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bookmarkStart w:id="0" w:name="_GoBack" w:displacedByCustomXml="next"/>
    <w:bookmarkEnd w:id="0" w:displacedByCustomXml="next"/>
    <w:bookmarkStart w:id="1" w:name="_Hlk530309658" w:displacedByCustomXml="next"/>
    <w:bookmarkEnd w:id="1" w:displacedByCustomXml="next"/>
    <w:sdt>
      <w:sdtPr>
        <w:rPr>
          <w:rFonts w:ascii="Tw Cen MT" w:eastAsia="Tw Cen MT" w:hAnsi="Tw Cen MT" w:cs="Times New Roman"/>
        </w:rPr>
        <w:id w:val="-270015864"/>
        <w:docPartObj>
          <w:docPartGallery w:val="Cover Pages"/>
          <w:docPartUnique/>
        </w:docPartObj>
      </w:sdtPr>
      <w:sdtEndPr>
        <w:rPr>
          <w:color w:val="FFFFFF"/>
          <w:sz w:val="21"/>
          <w:szCs w:val="21"/>
        </w:rPr>
      </w:sdtEndPr>
      <w:sdtContent>
        <w:p w:rsidR="008D40C6" w:rsidRPr="008D40C6" w:rsidRDefault="008D40C6" w:rsidP="008D40C6">
          <w:pPr>
            <w:rPr>
              <w:rFonts w:ascii="Tw Cen MT" w:eastAsia="Tw Cen MT" w:hAnsi="Tw Cen MT" w:cs="Times New Roman"/>
            </w:rPr>
          </w:pPr>
        </w:p>
        <w:p w:rsidR="008D40C6" w:rsidRPr="008D40C6" w:rsidRDefault="00683B03" w:rsidP="008D40C6">
          <w:pPr>
            <w:rPr>
              <w:rFonts w:ascii="Tw Cen MT" w:eastAsia="Tw Cen MT" w:hAnsi="Tw Cen MT" w:cs="Times New Roman"/>
              <w:noProof/>
              <w:color w:val="FFFFFF"/>
              <w:sz w:val="21"/>
              <w:szCs w:val="21"/>
              <w:lang w:eastAsia="tr-TR"/>
            </w:rPr>
          </w:pPr>
          <w:r>
            <w:rPr>
              <w:rFonts w:ascii="Tw Cen MT" w:eastAsia="Tw Cen MT" w:hAnsi="Tw Cen MT" w:cs="Times New Roman"/>
              <w:noProof/>
              <w:lang w:eastAsia="tr-TR"/>
            </w:rPr>
            <w:drawing>
              <wp:anchor distT="0" distB="0" distL="114300" distR="114300" simplePos="0" relativeHeight="251841536" behindDoc="1" locked="0" layoutInCell="1" allowOverlap="1">
                <wp:simplePos x="0" y="0"/>
                <wp:positionH relativeFrom="margin">
                  <wp:posOffset>403225</wp:posOffset>
                </wp:positionH>
                <wp:positionV relativeFrom="paragraph">
                  <wp:posOffset>6350</wp:posOffset>
                </wp:positionV>
                <wp:extent cx="5081449" cy="2649220"/>
                <wp:effectExtent l="0" t="0" r="5080" b="0"/>
                <wp:wrapNone/>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3060" cy="2650060"/>
                        </a:xfrm>
                        <a:prstGeom prst="rect">
                          <a:avLst/>
                        </a:prstGeom>
                        <a:noFill/>
                      </pic:spPr>
                    </pic:pic>
                  </a:graphicData>
                </a:graphic>
                <wp14:sizeRelH relativeFrom="page">
                  <wp14:pctWidth>0</wp14:pctWidth>
                </wp14:sizeRelH>
                <wp14:sizeRelV relativeFrom="page">
                  <wp14:pctHeight>0</wp14:pctHeight>
                </wp14:sizeRelV>
              </wp:anchor>
            </w:drawing>
          </w:r>
          <w:r w:rsidR="008D40C6" w:rsidRPr="008D40C6">
            <w:rPr>
              <w:rFonts w:ascii="Tw Cen MT" w:eastAsia="Tw Cen MT" w:hAnsi="Tw Cen MT" w:cs="Times New Roman"/>
              <w:noProof/>
              <w:color w:val="FFFFFF"/>
              <w:sz w:val="21"/>
              <w:szCs w:val="21"/>
              <w:lang w:eastAsia="tr-TR"/>
            </w:rPr>
            <w:t xml:space="preserve">                                                                                     </w:t>
          </w:r>
        </w:p>
        <w:p w:rsidR="008D40C6" w:rsidRPr="008D40C6" w:rsidRDefault="008D40C6" w:rsidP="008D40C6">
          <w:pPr>
            <w:rPr>
              <w:rFonts w:ascii="Tw Cen MT" w:eastAsia="Tw Cen MT" w:hAnsi="Tw Cen MT" w:cs="Times New Roman"/>
              <w:noProof/>
              <w:color w:val="FFFFFF"/>
              <w:sz w:val="21"/>
              <w:szCs w:val="21"/>
              <w:lang w:eastAsia="tr-TR"/>
            </w:rPr>
          </w:pPr>
        </w:p>
        <w:p w:rsidR="008D40C6" w:rsidRPr="008D40C6" w:rsidRDefault="008D40C6" w:rsidP="008D40C6">
          <w:pPr>
            <w:rPr>
              <w:rFonts w:ascii="Tw Cen MT" w:eastAsia="Tw Cen MT" w:hAnsi="Tw Cen MT" w:cs="Times New Roman"/>
              <w:noProof/>
              <w:color w:val="FFFFFF"/>
              <w:sz w:val="21"/>
              <w:szCs w:val="21"/>
              <w:lang w:eastAsia="tr-TR"/>
            </w:rPr>
          </w:pPr>
        </w:p>
        <w:p w:rsidR="008D40C6" w:rsidRPr="008D40C6" w:rsidRDefault="00672A98" w:rsidP="008D40C6">
          <w:pPr>
            <w:rPr>
              <w:rFonts w:ascii="Tw Cen MT" w:eastAsia="Tw Cen MT" w:hAnsi="Tw Cen MT" w:cs="Times New Roman"/>
              <w:noProof/>
              <w:color w:val="FFFFFF"/>
              <w:sz w:val="21"/>
              <w:szCs w:val="21"/>
              <w:lang w:eastAsia="tr-TR"/>
            </w:rPr>
          </w:pPr>
          <w:r>
            <w:rPr>
              <w:rFonts w:ascii="Tw Cen MT" w:eastAsia="Tw Cen MT" w:hAnsi="Tw Cen MT" w:cs="Times New Roman"/>
              <w:noProof/>
              <w:color w:val="FFFFFF"/>
              <w:sz w:val="21"/>
              <w:szCs w:val="21"/>
              <w:lang w:eastAsia="tr-TR"/>
            </w:rPr>
            <w:t>33993</w:t>
          </w:r>
        </w:p>
        <w:p w:rsidR="008D40C6" w:rsidRPr="008D40C6" w:rsidRDefault="008D40C6" w:rsidP="008D40C6">
          <w:pPr>
            <w:rPr>
              <w:rFonts w:ascii="Tw Cen MT" w:eastAsia="Tw Cen MT" w:hAnsi="Tw Cen MT" w:cs="Times New Roman"/>
              <w:noProof/>
              <w:color w:val="FFFFFF"/>
              <w:sz w:val="21"/>
              <w:szCs w:val="21"/>
              <w:lang w:eastAsia="tr-TR"/>
            </w:rPr>
          </w:pPr>
        </w:p>
        <w:p w:rsidR="008D40C6" w:rsidRPr="008D40C6" w:rsidRDefault="008D40C6" w:rsidP="008D40C6">
          <w:pPr>
            <w:rPr>
              <w:rFonts w:ascii="Tw Cen MT" w:eastAsia="Tw Cen MT" w:hAnsi="Tw Cen MT" w:cs="Times New Roman"/>
              <w:noProof/>
              <w:color w:val="FFFFFF"/>
              <w:sz w:val="21"/>
              <w:szCs w:val="21"/>
              <w:lang w:eastAsia="tr-TR"/>
            </w:rPr>
          </w:pPr>
        </w:p>
        <w:p w:rsidR="008D40C6" w:rsidRPr="008D40C6" w:rsidRDefault="008D40C6" w:rsidP="008D40C6">
          <w:pPr>
            <w:rPr>
              <w:rFonts w:ascii="Tw Cen MT" w:eastAsia="Tw Cen MT" w:hAnsi="Tw Cen MT" w:cs="Times New Roman"/>
              <w:color w:val="FFFFFF"/>
              <w:sz w:val="21"/>
              <w:szCs w:val="21"/>
            </w:rPr>
          </w:pPr>
          <w:r w:rsidRPr="008D40C6">
            <w:rPr>
              <w:rFonts w:ascii="Tw Cen MT" w:eastAsia="Tw Cen MT" w:hAnsi="Tw Cen MT" w:cs="Times New Roman"/>
              <w:noProof/>
              <w:color w:val="FFFFFF"/>
              <w:sz w:val="21"/>
              <w:szCs w:val="21"/>
              <w:lang w:eastAsia="tr-TR"/>
            </w:rPr>
            <w:t xml:space="preserve">                                                        </w:t>
          </w:r>
          <w:r w:rsidR="001C7305">
            <w:rPr>
              <w:rFonts w:ascii="Tw Cen MT" w:eastAsia="Tw Cen MT" w:hAnsi="Tw Cen MT" w:cs="Times New Roman"/>
              <w:noProof/>
              <w:color w:val="FFFFFF"/>
              <w:sz w:val="21"/>
              <w:szCs w:val="21"/>
              <w:lang w:eastAsia="tr-TR"/>
            </w:rPr>
            <w:t xml:space="preserve">      </w:t>
          </w:r>
          <w:r w:rsidR="001C7305">
            <w:t xml:space="preserve"> </w:t>
          </w:r>
        </w:p>
      </w:sdtContent>
    </w:sdt>
    <w:p w:rsidR="008D40C6" w:rsidRPr="008D40C6" w:rsidRDefault="00683B03" w:rsidP="00683B03">
      <w:pPr>
        <w:tabs>
          <w:tab w:val="left" w:pos="8475"/>
        </w:tabs>
        <w:jc w:val="both"/>
        <w:rPr>
          <w:rFonts w:ascii="Tw Cen MT" w:eastAsia="Tw Cen MT" w:hAnsi="Tw Cen MT" w:cs="Times New Roman"/>
          <w:noProof/>
          <w:lang w:eastAsia="tr-TR"/>
        </w:rPr>
      </w:pPr>
      <w:r>
        <w:rPr>
          <w:rFonts w:ascii="Tw Cen MT" w:eastAsia="Tw Cen MT" w:hAnsi="Tw Cen MT" w:cs="Times New Roman"/>
          <w:noProof/>
          <w:lang w:eastAsia="tr-TR"/>
        </w:rPr>
        <w:tab/>
      </w:r>
    </w:p>
    <w:p w:rsidR="00495A4C" w:rsidRDefault="00495A4C" w:rsidP="00683B03">
      <w:pPr>
        <w:rPr>
          <w:noProof/>
          <w:lang w:eastAsia="tr-TR"/>
        </w:rPr>
      </w:pPr>
    </w:p>
    <w:p w:rsidR="007D6B5B" w:rsidRDefault="007D6B5B" w:rsidP="00495A4C">
      <w:pPr>
        <w:jc w:val="both"/>
        <w:rPr>
          <w:noProof/>
          <w:lang w:eastAsia="tr-TR"/>
        </w:rPr>
      </w:pPr>
    </w:p>
    <w:p w:rsidR="00683B03" w:rsidRDefault="00683B03">
      <w:pPr>
        <w:rPr>
          <w:noProof/>
          <w:lang w:eastAsia="tr-TR"/>
        </w:rPr>
      </w:pPr>
    </w:p>
    <w:p w:rsidR="00683B03" w:rsidRDefault="00683B03">
      <w:pPr>
        <w:rPr>
          <w:noProof/>
          <w:lang w:eastAsia="tr-TR"/>
        </w:rPr>
      </w:pPr>
    </w:p>
    <w:p w:rsidR="00683B03" w:rsidRDefault="00683B03">
      <w:pPr>
        <w:rPr>
          <w:noProof/>
          <w:lang w:eastAsia="tr-TR"/>
        </w:rPr>
      </w:pPr>
    </w:p>
    <w:p w:rsidR="00683B03" w:rsidRDefault="00683B03">
      <w:pPr>
        <w:rPr>
          <w:noProof/>
          <w:lang w:eastAsia="tr-TR"/>
        </w:rPr>
      </w:pPr>
    </w:p>
    <w:p w:rsidR="00683B03" w:rsidRDefault="00683B03">
      <w:pPr>
        <w:rPr>
          <w:noProof/>
          <w:lang w:eastAsia="tr-TR"/>
        </w:rPr>
      </w:pPr>
    </w:p>
    <w:p w:rsidR="00683B03" w:rsidRDefault="00683B03" w:rsidP="00683B03">
      <w:pPr>
        <w:spacing w:line="0" w:lineRule="atLeast"/>
        <w:ind w:right="40"/>
        <w:jc w:val="center"/>
        <w:rPr>
          <w:rFonts w:ascii="Arial" w:eastAsia="Arial" w:hAnsi="Arial"/>
          <w:b/>
          <w:sz w:val="32"/>
        </w:rPr>
      </w:pPr>
      <w:r>
        <w:rPr>
          <w:rFonts w:ascii="Arial" w:eastAsia="Arial" w:hAnsi="Arial"/>
          <w:b/>
          <w:sz w:val="32"/>
        </w:rPr>
        <w:t>T.C.</w:t>
      </w:r>
    </w:p>
    <w:p w:rsidR="00683B03" w:rsidRDefault="00683B03" w:rsidP="00683B03">
      <w:pPr>
        <w:spacing w:line="57" w:lineRule="exact"/>
        <w:rPr>
          <w:rFonts w:ascii="Times New Roman" w:eastAsia="Times New Roman" w:hAnsi="Times New Roman"/>
          <w:sz w:val="24"/>
        </w:rPr>
      </w:pPr>
    </w:p>
    <w:p w:rsidR="00683B03" w:rsidRDefault="00683B03" w:rsidP="00683B03">
      <w:pPr>
        <w:spacing w:line="0" w:lineRule="atLeast"/>
        <w:ind w:right="40"/>
        <w:jc w:val="center"/>
        <w:rPr>
          <w:rFonts w:ascii="Arial" w:eastAsia="Arial" w:hAnsi="Arial"/>
          <w:b/>
          <w:sz w:val="32"/>
        </w:rPr>
      </w:pPr>
      <w:r>
        <w:rPr>
          <w:rFonts w:ascii="Arial" w:eastAsia="Arial" w:hAnsi="Arial"/>
          <w:b/>
          <w:sz w:val="32"/>
        </w:rPr>
        <w:t>İMRANLI KAYMAKAMLIĞI</w:t>
      </w:r>
    </w:p>
    <w:p w:rsidR="00683B03" w:rsidRDefault="00683B03" w:rsidP="00683B03">
      <w:pPr>
        <w:spacing w:line="54" w:lineRule="exact"/>
        <w:rPr>
          <w:rFonts w:ascii="Times New Roman" w:eastAsia="Times New Roman" w:hAnsi="Times New Roman"/>
          <w:sz w:val="24"/>
        </w:rPr>
      </w:pPr>
    </w:p>
    <w:p w:rsidR="00683B03" w:rsidRDefault="00683B03" w:rsidP="00683B03">
      <w:pPr>
        <w:spacing w:line="0" w:lineRule="atLeast"/>
        <w:ind w:right="40"/>
        <w:jc w:val="center"/>
        <w:rPr>
          <w:rFonts w:ascii="Arial" w:eastAsia="Arial" w:hAnsi="Arial"/>
          <w:sz w:val="32"/>
        </w:rPr>
      </w:pPr>
      <w:r>
        <w:rPr>
          <w:rFonts w:ascii="Arial" w:eastAsia="Arial" w:hAnsi="Arial"/>
          <w:sz w:val="32"/>
        </w:rPr>
        <w:t>İlçe Milli Eğitim Müdürlüğü</w:t>
      </w:r>
    </w:p>
    <w:p w:rsidR="00683B03" w:rsidRDefault="00683B03" w:rsidP="00683B03">
      <w:pPr>
        <w:spacing w:line="200" w:lineRule="exact"/>
        <w:rPr>
          <w:rFonts w:ascii="Times New Roman" w:eastAsia="Times New Roman" w:hAnsi="Times New Roman"/>
          <w:sz w:val="24"/>
        </w:rPr>
      </w:pPr>
    </w:p>
    <w:p w:rsidR="00683B03" w:rsidRDefault="00683B03" w:rsidP="00683B03">
      <w:pPr>
        <w:spacing w:line="200" w:lineRule="exact"/>
        <w:rPr>
          <w:rFonts w:ascii="Times New Roman" w:eastAsia="Times New Roman" w:hAnsi="Times New Roman"/>
          <w:sz w:val="24"/>
        </w:rPr>
      </w:pPr>
    </w:p>
    <w:p w:rsidR="00683B03" w:rsidRDefault="00683B03" w:rsidP="00683B03">
      <w:pPr>
        <w:spacing w:line="200" w:lineRule="exact"/>
        <w:rPr>
          <w:rFonts w:ascii="Times New Roman" w:eastAsia="Times New Roman" w:hAnsi="Times New Roman"/>
          <w:sz w:val="24"/>
        </w:rPr>
      </w:pPr>
    </w:p>
    <w:p w:rsidR="00683B03" w:rsidRDefault="00683B03" w:rsidP="00683B03">
      <w:pPr>
        <w:spacing w:line="200" w:lineRule="exact"/>
        <w:rPr>
          <w:rFonts w:ascii="Times New Roman" w:eastAsia="Times New Roman" w:hAnsi="Times New Roman"/>
          <w:sz w:val="24"/>
        </w:rPr>
      </w:pPr>
    </w:p>
    <w:p w:rsidR="00683B03" w:rsidRDefault="00683B03" w:rsidP="00683B03">
      <w:pPr>
        <w:spacing w:line="200" w:lineRule="exact"/>
        <w:rPr>
          <w:rFonts w:ascii="Times New Roman" w:eastAsia="Times New Roman" w:hAnsi="Times New Roman"/>
          <w:sz w:val="24"/>
        </w:rPr>
      </w:pPr>
    </w:p>
    <w:p w:rsidR="00683B03" w:rsidRDefault="00683B03" w:rsidP="00683B03">
      <w:pPr>
        <w:spacing w:line="390" w:lineRule="exact"/>
        <w:rPr>
          <w:rFonts w:ascii="Times New Roman" w:eastAsia="Times New Roman" w:hAnsi="Times New Roman"/>
          <w:sz w:val="24"/>
        </w:rPr>
      </w:pPr>
    </w:p>
    <w:p w:rsidR="00683B03" w:rsidRDefault="00683B03" w:rsidP="00683B03">
      <w:pPr>
        <w:spacing w:line="0" w:lineRule="atLeast"/>
        <w:ind w:right="40"/>
        <w:jc w:val="center"/>
        <w:rPr>
          <w:rFonts w:ascii="Arial" w:eastAsia="Arial" w:hAnsi="Arial"/>
          <w:sz w:val="47"/>
        </w:rPr>
      </w:pPr>
      <w:r>
        <w:rPr>
          <w:rFonts w:ascii="Arial" w:eastAsia="Arial" w:hAnsi="Arial"/>
          <w:sz w:val="47"/>
        </w:rPr>
        <w:t>2019-2023 STRATEJİK PLANI</w:t>
      </w:r>
    </w:p>
    <w:p w:rsidR="00683B03" w:rsidRDefault="00683B03">
      <w:pPr>
        <w:rPr>
          <w:noProof/>
          <w:lang w:eastAsia="tr-TR"/>
        </w:rPr>
      </w:pPr>
    </w:p>
    <w:p w:rsidR="00E267EF" w:rsidRPr="009E2BF9" w:rsidRDefault="006A2080" w:rsidP="009E2BF9">
      <w:pPr>
        <w:jc w:val="both"/>
        <w:rPr>
          <w:rFonts w:ascii="Times New Roman" w:eastAsia="Calibri" w:hAnsi="Times New Roman" w:cs="Times New Roman"/>
          <w:b/>
          <w:sz w:val="24"/>
          <w:szCs w:val="24"/>
        </w:rPr>
      </w:pPr>
      <w:r>
        <w:rPr>
          <w:noProof/>
          <w:lang w:eastAsia="tr-TR"/>
        </w:rPr>
        <w:lastRenderedPageBreak/>
        <w:drawing>
          <wp:anchor distT="0" distB="0" distL="114300" distR="114300" simplePos="0" relativeHeight="251840512" behindDoc="1" locked="0" layoutInCell="1" allowOverlap="1">
            <wp:simplePos x="0" y="0"/>
            <wp:positionH relativeFrom="margin">
              <wp:align>center</wp:align>
            </wp:positionH>
            <wp:positionV relativeFrom="paragraph">
              <wp:posOffset>0</wp:posOffset>
            </wp:positionV>
            <wp:extent cx="6712585" cy="9400540"/>
            <wp:effectExtent l="0" t="0" r="0" b="0"/>
            <wp:wrapTight wrapText="bothSides">
              <wp:wrapPolygon edited="0">
                <wp:start x="61" y="0"/>
                <wp:lineTo x="0" y="21536"/>
                <wp:lineTo x="21516" y="21536"/>
                <wp:lineTo x="21455" y="0"/>
                <wp:lineTo x="61" y="0"/>
              </wp:wrapPolygon>
            </wp:wrapTight>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12585" cy="9400540"/>
                    </a:xfrm>
                    <a:prstGeom prst="rect">
                      <a:avLst/>
                    </a:prstGeom>
                    <a:noFill/>
                  </pic:spPr>
                </pic:pic>
              </a:graphicData>
            </a:graphic>
          </wp:anchor>
        </w:drawing>
      </w:r>
      <w:r w:rsidR="00610A9C">
        <w:rPr>
          <w:noProof/>
          <w:lang w:eastAsia="tr-TR"/>
        </w:rPr>
        <w:br w:type="page"/>
      </w:r>
    </w:p>
    <w:p w:rsidR="00476065" w:rsidRDefault="00476065" w:rsidP="00476065">
      <w:pPr>
        <w:jc w:val="center"/>
        <w:rPr>
          <w:rFonts w:ascii="Times New Roman" w:hAnsi="Times New Roman" w:cs="Times New Roman"/>
          <w:noProof/>
          <w:lang w:eastAsia="tr-TR"/>
        </w:rPr>
      </w:pPr>
    </w:p>
    <w:p w:rsidR="00476065" w:rsidRDefault="00C504AE" w:rsidP="000876B3">
      <w:pPr>
        <w:jc w:val="both"/>
        <w:rPr>
          <w:rFonts w:ascii="Times New Roman" w:hAnsi="Times New Roman" w:cs="Times New Roman"/>
          <w:noProof/>
          <w:lang w:eastAsia="tr-TR"/>
        </w:rPr>
      </w:pPr>
      <w:r w:rsidRPr="00C504AE">
        <w:rPr>
          <w:rFonts w:ascii="Times New Roman" w:hAnsi="Times New Roman" w:cs="Times New Roman"/>
          <w:noProof/>
          <w:lang w:eastAsia="tr-TR"/>
        </w:rPr>
        <w:drawing>
          <wp:inline distT="0" distB="0" distL="0" distR="0">
            <wp:extent cx="5704840" cy="3162935"/>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4840" cy="3162935"/>
                    </a:xfrm>
                    <a:prstGeom prst="rect">
                      <a:avLst/>
                    </a:prstGeom>
                    <a:noFill/>
                  </pic:spPr>
                </pic:pic>
              </a:graphicData>
            </a:graphic>
          </wp:inline>
        </w:drawing>
      </w:r>
    </w:p>
    <w:p w:rsidR="00476065" w:rsidRDefault="00476065" w:rsidP="000876B3">
      <w:pPr>
        <w:jc w:val="both"/>
        <w:rPr>
          <w:rFonts w:ascii="Times New Roman" w:hAnsi="Times New Roman" w:cs="Times New Roman"/>
          <w:noProof/>
          <w:lang w:eastAsia="tr-TR"/>
        </w:rPr>
      </w:pPr>
    </w:p>
    <w:p w:rsidR="000876B3" w:rsidRPr="005F6634" w:rsidRDefault="005F6634" w:rsidP="000876B3">
      <w:pPr>
        <w:jc w:val="both"/>
        <w:rPr>
          <w:rFonts w:ascii="Times New Roman" w:hAnsi="Times New Roman" w:cs="Times New Roman"/>
          <w:b/>
          <w:noProof/>
          <w:lang w:eastAsia="tr-TR"/>
        </w:rPr>
      </w:pPr>
      <w:r w:rsidRPr="005F6634">
        <w:rPr>
          <w:rFonts w:ascii="Times New Roman" w:hAnsi="Times New Roman" w:cs="Times New Roman"/>
          <w:b/>
          <w:noProof/>
          <w:lang w:eastAsia="tr-TR"/>
        </w:rPr>
        <w:t>İLÇE MİLLİ EĞİTİM MÜDÜRÜ SUNUŞU</w:t>
      </w:r>
    </w:p>
    <w:p w:rsidR="00400CAC" w:rsidRPr="00400CAC" w:rsidRDefault="00400CAC" w:rsidP="00400CAC">
      <w:pPr>
        <w:spacing w:after="0" w:line="358" w:lineRule="auto"/>
        <w:ind w:firstLine="708"/>
        <w:jc w:val="both"/>
        <w:rPr>
          <w:rFonts w:ascii="Times New Roman" w:eastAsia="Times New Roman" w:hAnsi="Times New Roman" w:cs="Arial"/>
          <w:sz w:val="24"/>
          <w:szCs w:val="24"/>
          <w:lang w:eastAsia="tr-TR"/>
        </w:rPr>
      </w:pPr>
      <w:r w:rsidRPr="00400CAC">
        <w:rPr>
          <w:rFonts w:ascii="Times New Roman" w:eastAsia="Times New Roman" w:hAnsi="Times New Roman" w:cs="Arial"/>
          <w:sz w:val="24"/>
          <w:szCs w:val="24"/>
          <w:lang w:eastAsia="tr-TR"/>
        </w:rPr>
        <w:t>Dünyadaki kalite yönetimi ve performans yönetimi konusundaki gelişmeler sonucu 1927 yılından beri yürürlükte olan 1050 sayılı Muhasebe-i Umumiye Kanunu 10 Aralık 2003’de çıkarılan 5018 sayılı Kamu Mali Yönetimi ve Kontrol Kanunu’yla değiştirilmiştir. Yeni kanun 2006 yılı bütçesinden başlayarak uygulanmaya başlanmıştır. Bu kanun, kamu idarelerinin kalkınma planları, programlar ve benimsedikleri temel ilkeler çerçevesinde geleceğe ilişkin misyon ve vizyonlarını oluşturarak stratejik amaçlar ve ölçülebilir hedefler saptamalarını, performanslarını önceden belirlenmiş göstergeler doğrultusunda ölçmelerini ve bu sürecin izleme ve değerlendirmesini yapmak amacıyla katılımcı yöntemlerle stratejik plan hazırlamalarını; kurum bütçelerini de hazırladıkları bu stratejik plana göre yapmalarını öngörmektedir.</w:t>
      </w:r>
    </w:p>
    <w:p w:rsidR="00400CAC" w:rsidRPr="00400CAC" w:rsidRDefault="00400CAC" w:rsidP="00400CAC">
      <w:pPr>
        <w:spacing w:after="0" w:line="16" w:lineRule="exact"/>
        <w:rPr>
          <w:rFonts w:ascii="Times New Roman" w:eastAsia="Times New Roman" w:hAnsi="Times New Roman" w:cs="Arial"/>
          <w:sz w:val="24"/>
          <w:szCs w:val="24"/>
          <w:lang w:eastAsia="tr-TR"/>
        </w:rPr>
      </w:pPr>
    </w:p>
    <w:p w:rsidR="00400CAC" w:rsidRPr="00400CAC" w:rsidRDefault="00400CAC" w:rsidP="00400CAC">
      <w:pPr>
        <w:spacing w:after="0" w:line="356" w:lineRule="auto"/>
        <w:ind w:firstLine="708"/>
        <w:jc w:val="both"/>
        <w:rPr>
          <w:rFonts w:ascii="Times New Roman" w:eastAsia="Times New Roman" w:hAnsi="Times New Roman" w:cs="Arial"/>
          <w:sz w:val="24"/>
          <w:szCs w:val="24"/>
          <w:lang w:eastAsia="tr-TR"/>
        </w:rPr>
      </w:pPr>
      <w:r w:rsidRPr="00400CAC">
        <w:rPr>
          <w:rFonts w:ascii="Times New Roman" w:eastAsia="Times New Roman" w:hAnsi="Times New Roman" w:cs="Arial"/>
          <w:sz w:val="24"/>
          <w:szCs w:val="24"/>
          <w:lang w:eastAsia="tr-TR"/>
        </w:rPr>
        <w:t>Kamu Yönetimi Reformu kapsamında alan,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w:t>
      </w:r>
    </w:p>
    <w:p w:rsidR="00400CAC" w:rsidRPr="00400CAC" w:rsidRDefault="00400CAC" w:rsidP="00400CAC">
      <w:pPr>
        <w:spacing w:after="0" w:line="17" w:lineRule="exact"/>
        <w:rPr>
          <w:rFonts w:ascii="Times New Roman" w:eastAsia="Times New Roman" w:hAnsi="Times New Roman" w:cs="Arial"/>
          <w:sz w:val="24"/>
          <w:szCs w:val="24"/>
          <w:lang w:eastAsia="tr-TR"/>
        </w:rPr>
      </w:pPr>
    </w:p>
    <w:p w:rsidR="009E2BF9" w:rsidRDefault="009E2BF9" w:rsidP="00400CAC">
      <w:pPr>
        <w:spacing w:after="0" w:line="357" w:lineRule="auto"/>
        <w:ind w:firstLine="761"/>
        <w:jc w:val="both"/>
        <w:rPr>
          <w:rFonts w:ascii="Times New Roman" w:eastAsia="Times New Roman" w:hAnsi="Times New Roman" w:cs="Arial"/>
          <w:sz w:val="24"/>
          <w:szCs w:val="24"/>
          <w:lang w:eastAsia="tr-TR"/>
        </w:rPr>
      </w:pPr>
    </w:p>
    <w:p w:rsidR="009E2BF9" w:rsidRDefault="009E2BF9" w:rsidP="00400CAC">
      <w:pPr>
        <w:spacing w:after="0" w:line="357" w:lineRule="auto"/>
        <w:ind w:firstLine="761"/>
        <w:jc w:val="both"/>
        <w:rPr>
          <w:rFonts w:ascii="Times New Roman" w:eastAsia="Times New Roman" w:hAnsi="Times New Roman" w:cs="Arial"/>
          <w:sz w:val="24"/>
          <w:szCs w:val="24"/>
          <w:lang w:eastAsia="tr-TR"/>
        </w:rPr>
      </w:pPr>
    </w:p>
    <w:p w:rsidR="009E2BF9" w:rsidRDefault="009E2BF9" w:rsidP="00400CAC">
      <w:pPr>
        <w:spacing w:after="0" w:line="357" w:lineRule="auto"/>
        <w:ind w:firstLine="761"/>
        <w:jc w:val="both"/>
        <w:rPr>
          <w:rFonts w:ascii="Times New Roman" w:eastAsia="Times New Roman" w:hAnsi="Times New Roman" w:cs="Arial"/>
          <w:sz w:val="24"/>
          <w:szCs w:val="24"/>
          <w:lang w:eastAsia="tr-TR"/>
        </w:rPr>
      </w:pPr>
    </w:p>
    <w:p w:rsidR="009E2BF9" w:rsidRDefault="009E2BF9" w:rsidP="00400CAC">
      <w:pPr>
        <w:spacing w:after="0" w:line="357" w:lineRule="auto"/>
        <w:ind w:firstLine="761"/>
        <w:jc w:val="both"/>
        <w:rPr>
          <w:rFonts w:ascii="Times New Roman" w:eastAsia="Times New Roman" w:hAnsi="Times New Roman" w:cs="Arial"/>
          <w:sz w:val="24"/>
          <w:szCs w:val="24"/>
          <w:lang w:eastAsia="tr-TR"/>
        </w:rPr>
      </w:pPr>
    </w:p>
    <w:p w:rsidR="00400CAC" w:rsidRPr="00400CAC" w:rsidRDefault="00400CAC" w:rsidP="00400CAC">
      <w:pPr>
        <w:spacing w:after="0" w:line="357" w:lineRule="auto"/>
        <w:ind w:firstLine="761"/>
        <w:jc w:val="both"/>
        <w:rPr>
          <w:rFonts w:ascii="Times New Roman" w:eastAsia="Times New Roman" w:hAnsi="Times New Roman" w:cs="Arial"/>
          <w:sz w:val="24"/>
          <w:szCs w:val="24"/>
          <w:lang w:eastAsia="tr-TR"/>
        </w:rPr>
      </w:pPr>
      <w:r w:rsidRPr="00400CAC">
        <w:rPr>
          <w:rFonts w:ascii="Times New Roman" w:eastAsia="Times New Roman" w:hAnsi="Times New Roman" w:cs="Arial"/>
          <w:sz w:val="24"/>
          <w:szCs w:val="24"/>
          <w:lang w:eastAsia="tr-TR"/>
        </w:rPr>
        <w:lastRenderedPageBreak/>
        <w:t>Eğitim sistemini planlamadan ülkenin kalkınmasını sağlamak mümkün olmayacağından Milli Eğitim Bakanlığı 2009 yılında tüm okul ve kurumlarda stratejik plan hazırlanması ve uygulanması sürecini başlatmıştır</w:t>
      </w:r>
    </w:p>
    <w:p w:rsidR="00400CAC" w:rsidRPr="00400CAC" w:rsidRDefault="00400CAC" w:rsidP="00400CAC">
      <w:pPr>
        <w:spacing w:after="0" w:line="16" w:lineRule="exact"/>
        <w:rPr>
          <w:rFonts w:ascii="Times New Roman" w:eastAsia="Times New Roman" w:hAnsi="Times New Roman" w:cs="Arial"/>
          <w:sz w:val="24"/>
          <w:szCs w:val="24"/>
          <w:lang w:eastAsia="tr-TR"/>
        </w:rPr>
      </w:pPr>
    </w:p>
    <w:p w:rsidR="00CF28AA" w:rsidRDefault="00400CAC" w:rsidP="009E7A77">
      <w:pPr>
        <w:spacing w:after="0" w:line="354" w:lineRule="auto"/>
        <w:ind w:right="20" w:firstLine="972"/>
        <w:jc w:val="both"/>
        <w:rPr>
          <w:rFonts w:ascii="Times New Roman" w:eastAsia="Times New Roman" w:hAnsi="Times New Roman" w:cs="Arial"/>
          <w:sz w:val="24"/>
          <w:szCs w:val="24"/>
          <w:lang w:eastAsia="tr-TR"/>
        </w:rPr>
        <w:sectPr w:rsidR="00CF28AA" w:rsidSect="009E2BF9">
          <w:headerReference w:type="default" r:id="rId12"/>
          <w:footerReference w:type="default" r:id="rId13"/>
          <w:pgSz w:w="11900" w:h="16838"/>
          <w:pgMar w:top="1416" w:right="1266" w:bottom="418" w:left="1420" w:header="0" w:footer="0" w:gutter="0"/>
          <w:pgNumType w:start="0"/>
          <w:cols w:space="0" w:equalWidth="0">
            <w:col w:w="9220"/>
          </w:cols>
          <w:docGrid w:linePitch="360"/>
        </w:sectPr>
      </w:pPr>
      <w:r w:rsidRPr="00400CAC">
        <w:rPr>
          <w:rFonts w:ascii="Times New Roman" w:eastAsia="Times New Roman" w:hAnsi="Times New Roman" w:cs="Arial"/>
          <w:sz w:val="24"/>
          <w:szCs w:val="24"/>
          <w:lang w:eastAsia="tr-TR"/>
        </w:rPr>
        <w:t>Stratejik Plan, kamu yönetimlerinin orta ve uzun vadeli amaçlarını, temel ilke ve politikalarını, hedef ve önceliklerini, performans ölçütlerini, bunlara ulaşmak için izlenecek yöntemler ile kaynak dağılımla</w:t>
      </w:r>
      <w:r w:rsidR="009E7A77">
        <w:rPr>
          <w:rFonts w:ascii="Times New Roman" w:eastAsia="Times New Roman" w:hAnsi="Times New Roman" w:cs="Arial"/>
          <w:sz w:val="24"/>
          <w:szCs w:val="24"/>
          <w:lang w:eastAsia="tr-TR"/>
        </w:rPr>
        <w:t>rını içeren plandır.(DPT, 2006)</w:t>
      </w:r>
    </w:p>
    <w:p w:rsidR="00400CAC" w:rsidRPr="00400CAC" w:rsidRDefault="00400CAC" w:rsidP="009E7A77">
      <w:pPr>
        <w:spacing w:after="0" w:line="355" w:lineRule="auto"/>
        <w:ind w:right="20" w:firstLine="708"/>
        <w:jc w:val="both"/>
        <w:rPr>
          <w:rFonts w:ascii="Times New Roman" w:eastAsia="Times New Roman" w:hAnsi="Times New Roman" w:cs="Arial"/>
          <w:sz w:val="24"/>
          <w:szCs w:val="24"/>
          <w:lang w:eastAsia="tr-TR"/>
        </w:rPr>
      </w:pPr>
      <w:r w:rsidRPr="00400CAC">
        <w:rPr>
          <w:rFonts w:ascii="Times New Roman" w:eastAsia="Times New Roman" w:hAnsi="Times New Roman" w:cs="Arial"/>
          <w:sz w:val="24"/>
          <w:szCs w:val="24"/>
          <w:lang w:eastAsia="tr-TR"/>
        </w:rPr>
        <w:lastRenderedPageBreak/>
        <w:t>Stratejik Plan, kamu yönetimlerinin orta ve uzun vadeli amaçlarını, temel ilke ve politikalarını, hedef ve önceliklerini, performans ölçütlerini, bunlara ulaşmak için izlenecek yöntemler ile kaynak dağılımlarını içeren plandır.(DPT, 2006).</w:t>
      </w:r>
    </w:p>
    <w:p w:rsidR="00400CAC" w:rsidRPr="00400CAC" w:rsidRDefault="00400CAC" w:rsidP="00400CAC">
      <w:pPr>
        <w:spacing w:after="0" w:line="16" w:lineRule="exact"/>
        <w:rPr>
          <w:rFonts w:ascii="Times New Roman" w:eastAsia="Times New Roman" w:hAnsi="Times New Roman" w:cs="Arial"/>
          <w:sz w:val="24"/>
          <w:szCs w:val="24"/>
          <w:lang w:eastAsia="tr-TR"/>
        </w:rPr>
      </w:pPr>
    </w:p>
    <w:p w:rsidR="00400CAC" w:rsidRPr="00400CAC" w:rsidRDefault="00400CAC" w:rsidP="00400CAC">
      <w:pPr>
        <w:spacing w:after="0" w:line="350" w:lineRule="auto"/>
        <w:ind w:right="20" w:firstLine="919"/>
        <w:jc w:val="both"/>
        <w:rPr>
          <w:rFonts w:ascii="Times New Roman" w:eastAsia="Times New Roman" w:hAnsi="Times New Roman" w:cs="Arial"/>
          <w:sz w:val="24"/>
          <w:szCs w:val="24"/>
          <w:lang w:eastAsia="tr-TR"/>
        </w:rPr>
      </w:pPr>
      <w:r w:rsidRPr="00400CAC">
        <w:rPr>
          <w:rFonts w:ascii="Times New Roman" w:eastAsia="Times New Roman" w:hAnsi="Times New Roman" w:cs="Arial"/>
          <w:sz w:val="24"/>
          <w:szCs w:val="24"/>
          <w:lang w:eastAsia="tr-TR"/>
        </w:rPr>
        <w:t>Stratejik planlama kurumların aşağıdaki dört temel soruyu cevaplandırmasına yardımcı olur (DPT,2006).</w:t>
      </w:r>
    </w:p>
    <w:p w:rsidR="00400CAC" w:rsidRPr="00400CAC" w:rsidRDefault="00400CAC" w:rsidP="00400CAC">
      <w:pPr>
        <w:spacing w:after="0" w:line="10" w:lineRule="exact"/>
        <w:rPr>
          <w:rFonts w:ascii="Times New Roman" w:eastAsia="Times New Roman" w:hAnsi="Times New Roman" w:cs="Arial"/>
          <w:sz w:val="24"/>
          <w:szCs w:val="24"/>
          <w:lang w:eastAsia="tr-TR"/>
        </w:rPr>
      </w:pPr>
    </w:p>
    <w:p w:rsidR="00400CAC" w:rsidRPr="00400CAC" w:rsidRDefault="00400CAC" w:rsidP="00400CAC">
      <w:pPr>
        <w:numPr>
          <w:ilvl w:val="0"/>
          <w:numId w:val="2"/>
        </w:numPr>
        <w:tabs>
          <w:tab w:val="left" w:pos="1000"/>
        </w:tabs>
        <w:spacing w:after="0" w:line="0" w:lineRule="atLeast"/>
        <w:ind w:left="1000" w:hanging="135"/>
        <w:rPr>
          <w:rFonts w:ascii="Times New Roman" w:eastAsia="Times New Roman" w:hAnsi="Times New Roman" w:cs="Arial"/>
          <w:sz w:val="24"/>
          <w:szCs w:val="24"/>
          <w:lang w:eastAsia="tr-TR"/>
        </w:rPr>
      </w:pPr>
      <w:r w:rsidRPr="00400CAC">
        <w:rPr>
          <w:rFonts w:ascii="Times New Roman" w:eastAsia="Times New Roman" w:hAnsi="Times New Roman" w:cs="Arial"/>
          <w:sz w:val="24"/>
          <w:szCs w:val="24"/>
          <w:lang w:eastAsia="tr-TR"/>
        </w:rPr>
        <w:t>Neredeyiz?</w:t>
      </w:r>
    </w:p>
    <w:p w:rsidR="00400CAC" w:rsidRPr="00400CAC" w:rsidRDefault="00400CAC" w:rsidP="00400CAC">
      <w:pPr>
        <w:spacing w:after="0" w:line="120" w:lineRule="exact"/>
        <w:rPr>
          <w:rFonts w:ascii="Times New Roman" w:eastAsia="Times New Roman" w:hAnsi="Times New Roman" w:cs="Arial"/>
          <w:sz w:val="24"/>
          <w:szCs w:val="24"/>
          <w:lang w:eastAsia="tr-TR"/>
        </w:rPr>
      </w:pPr>
    </w:p>
    <w:p w:rsidR="00400CAC" w:rsidRPr="00400CAC" w:rsidRDefault="00400CAC" w:rsidP="00400CAC">
      <w:pPr>
        <w:numPr>
          <w:ilvl w:val="0"/>
          <w:numId w:val="2"/>
        </w:numPr>
        <w:tabs>
          <w:tab w:val="left" w:pos="1000"/>
        </w:tabs>
        <w:spacing w:after="0" w:line="0" w:lineRule="atLeast"/>
        <w:ind w:left="1000" w:hanging="135"/>
        <w:rPr>
          <w:rFonts w:ascii="Times New Roman" w:eastAsia="Times New Roman" w:hAnsi="Times New Roman" w:cs="Arial"/>
          <w:sz w:val="24"/>
          <w:szCs w:val="24"/>
          <w:lang w:eastAsia="tr-TR"/>
        </w:rPr>
      </w:pPr>
      <w:r w:rsidRPr="00400CAC">
        <w:rPr>
          <w:rFonts w:ascii="Times New Roman" w:eastAsia="Times New Roman" w:hAnsi="Times New Roman" w:cs="Arial"/>
          <w:sz w:val="24"/>
          <w:szCs w:val="24"/>
          <w:lang w:eastAsia="tr-TR"/>
        </w:rPr>
        <w:t>Nereye Gitmek İstiyoruz?</w:t>
      </w:r>
    </w:p>
    <w:p w:rsidR="00400CAC" w:rsidRPr="00400CAC" w:rsidRDefault="00400CAC" w:rsidP="00400CAC">
      <w:pPr>
        <w:spacing w:after="0" w:line="120" w:lineRule="exact"/>
        <w:rPr>
          <w:rFonts w:ascii="Times New Roman" w:eastAsia="Times New Roman" w:hAnsi="Times New Roman" w:cs="Arial"/>
          <w:sz w:val="24"/>
          <w:szCs w:val="24"/>
          <w:lang w:eastAsia="tr-TR"/>
        </w:rPr>
      </w:pPr>
    </w:p>
    <w:p w:rsidR="00400CAC" w:rsidRPr="00400CAC" w:rsidRDefault="00400CAC" w:rsidP="00400CAC">
      <w:pPr>
        <w:numPr>
          <w:ilvl w:val="0"/>
          <w:numId w:val="2"/>
        </w:numPr>
        <w:tabs>
          <w:tab w:val="left" w:pos="1000"/>
        </w:tabs>
        <w:spacing w:after="0" w:line="0" w:lineRule="atLeast"/>
        <w:ind w:left="1000" w:hanging="135"/>
        <w:rPr>
          <w:rFonts w:ascii="Times New Roman" w:eastAsia="Times New Roman" w:hAnsi="Times New Roman" w:cs="Arial"/>
          <w:sz w:val="24"/>
          <w:szCs w:val="24"/>
          <w:lang w:eastAsia="tr-TR"/>
        </w:rPr>
      </w:pPr>
      <w:r w:rsidRPr="00400CAC">
        <w:rPr>
          <w:rFonts w:ascii="Times New Roman" w:eastAsia="Times New Roman" w:hAnsi="Times New Roman" w:cs="Arial"/>
          <w:sz w:val="24"/>
          <w:szCs w:val="24"/>
          <w:lang w:eastAsia="tr-TR"/>
        </w:rPr>
        <w:t>Gitmek İstediğimiz Yere Nasıl Ulaşabiliriz?</w:t>
      </w:r>
    </w:p>
    <w:p w:rsidR="00400CAC" w:rsidRPr="00400CAC" w:rsidRDefault="00400CAC" w:rsidP="00400CAC">
      <w:pPr>
        <w:spacing w:after="0" w:line="121" w:lineRule="exact"/>
        <w:rPr>
          <w:rFonts w:ascii="Times New Roman" w:eastAsia="Times New Roman" w:hAnsi="Times New Roman" w:cs="Arial"/>
          <w:sz w:val="24"/>
          <w:szCs w:val="24"/>
          <w:lang w:eastAsia="tr-TR"/>
        </w:rPr>
      </w:pPr>
    </w:p>
    <w:p w:rsidR="00400CAC" w:rsidRPr="00400CAC" w:rsidRDefault="00400CAC" w:rsidP="00400CAC">
      <w:pPr>
        <w:numPr>
          <w:ilvl w:val="0"/>
          <w:numId w:val="2"/>
        </w:numPr>
        <w:tabs>
          <w:tab w:val="left" w:pos="1000"/>
        </w:tabs>
        <w:spacing w:after="0" w:line="0" w:lineRule="atLeast"/>
        <w:ind w:left="1000" w:hanging="135"/>
        <w:rPr>
          <w:rFonts w:ascii="Times New Roman" w:eastAsia="Times New Roman" w:hAnsi="Times New Roman" w:cs="Arial"/>
          <w:sz w:val="24"/>
          <w:szCs w:val="24"/>
          <w:lang w:eastAsia="tr-TR"/>
        </w:rPr>
      </w:pPr>
      <w:r w:rsidRPr="00400CAC">
        <w:rPr>
          <w:rFonts w:ascii="Times New Roman" w:eastAsia="Times New Roman" w:hAnsi="Times New Roman" w:cs="Arial"/>
          <w:sz w:val="24"/>
          <w:szCs w:val="24"/>
          <w:lang w:eastAsia="tr-TR"/>
        </w:rPr>
        <w:t>Başarımızı Nasıl İzler Eder ve Değerlendiririz?</w:t>
      </w:r>
    </w:p>
    <w:p w:rsidR="00400CAC" w:rsidRPr="00400CAC" w:rsidRDefault="00400CAC" w:rsidP="00400CAC">
      <w:pPr>
        <w:spacing w:after="0" w:line="131" w:lineRule="exact"/>
        <w:rPr>
          <w:rFonts w:ascii="Times New Roman" w:eastAsia="Times New Roman" w:hAnsi="Times New Roman" w:cs="Arial"/>
          <w:sz w:val="24"/>
          <w:szCs w:val="24"/>
          <w:lang w:eastAsia="tr-TR"/>
        </w:rPr>
      </w:pPr>
    </w:p>
    <w:p w:rsidR="00400CAC" w:rsidRPr="00400CAC" w:rsidRDefault="00400CAC" w:rsidP="00400CAC">
      <w:pPr>
        <w:jc w:val="both"/>
        <w:rPr>
          <w:rFonts w:ascii="Times New Roman" w:eastAsia="Times New Roman" w:hAnsi="Times New Roman" w:cs="Arial"/>
          <w:sz w:val="24"/>
          <w:szCs w:val="24"/>
          <w:lang w:eastAsia="tr-TR"/>
        </w:rPr>
      </w:pPr>
      <w:r w:rsidRPr="00400CAC">
        <w:rPr>
          <w:rFonts w:ascii="Times New Roman" w:eastAsia="Times New Roman" w:hAnsi="Times New Roman" w:cs="Arial"/>
          <w:sz w:val="24"/>
          <w:szCs w:val="24"/>
          <w:lang w:eastAsia="tr-TR"/>
        </w:rPr>
        <w:t>Ayrıca değişen çevreye uyum sağlamak, bilimsel ve teknolojik gelişmeleri izlemek, sistematik düşünmek, yönetimde etkin olmak, okulların dolayısıyla eğitim sisteminin, etkinliğini artırmak, iyi bir planlama ile mümkündür.</w:t>
      </w:r>
    </w:p>
    <w:p w:rsidR="00400CAC" w:rsidRDefault="00400CAC" w:rsidP="00400CAC">
      <w:pPr>
        <w:jc w:val="both"/>
        <w:rPr>
          <w:rFonts w:ascii="Times New Roman" w:eastAsia="Times New Roman" w:hAnsi="Times New Roman" w:cs="Arial"/>
          <w:sz w:val="24"/>
          <w:szCs w:val="24"/>
          <w:lang w:eastAsia="tr-TR"/>
        </w:rPr>
      </w:pPr>
      <w:r w:rsidRPr="00400CAC">
        <w:rPr>
          <w:rFonts w:ascii="Times New Roman" w:eastAsia="Times New Roman" w:hAnsi="Times New Roman" w:cs="Arial"/>
          <w:sz w:val="24"/>
          <w:szCs w:val="24"/>
          <w:lang w:eastAsia="tr-TR"/>
        </w:rPr>
        <w:t>Stratejik Planlama çalışmalarının ülkemiz için hayırlara vesile olmasını temenni ederiz.</w:t>
      </w:r>
    </w:p>
    <w:p w:rsidR="00476065" w:rsidRDefault="00476065" w:rsidP="00400CAC">
      <w:pPr>
        <w:jc w:val="both"/>
        <w:rPr>
          <w:rFonts w:ascii="Times New Roman" w:eastAsia="Times New Roman" w:hAnsi="Times New Roman" w:cs="Arial"/>
          <w:sz w:val="24"/>
          <w:szCs w:val="24"/>
          <w:lang w:eastAsia="tr-TR"/>
        </w:rPr>
      </w:pPr>
    </w:p>
    <w:p w:rsidR="00476065" w:rsidRDefault="00476065" w:rsidP="00400CAC">
      <w:pPr>
        <w:jc w:val="both"/>
        <w:rPr>
          <w:rFonts w:ascii="Times New Roman" w:eastAsia="Times New Roman" w:hAnsi="Times New Roman" w:cs="Arial"/>
          <w:lang w:eastAsia="tr-TR"/>
        </w:rPr>
      </w:pPr>
    </w:p>
    <w:p w:rsidR="00400CAC" w:rsidRPr="00476065" w:rsidRDefault="005B442E" w:rsidP="00400CAC">
      <w:pPr>
        <w:ind w:left="6372" w:firstLine="708"/>
        <w:jc w:val="both"/>
        <w:rPr>
          <w:rFonts w:ascii="Times New Roman" w:eastAsia="Times New Roman" w:hAnsi="Times New Roman" w:cs="Arial"/>
          <w:b/>
          <w:lang w:eastAsia="tr-TR"/>
        </w:rPr>
      </w:pPr>
      <w:r>
        <w:rPr>
          <w:rFonts w:ascii="Times New Roman" w:eastAsia="Times New Roman" w:hAnsi="Times New Roman" w:cs="Arial"/>
          <w:b/>
          <w:lang w:eastAsia="tr-TR"/>
        </w:rPr>
        <w:t>Şafak TURAN</w:t>
      </w:r>
    </w:p>
    <w:p w:rsidR="00476065" w:rsidRPr="00400CAC" w:rsidRDefault="00476065" w:rsidP="00476065">
      <w:pPr>
        <w:ind w:left="6372"/>
        <w:jc w:val="both"/>
        <w:rPr>
          <w:noProof/>
          <w:lang w:eastAsia="tr-TR"/>
        </w:rPr>
      </w:pPr>
      <w:r>
        <w:rPr>
          <w:rFonts w:ascii="Times New Roman" w:eastAsia="Times New Roman" w:hAnsi="Times New Roman" w:cs="Arial"/>
          <w:lang w:eastAsia="tr-TR"/>
        </w:rPr>
        <w:t xml:space="preserve">    İlçe Milli Eğitim Müdürü</w:t>
      </w:r>
    </w:p>
    <w:p w:rsidR="00400CAC" w:rsidRDefault="00400CAC" w:rsidP="00495A4C">
      <w:pPr>
        <w:jc w:val="both"/>
        <w:rPr>
          <w:noProof/>
          <w:lang w:eastAsia="tr-TR"/>
        </w:rPr>
      </w:pPr>
    </w:p>
    <w:p w:rsidR="00476065" w:rsidRDefault="00476065" w:rsidP="00495A4C">
      <w:pPr>
        <w:jc w:val="both"/>
        <w:rPr>
          <w:noProof/>
          <w:lang w:eastAsia="tr-TR"/>
        </w:rPr>
      </w:pPr>
    </w:p>
    <w:p w:rsidR="00476065" w:rsidRDefault="00476065" w:rsidP="00495A4C">
      <w:pPr>
        <w:jc w:val="both"/>
        <w:rPr>
          <w:noProof/>
          <w:lang w:eastAsia="tr-TR"/>
        </w:rPr>
      </w:pPr>
    </w:p>
    <w:p w:rsidR="00476065" w:rsidRDefault="00476065" w:rsidP="00495A4C">
      <w:pPr>
        <w:jc w:val="both"/>
        <w:rPr>
          <w:noProof/>
          <w:lang w:eastAsia="tr-TR"/>
        </w:rPr>
      </w:pPr>
    </w:p>
    <w:p w:rsidR="00476065" w:rsidRDefault="00476065" w:rsidP="00495A4C">
      <w:pPr>
        <w:jc w:val="both"/>
        <w:rPr>
          <w:noProof/>
          <w:lang w:eastAsia="tr-TR"/>
        </w:rPr>
      </w:pPr>
    </w:p>
    <w:p w:rsidR="00476065" w:rsidRDefault="00476065" w:rsidP="00495A4C">
      <w:pPr>
        <w:jc w:val="both"/>
        <w:rPr>
          <w:noProof/>
          <w:lang w:eastAsia="tr-TR"/>
        </w:rPr>
      </w:pPr>
    </w:p>
    <w:p w:rsidR="00476065" w:rsidRDefault="00476065" w:rsidP="00495A4C">
      <w:pPr>
        <w:jc w:val="both"/>
        <w:rPr>
          <w:noProof/>
          <w:lang w:eastAsia="tr-TR"/>
        </w:rPr>
      </w:pPr>
    </w:p>
    <w:p w:rsidR="00476065" w:rsidRDefault="00476065" w:rsidP="00495A4C">
      <w:pPr>
        <w:jc w:val="both"/>
        <w:rPr>
          <w:noProof/>
          <w:lang w:eastAsia="tr-TR"/>
        </w:rPr>
      </w:pPr>
    </w:p>
    <w:p w:rsidR="00476065" w:rsidRDefault="00476065" w:rsidP="00495A4C">
      <w:pPr>
        <w:jc w:val="both"/>
        <w:rPr>
          <w:noProof/>
          <w:lang w:eastAsia="tr-TR"/>
        </w:rPr>
      </w:pPr>
    </w:p>
    <w:p w:rsidR="00476065" w:rsidRDefault="00476065" w:rsidP="00495A4C">
      <w:pPr>
        <w:jc w:val="both"/>
        <w:rPr>
          <w:noProof/>
          <w:lang w:eastAsia="tr-TR"/>
        </w:rPr>
      </w:pPr>
    </w:p>
    <w:p w:rsidR="00476065" w:rsidRDefault="00476065" w:rsidP="00495A4C">
      <w:pPr>
        <w:jc w:val="both"/>
        <w:rPr>
          <w:noProof/>
          <w:lang w:eastAsia="tr-TR"/>
        </w:rPr>
      </w:pPr>
    </w:p>
    <w:p w:rsidR="00476065" w:rsidRDefault="00476065" w:rsidP="00495A4C">
      <w:pPr>
        <w:jc w:val="both"/>
        <w:rPr>
          <w:noProof/>
          <w:lang w:eastAsia="tr-TR"/>
        </w:rPr>
      </w:pPr>
    </w:p>
    <w:p w:rsidR="00476065" w:rsidRDefault="00476065" w:rsidP="00495A4C">
      <w:pPr>
        <w:jc w:val="both"/>
        <w:rPr>
          <w:noProof/>
          <w:lang w:eastAsia="tr-TR"/>
        </w:rPr>
      </w:pPr>
    </w:p>
    <w:p w:rsidR="00476065" w:rsidRDefault="00476065" w:rsidP="00495A4C">
      <w:pPr>
        <w:jc w:val="both"/>
        <w:rPr>
          <w:noProof/>
          <w:lang w:eastAsia="tr-TR"/>
        </w:rPr>
      </w:pPr>
    </w:p>
    <w:p w:rsidR="00476065" w:rsidRDefault="00476065" w:rsidP="00495A4C">
      <w:pPr>
        <w:jc w:val="both"/>
        <w:rPr>
          <w:noProof/>
          <w:lang w:eastAsia="tr-TR"/>
        </w:rPr>
      </w:pPr>
    </w:p>
    <w:p w:rsidR="00476065" w:rsidRDefault="00476065" w:rsidP="00495A4C">
      <w:pPr>
        <w:jc w:val="both"/>
        <w:rPr>
          <w:noProof/>
          <w:lang w:eastAsia="tr-TR"/>
        </w:rPr>
      </w:pPr>
    </w:p>
    <w:p w:rsidR="00731EDD" w:rsidRDefault="00731EDD" w:rsidP="00495A4C">
      <w:pPr>
        <w:jc w:val="both"/>
        <w:rPr>
          <w:noProof/>
          <w:lang w:eastAsia="tr-TR"/>
        </w:rPr>
      </w:pPr>
    </w:p>
    <w:p w:rsidR="00B9022D" w:rsidRDefault="00B9022D" w:rsidP="00495A4C">
      <w:pPr>
        <w:jc w:val="both"/>
        <w:rPr>
          <w:noProof/>
          <w:lang w:eastAsia="tr-TR"/>
        </w:rPr>
      </w:pPr>
    </w:p>
    <w:p w:rsidR="005F6634" w:rsidRDefault="005F6634" w:rsidP="007F44BF">
      <w:pPr>
        <w:spacing w:after="0" w:line="0" w:lineRule="atLeast"/>
        <w:ind w:left="1800"/>
        <w:rPr>
          <w:rFonts w:ascii="Times New Roman" w:eastAsia="Times New Roman" w:hAnsi="Times New Roman" w:cs="Arial"/>
          <w:b/>
          <w:sz w:val="24"/>
          <w:szCs w:val="24"/>
          <w:lang w:eastAsia="tr-TR"/>
        </w:rPr>
      </w:pPr>
    </w:p>
    <w:p w:rsidR="005F6634" w:rsidRPr="005F6634" w:rsidRDefault="005F6634" w:rsidP="005F6634">
      <w:pPr>
        <w:keepNext/>
        <w:keepLines/>
        <w:spacing w:before="240" w:after="0" w:line="276" w:lineRule="auto"/>
        <w:jc w:val="center"/>
        <w:outlineLvl w:val="0"/>
        <w:rPr>
          <w:rFonts w:ascii="Times New Roman" w:eastAsia="Times New Roman" w:hAnsi="Times New Roman" w:cs="Times New Roman"/>
          <w:b/>
          <w:color w:val="000000"/>
          <w:sz w:val="24"/>
          <w:szCs w:val="24"/>
        </w:rPr>
      </w:pPr>
      <w:bookmarkStart w:id="2" w:name="_Toc1498533"/>
      <w:r w:rsidRPr="005F6634">
        <w:rPr>
          <w:rFonts w:ascii="Times New Roman" w:eastAsia="Times New Roman" w:hAnsi="Times New Roman" w:cs="Times New Roman"/>
          <w:b/>
          <w:color w:val="000000"/>
          <w:sz w:val="24"/>
          <w:szCs w:val="24"/>
        </w:rPr>
        <w:t>İÇİNDEKİLER</w:t>
      </w:r>
      <w:bookmarkEnd w:id="2"/>
    </w:p>
    <w:sdt>
      <w:sdtPr>
        <w:rPr>
          <w:rFonts w:ascii="Calibri" w:eastAsia="Calibri" w:hAnsi="Calibri" w:cs="Times New Roman"/>
          <w:szCs w:val="24"/>
        </w:rPr>
        <w:id w:val="1267266933"/>
        <w:docPartObj>
          <w:docPartGallery w:val="Table of Contents"/>
          <w:docPartUnique/>
        </w:docPartObj>
      </w:sdtPr>
      <w:sdtEndPr/>
      <w:sdtContent>
        <w:p w:rsidR="00700962" w:rsidRDefault="005F6634">
          <w:pPr>
            <w:pStyle w:val="T1"/>
            <w:tabs>
              <w:tab w:val="right" w:leader="dot" w:pos="9210"/>
            </w:tabs>
            <w:rPr>
              <w:rFonts w:eastAsiaTheme="minorEastAsia"/>
              <w:noProof/>
              <w:lang w:eastAsia="tr-TR"/>
            </w:rPr>
          </w:pPr>
          <w:r w:rsidRPr="005F6634">
            <w:rPr>
              <w:rFonts w:ascii="Times New Roman" w:eastAsia="Calibri" w:hAnsi="Times New Roman" w:cs="Times New Roman"/>
              <w:bCs/>
              <w:caps/>
              <w:sz w:val="24"/>
              <w:szCs w:val="24"/>
              <w:lang w:eastAsia="tr-TR"/>
            </w:rPr>
            <w:fldChar w:fldCharType="begin"/>
          </w:r>
          <w:r w:rsidRPr="005F6634">
            <w:rPr>
              <w:rFonts w:ascii="Times New Roman" w:eastAsia="Calibri" w:hAnsi="Times New Roman" w:cs="Times New Roman"/>
              <w:bCs/>
              <w:caps/>
              <w:sz w:val="24"/>
              <w:szCs w:val="24"/>
              <w:lang w:eastAsia="tr-TR"/>
            </w:rPr>
            <w:instrText xml:space="preserve"> TOC \o "1-3" \h \z \u </w:instrText>
          </w:r>
          <w:r w:rsidRPr="005F6634">
            <w:rPr>
              <w:rFonts w:ascii="Times New Roman" w:eastAsia="Calibri" w:hAnsi="Times New Roman" w:cs="Times New Roman"/>
              <w:bCs/>
              <w:caps/>
              <w:sz w:val="24"/>
              <w:szCs w:val="24"/>
              <w:lang w:eastAsia="tr-TR"/>
            </w:rPr>
            <w:fldChar w:fldCharType="separate"/>
          </w:r>
          <w:hyperlink w:anchor="_Toc1498533" w:history="1">
            <w:r w:rsidR="00700962" w:rsidRPr="00F96602">
              <w:rPr>
                <w:rStyle w:val="Kpr"/>
                <w:rFonts w:ascii="Times New Roman" w:eastAsia="Times New Roman" w:hAnsi="Times New Roman" w:cs="Times New Roman"/>
                <w:b/>
                <w:noProof/>
              </w:rPr>
              <w:t>İÇİNDEKİLER</w:t>
            </w:r>
            <w:r w:rsidR="00700962">
              <w:rPr>
                <w:noProof/>
                <w:webHidden/>
              </w:rPr>
              <w:tab/>
            </w:r>
            <w:r w:rsidR="00700962">
              <w:rPr>
                <w:noProof/>
                <w:webHidden/>
              </w:rPr>
              <w:fldChar w:fldCharType="begin"/>
            </w:r>
            <w:r w:rsidR="00700962">
              <w:rPr>
                <w:noProof/>
                <w:webHidden/>
              </w:rPr>
              <w:instrText xml:space="preserve"> PAGEREF _Toc1498533 \h </w:instrText>
            </w:r>
            <w:r w:rsidR="00700962">
              <w:rPr>
                <w:noProof/>
                <w:webHidden/>
              </w:rPr>
            </w:r>
            <w:r w:rsidR="00700962">
              <w:rPr>
                <w:noProof/>
                <w:webHidden/>
              </w:rPr>
              <w:fldChar w:fldCharType="separate"/>
            </w:r>
            <w:r w:rsidR="00AD5405">
              <w:rPr>
                <w:noProof/>
                <w:webHidden/>
              </w:rPr>
              <w:t>2</w:t>
            </w:r>
            <w:r w:rsidR="00700962">
              <w:rPr>
                <w:noProof/>
                <w:webHidden/>
              </w:rPr>
              <w:fldChar w:fldCharType="end"/>
            </w:r>
          </w:hyperlink>
        </w:p>
        <w:p w:rsidR="00700962" w:rsidRDefault="006E2187">
          <w:pPr>
            <w:pStyle w:val="T3"/>
            <w:tabs>
              <w:tab w:val="right" w:leader="dot" w:pos="9210"/>
            </w:tabs>
            <w:rPr>
              <w:rFonts w:eastAsiaTheme="minorEastAsia"/>
              <w:noProof/>
              <w:lang w:eastAsia="tr-TR"/>
            </w:rPr>
          </w:pPr>
          <w:hyperlink w:anchor="_Toc1498534" w:history="1">
            <w:r w:rsidR="00700962" w:rsidRPr="00F96602">
              <w:rPr>
                <w:rStyle w:val="Kpr"/>
                <w:rFonts w:ascii="Times New Roman" w:eastAsia="SimSun" w:hAnsi="Times New Roman" w:cs="Arial"/>
                <w:b/>
                <w:noProof/>
              </w:rPr>
              <w:t>DİZİNLER</w:t>
            </w:r>
            <w:r w:rsidR="00700962">
              <w:rPr>
                <w:noProof/>
                <w:webHidden/>
              </w:rPr>
              <w:tab/>
            </w:r>
            <w:r w:rsidR="00700962">
              <w:rPr>
                <w:noProof/>
                <w:webHidden/>
              </w:rPr>
              <w:fldChar w:fldCharType="begin"/>
            </w:r>
            <w:r w:rsidR="00700962">
              <w:rPr>
                <w:noProof/>
                <w:webHidden/>
              </w:rPr>
              <w:instrText xml:space="preserve"> PAGEREF _Toc1498534 \h </w:instrText>
            </w:r>
            <w:r w:rsidR="00700962">
              <w:rPr>
                <w:noProof/>
                <w:webHidden/>
              </w:rPr>
            </w:r>
            <w:r w:rsidR="00700962">
              <w:rPr>
                <w:noProof/>
                <w:webHidden/>
              </w:rPr>
              <w:fldChar w:fldCharType="separate"/>
            </w:r>
            <w:r w:rsidR="00AD5405">
              <w:rPr>
                <w:noProof/>
                <w:webHidden/>
              </w:rPr>
              <w:t>3</w:t>
            </w:r>
            <w:r w:rsidR="00700962">
              <w:rPr>
                <w:noProof/>
                <w:webHidden/>
              </w:rPr>
              <w:fldChar w:fldCharType="end"/>
            </w:r>
          </w:hyperlink>
        </w:p>
        <w:p w:rsidR="00700962" w:rsidRDefault="006E2187">
          <w:pPr>
            <w:pStyle w:val="T3"/>
            <w:tabs>
              <w:tab w:val="right" w:leader="dot" w:pos="9210"/>
            </w:tabs>
            <w:rPr>
              <w:rFonts w:eastAsiaTheme="minorEastAsia"/>
              <w:noProof/>
              <w:lang w:eastAsia="tr-TR"/>
            </w:rPr>
          </w:pPr>
          <w:hyperlink w:anchor="_Toc1498535" w:history="1">
            <w:r w:rsidR="00700962" w:rsidRPr="00F96602">
              <w:rPr>
                <w:rStyle w:val="Kpr"/>
                <w:rFonts w:ascii="Times New Roman" w:eastAsia="SimSun" w:hAnsi="Times New Roman" w:cs="Arial"/>
                <w:b/>
                <w:i/>
                <w:noProof/>
              </w:rPr>
              <w:t>Tablolar Dizini</w:t>
            </w:r>
            <w:r w:rsidR="00700962">
              <w:rPr>
                <w:noProof/>
                <w:webHidden/>
              </w:rPr>
              <w:tab/>
            </w:r>
            <w:r w:rsidR="00700962">
              <w:rPr>
                <w:noProof/>
                <w:webHidden/>
              </w:rPr>
              <w:fldChar w:fldCharType="begin"/>
            </w:r>
            <w:r w:rsidR="00700962">
              <w:rPr>
                <w:noProof/>
                <w:webHidden/>
              </w:rPr>
              <w:instrText xml:space="preserve"> PAGEREF _Toc1498535 \h </w:instrText>
            </w:r>
            <w:r w:rsidR="00700962">
              <w:rPr>
                <w:noProof/>
                <w:webHidden/>
              </w:rPr>
            </w:r>
            <w:r w:rsidR="00700962">
              <w:rPr>
                <w:noProof/>
                <w:webHidden/>
              </w:rPr>
              <w:fldChar w:fldCharType="separate"/>
            </w:r>
            <w:r w:rsidR="00AD5405">
              <w:rPr>
                <w:noProof/>
                <w:webHidden/>
              </w:rPr>
              <w:t>3</w:t>
            </w:r>
            <w:r w:rsidR="00700962">
              <w:rPr>
                <w:noProof/>
                <w:webHidden/>
              </w:rPr>
              <w:fldChar w:fldCharType="end"/>
            </w:r>
          </w:hyperlink>
        </w:p>
        <w:p w:rsidR="00700962" w:rsidRDefault="006E2187">
          <w:pPr>
            <w:pStyle w:val="T3"/>
            <w:tabs>
              <w:tab w:val="right" w:leader="dot" w:pos="9210"/>
            </w:tabs>
            <w:rPr>
              <w:rFonts w:eastAsiaTheme="minorEastAsia"/>
              <w:noProof/>
              <w:lang w:eastAsia="tr-TR"/>
            </w:rPr>
          </w:pPr>
          <w:hyperlink w:anchor="_Toc1498536" w:history="1">
            <w:r w:rsidR="00700962" w:rsidRPr="00F96602">
              <w:rPr>
                <w:rStyle w:val="Kpr"/>
                <w:rFonts w:ascii="Times New Roman" w:eastAsia="SimSun" w:hAnsi="Times New Roman" w:cs="Arial"/>
                <w:b/>
                <w:i/>
                <w:noProof/>
              </w:rPr>
              <w:t>Şekiller Dizini</w:t>
            </w:r>
            <w:r w:rsidR="00700962">
              <w:rPr>
                <w:noProof/>
                <w:webHidden/>
              </w:rPr>
              <w:tab/>
            </w:r>
            <w:r w:rsidR="00700962">
              <w:rPr>
                <w:noProof/>
                <w:webHidden/>
              </w:rPr>
              <w:fldChar w:fldCharType="begin"/>
            </w:r>
            <w:r w:rsidR="00700962">
              <w:rPr>
                <w:noProof/>
                <w:webHidden/>
              </w:rPr>
              <w:instrText xml:space="preserve"> PAGEREF _Toc1498536 \h </w:instrText>
            </w:r>
            <w:r w:rsidR="00700962">
              <w:rPr>
                <w:noProof/>
                <w:webHidden/>
              </w:rPr>
            </w:r>
            <w:r w:rsidR="00700962">
              <w:rPr>
                <w:noProof/>
                <w:webHidden/>
              </w:rPr>
              <w:fldChar w:fldCharType="separate"/>
            </w:r>
            <w:r w:rsidR="00AD5405">
              <w:rPr>
                <w:noProof/>
                <w:webHidden/>
              </w:rPr>
              <w:t>3</w:t>
            </w:r>
            <w:r w:rsidR="00700962">
              <w:rPr>
                <w:noProof/>
                <w:webHidden/>
              </w:rPr>
              <w:fldChar w:fldCharType="end"/>
            </w:r>
          </w:hyperlink>
        </w:p>
        <w:p w:rsidR="00700962" w:rsidRDefault="006E2187">
          <w:pPr>
            <w:pStyle w:val="T3"/>
            <w:tabs>
              <w:tab w:val="right" w:leader="dot" w:pos="9210"/>
            </w:tabs>
            <w:rPr>
              <w:rFonts w:eastAsiaTheme="minorEastAsia"/>
              <w:noProof/>
              <w:lang w:eastAsia="tr-TR"/>
            </w:rPr>
          </w:pPr>
          <w:hyperlink w:anchor="_Toc1498537" w:history="1">
            <w:r w:rsidR="00700962" w:rsidRPr="00F96602">
              <w:rPr>
                <w:rStyle w:val="Kpr"/>
                <w:rFonts w:ascii="Times New Roman" w:eastAsia="SimSun" w:hAnsi="Times New Roman" w:cs="Arial"/>
                <w:b/>
                <w:i/>
                <w:noProof/>
              </w:rPr>
              <w:t>Grafikler Dizini</w:t>
            </w:r>
            <w:r w:rsidR="00700962">
              <w:rPr>
                <w:noProof/>
                <w:webHidden/>
              </w:rPr>
              <w:tab/>
            </w:r>
            <w:r w:rsidR="00700962">
              <w:rPr>
                <w:noProof/>
                <w:webHidden/>
              </w:rPr>
              <w:fldChar w:fldCharType="begin"/>
            </w:r>
            <w:r w:rsidR="00700962">
              <w:rPr>
                <w:noProof/>
                <w:webHidden/>
              </w:rPr>
              <w:instrText xml:space="preserve"> PAGEREF _Toc1498537 \h </w:instrText>
            </w:r>
            <w:r w:rsidR="00700962">
              <w:rPr>
                <w:noProof/>
                <w:webHidden/>
              </w:rPr>
            </w:r>
            <w:r w:rsidR="00700962">
              <w:rPr>
                <w:noProof/>
                <w:webHidden/>
              </w:rPr>
              <w:fldChar w:fldCharType="separate"/>
            </w:r>
            <w:r w:rsidR="00AD5405">
              <w:rPr>
                <w:noProof/>
                <w:webHidden/>
              </w:rPr>
              <w:t>3</w:t>
            </w:r>
            <w:r w:rsidR="00700962">
              <w:rPr>
                <w:noProof/>
                <w:webHidden/>
              </w:rPr>
              <w:fldChar w:fldCharType="end"/>
            </w:r>
          </w:hyperlink>
        </w:p>
        <w:p w:rsidR="00700962" w:rsidRDefault="006E2187">
          <w:pPr>
            <w:pStyle w:val="T3"/>
            <w:tabs>
              <w:tab w:val="right" w:leader="dot" w:pos="9210"/>
            </w:tabs>
            <w:rPr>
              <w:rFonts w:eastAsiaTheme="minorEastAsia"/>
              <w:noProof/>
              <w:lang w:eastAsia="tr-TR"/>
            </w:rPr>
          </w:pPr>
          <w:hyperlink w:anchor="_Toc1498538" w:history="1">
            <w:r w:rsidR="00700962" w:rsidRPr="00F96602">
              <w:rPr>
                <w:rStyle w:val="Kpr"/>
                <w:rFonts w:ascii="Times New Roman" w:eastAsia="SimSun" w:hAnsi="Times New Roman" w:cs="Arial"/>
                <w:b/>
                <w:i/>
                <w:noProof/>
              </w:rPr>
              <w:t>Kısaltmalar</w:t>
            </w:r>
            <w:r w:rsidR="00700962">
              <w:rPr>
                <w:noProof/>
                <w:webHidden/>
              </w:rPr>
              <w:tab/>
            </w:r>
            <w:r w:rsidR="00700962">
              <w:rPr>
                <w:noProof/>
                <w:webHidden/>
              </w:rPr>
              <w:fldChar w:fldCharType="begin"/>
            </w:r>
            <w:r w:rsidR="00700962">
              <w:rPr>
                <w:noProof/>
                <w:webHidden/>
              </w:rPr>
              <w:instrText xml:space="preserve"> PAGEREF _Toc1498538 \h </w:instrText>
            </w:r>
            <w:r w:rsidR="00700962">
              <w:rPr>
                <w:noProof/>
                <w:webHidden/>
              </w:rPr>
            </w:r>
            <w:r w:rsidR="00700962">
              <w:rPr>
                <w:noProof/>
                <w:webHidden/>
              </w:rPr>
              <w:fldChar w:fldCharType="separate"/>
            </w:r>
            <w:r w:rsidR="00AD5405">
              <w:rPr>
                <w:noProof/>
                <w:webHidden/>
              </w:rPr>
              <w:t>4</w:t>
            </w:r>
            <w:r w:rsidR="00700962">
              <w:rPr>
                <w:noProof/>
                <w:webHidden/>
              </w:rPr>
              <w:fldChar w:fldCharType="end"/>
            </w:r>
          </w:hyperlink>
        </w:p>
        <w:p w:rsidR="00700962" w:rsidRDefault="006E2187">
          <w:pPr>
            <w:pStyle w:val="T3"/>
            <w:tabs>
              <w:tab w:val="right" w:leader="dot" w:pos="9210"/>
            </w:tabs>
            <w:rPr>
              <w:rFonts w:eastAsiaTheme="minorEastAsia"/>
              <w:noProof/>
              <w:lang w:eastAsia="tr-TR"/>
            </w:rPr>
          </w:pPr>
          <w:hyperlink w:anchor="_Toc1498539" w:history="1">
            <w:r w:rsidR="00700962" w:rsidRPr="00F96602">
              <w:rPr>
                <w:rStyle w:val="Kpr"/>
                <w:rFonts w:ascii="Times New Roman" w:eastAsia="SimSun" w:hAnsi="Times New Roman" w:cs="Arial"/>
                <w:b/>
                <w:i/>
                <w:noProof/>
              </w:rPr>
              <w:t>Tanımlar</w:t>
            </w:r>
            <w:r w:rsidR="00700962">
              <w:rPr>
                <w:noProof/>
                <w:webHidden/>
              </w:rPr>
              <w:tab/>
            </w:r>
            <w:r w:rsidR="00700962">
              <w:rPr>
                <w:noProof/>
                <w:webHidden/>
              </w:rPr>
              <w:fldChar w:fldCharType="begin"/>
            </w:r>
            <w:r w:rsidR="00700962">
              <w:rPr>
                <w:noProof/>
                <w:webHidden/>
              </w:rPr>
              <w:instrText xml:space="preserve"> PAGEREF _Toc1498539 \h </w:instrText>
            </w:r>
            <w:r w:rsidR="00700962">
              <w:rPr>
                <w:noProof/>
                <w:webHidden/>
              </w:rPr>
            </w:r>
            <w:r w:rsidR="00700962">
              <w:rPr>
                <w:noProof/>
                <w:webHidden/>
              </w:rPr>
              <w:fldChar w:fldCharType="separate"/>
            </w:r>
            <w:r w:rsidR="00AD5405">
              <w:rPr>
                <w:noProof/>
                <w:webHidden/>
              </w:rPr>
              <w:t>4</w:t>
            </w:r>
            <w:r w:rsidR="00700962">
              <w:rPr>
                <w:noProof/>
                <w:webHidden/>
              </w:rPr>
              <w:fldChar w:fldCharType="end"/>
            </w:r>
          </w:hyperlink>
        </w:p>
        <w:p w:rsidR="00700962" w:rsidRDefault="006E2187">
          <w:pPr>
            <w:pStyle w:val="T2"/>
            <w:tabs>
              <w:tab w:val="right" w:leader="dot" w:pos="9210"/>
            </w:tabs>
            <w:rPr>
              <w:rFonts w:eastAsiaTheme="minorEastAsia"/>
              <w:noProof/>
              <w:lang w:eastAsia="tr-TR"/>
            </w:rPr>
          </w:pPr>
          <w:hyperlink w:anchor="_Toc1498540" w:history="1">
            <w:r w:rsidR="00700962" w:rsidRPr="00F96602">
              <w:rPr>
                <w:rStyle w:val="Kpr"/>
                <w:rFonts w:ascii="Times New Roman" w:eastAsia="Times New Roman" w:hAnsi="Times New Roman" w:cs="Times New Roman"/>
                <w:b/>
                <w:bCs/>
                <w:noProof/>
              </w:rPr>
              <w:t>AMAÇ, HEDEF, GÖSTERGE VE STRATEJİLER</w:t>
            </w:r>
            <w:r w:rsidR="00700962">
              <w:rPr>
                <w:noProof/>
                <w:webHidden/>
              </w:rPr>
              <w:tab/>
            </w:r>
            <w:r w:rsidR="00700962">
              <w:rPr>
                <w:noProof/>
                <w:webHidden/>
              </w:rPr>
              <w:fldChar w:fldCharType="begin"/>
            </w:r>
            <w:r w:rsidR="00700962">
              <w:rPr>
                <w:noProof/>
                <w:webHidden/>
              </w:rPr>
              <w:instrText xml:space="preserve"> PAGEREF _Toc1498540 \h </w:instrText>
            </w:r>
            <w:r w:rsidR="00700962">
              <w:rPr>
                <w:noProof/>
                <w:webHidden/>
              </w:rPr>
            </w:r>
            <w:r w:rsidR="00700962">
              <w:rPr>
                <w:noProof/>
                <w:webHidden/>
              </w:rPr>
              <w:fldChar w:fldCharType="separate"/>
            </w:r>
            <w:r w:rsidR="00AD5405">
              <w:rPr>
                <w:noProof/>
                <w:webHidden/>
              </w:rPr>
              <w:t>32</w:t>
            </w:r>
            <w:r w:rsidR="00700962">
              <w:rPr>
                <w:noProof/>
                <w:webHidden/>
              </w:rPr>
              <w:fldChar w:fldCharType="end"/>
            </w:r>
          </w:hyperlink>
        </w:p>
        <w:p w:rsidR="00700962" w:rsidRDefault="006E2187">
          <w:pPr>
            <w:pStyle w:val="T1"/>
            <w:tabs>
              <w:tab w:val="right" w:leader="dot" w:pos="9210"/>
            </w:tabs>
            <w:rPr>
              <w:rFonts w:eastAsiaTheme="minorEastAsia"/>
              <w:noProof/>
              <w:lang w:eastAsia="tr-TR"/>
            </w:rPr>
          </w:pPr>
          <w:hyperlink w:anchor="_Toc1498541" w:history="1">
            <w:r w:rsidR="00700962" w:rsidRPr="00F96602">
              <w:rPr>
                <w:rStyle w:val="Kpr"/>
                <w:rFonts w:ascii="Times New Roman" w:eastAsia="Times New Roman" w:hAnsi="Times New Roman" w:cs="Times New Roman"/>
                <w:b/>
                <w:noProof/>
              </w:rPr>
              <w:t>MALİYETLENDİRME</w:t>
            </w:r>
            <w:r w:rsidR="00700962">
              <w:rPr>
                <w:noProof/>
                <w:webHidden/>
              </w:rPr>
              <w:tab/>
            </w:r>
            <w:r w:rsidR="00700962">
              <w:rPr>
                <w:noProof/>
                <w:webHidden/>
              </w:rPr>
              <w:fldChar w:fldCharType="begin"/>
            </w:r>
            <w:r w:rsidR="00700962">
              <w:rPr>
                <w:noProof/>
                <w:webHidden/>
              </w:rPr>
              <w:instrText xml:space="preserve"> PAGEREF _Toc1498541 \h </w:instrText>
            </w:r>
            <w:r w:rsidR="00700962">
              <w:rPr>
                <w:noProof/>
                <w:webHidden/>
              </w:rPr>
            </w:r>
            <w:r w:rsidR="00700962">
              <w:rPr>
                <w:noProof/>
                <w:webHidden/>
              </w:rPr>
              <w:fldChar w:fldCharType="separate"/>
            </w:r>
            <w:r w:rsidR="00AD5405">
              <w:rPr>
                <w:noProof/>
                <w:webHidden/>
              </w:rPr>
              <w:t>56</w:t>
            </w:r>
            <w:r w:rsidR="00700962">
              <w:rPr>
                <w:noProof/>
                <w:webHidden/>
              </w:rPr>
              <w:fldChar w:fldCharType="end"/>
            </w:r>
          </w:hyperlink>
        </w:p>
        <w:p w:rsidR="00700962" w:rsidRDefault="006E2187">
          <w:pPr>
            <w:pStyle w:val="T1"/>
            <w:tabs>
              <w:tab w:val="right" w:leader="dot" w:pos="9210"/>
            </w:tabs>
            <w:rPr>
              <w:rFonts w:eastAsiaTheme="minorEastAsia"/>
              <w:noProof/>
              <w:lang w:eastAsia="tr-TR"/>
            </w:rPr>
          </w:pPr>
          <w:hyperlink w:anchor="_Toc1498542" w:history="1">
            <w:r w:rsidR="00700962" w:rsidRPr="00F96602">
              <w:rPr>
                <w:rStyle w:val="Kpr"/>
                <w:rFonts w:ascii="Times New Roman" w:eastAsia="Times New Roman" w:hAnsi="Times New Roman" w:cs="Times New Roman"/>
                <w:b/>
                <w:noProof/>
              </w:rPr>
              <w:t>İZLEME VE DEĞERLENDİRME</w:t>
            </w:r>
            <w:r w:rsidR="00700962">
              <w:rPr>
                <w:noProof/>
                <w:webHidden/>
              </w:rPr>
              <w:tab/>
            </w:r>
            <w:r w:rsidR="00700962">
              <w:rPr>
                <w:noProof/>
                <w:webHidden/>
              </w:rPr>
              <w:fldChar w:fldCharType="begin"/>
            </w:r>
            <w:r w:rsidR="00700962">
              <w:rPr>
                <w:noProof/>
                <w:webHidden/>
              </w:rPr>
              <w:instrText xml:space="preserve"> PAGEREF _Toc1498542 \h </w:instrText>
            </w:r>
            <w:r w:rsidR="00700962">
              <w:rPr>
                <w:noProof/>
                <w:webHidden/>
              </w:rPr>
            </w:r>
            <w:r w:rsidR="00700962">
              <w:rPr>
                <w:noProof/>
                <w:webHidden/>
              </w:rPr>
              <w:fldChar w:fldCharType="separate"/>
            </w:r>
            <w:r w:rsidR="00AD5405">
              <w:rPr>
                <w:noProof/>
                <w:webHidden/>
              </w:rPr>
              <w:t>58</w:t>
            </w:r>
            <w:r w:rsidR="00700962">
              <w:rPr>
                <w:noProof/>
                <w:webHidden/>
              </w:rPr>
              <w:fldChar w:fldCharType="end"/>
            </w:r>
          </w:hyperlink>
        </w:p>
        <w:p w:rsidR="005F6634" w:rsidRDefault="005F6634" w:rsidP="005F6634">
          <w:pPr>
            <w:spacing w:after="0" w:line="0" w:lineRule="atLeast"/>
            <w:ind w:left="1800"/>
            <w:jc w:val="both"/>
            <w:rPr>
              <w:rFonts w:ascii="Times New Roman" w:eastAsia="Times New Roman" w:hAnsi="Times New Roman" w:cs="Arial"/>
              <w:b/>
              <w:sz w:val="24"/>
              <w:szCs w:val="24"/>
              <w:lang w:eastAsia="tr-TR"/>
            </w:rPr>
          </w:pPr>
          <w:r w:rsidRPr="005F6634">
            <w:rPr>
              <w:rFonts w:ascii="Times New Roman" w:eastAsia="Calibri" w:hAnsi="Times New Roman" w:cs="Times New Roman"/>
              <w:bCs/>
              <w:sz w:val="24"/>
              <w:szCs w:val="24"/>
            </w:rPr>
            <w:fldChar w:fldCharType="end"/>
          </w:r>
        </w:p>
      </w:sdtContent>
    </w:sdt>
    <w:p w:rsidR="005F6634" w:rsidRDefault="005F6634" w:rsidP="007F44BF">
      <w:pPr>
        <w:spacing w:after="0" w:line="0" w:lineRule="atLeast"/>
        <w:ind w:left="1800"/>
        <w:rPr>
          <w:rFonts w:ascii="Times New Roman" w:eastAsia="Times New Roman" w:hAnsi="Times New Roman" w:cs="Arial"/>
          <w:b/>
          <w:sz w:val="24"/>
          <w:szCs w:val="24"/>
          <w:lang w:eastAsia="tr-TR"/>
        </w:rPr>
      </w:pPr>
    </w:p>
    <w:p w:rsidR="002754F7" w:rsidRDefault="002754F7" w:rsidP="009E7A77">
      <w:pPr>
        <w:keepNext/>
        <w:keepLines/>
        <w:spacing w:before="240" w:after="0" w:line="276" w:lineRule="auto"/>
        <w:outlineLvl w:val="0"/>
        <w:rPr>
          <w:rFonts w:ascii="Times New Roman" w:eastAsia="Times New Roman" w:hAnsi="Times New Roman" w:cs="Times New Roman"/>
          <w:b/>
          <w:color w:val="000000"/>
          <w:sz w:val="24"/>
          <w:szCs w:val="32"/>
        </w:rPr>
      </w:pPr>
    </w:p>
    <w:p w:rsidR="004F243D" w:rsidRPr="004F243D" w:rsidRDefault="004F243D" w:rsidP="00B1616F">
      <w:pPr>
        <w:keepNext/>
        <w:keepLines/>
        <w:spacing w:before="240" w:after="0" w:line="276" w:lineRule="auto"/>
        <w:outlineLvl w:val="0"/>
        <w:rPr>
          <w:rFonts w:ascii="Times New Roman" w:eastAsia="Times New Roman" w:hAnsi="Times New Roman" w:cs="Times New Roman"/>
          <w:b/>
          <w:color w:val="000000"/>
          <w:sz w:val="24"/>
          <w:szCs w:val="32"/>
        </w:rPr>
      </w:pPr>
    </w:p>
    <w:p w:rsidR="004F243D" w:rsidRDefault="004F243D" w:rsidP="004F243D">
      <w:pPr>
        <w:spacing w:after="200" w:line="276" w:lineRule="auto"/>
        <w:rPr>
          <w:rFonts w:ascii="Calibri" w:eastAsia="Calibri" w:hAnsi="Calibri" w:cs="Times New Roman"/>
        </w:rPr>
      </w:pPr>
    </w:p>
    <w:p w:rsidR="009E2BF9" w:rsidRDefault="009E2BF9" w:rsidP="004F243D">
      <w:pPr>
        <w:spacing w:after="200" w:line="276" w:lineRule="auto"/>
        <w:rPr>
          <w:rFonts w:ascii="Calibri" w:eastAsia="Calibri" w:hAnsi="Calibri" w:cs="Times New Roman"/>
        </w:rPr>
      </w:pPr>
    </w:p>
    <w:p w:rsidR="009E2BF9" w:rsidRDefault="009E2BF9" w:rsidP="004F243D">
      <w:pPr>
        <w:spacing w:after="200" w:line="276" w:lineRule="auto"/>
        <w:rPr>
          <w:rFonts w:ascii="Calibri" w:eastAsia="Calibri" w:hAnsi="Calibri" w:cs="Times New Roman"/>
        </w:rPr>
      </w:pPr>
    </w:p>
    <w:p w:rsidR="009E2BF9" w:rsidRDefault="009E2BF9" w:rsidP="004F243D">
      <w:pPr>
        <w:spacing w:after="200" w:line="276" w:lineRule="auto"/>
        <w:rPr>
          <w:rFonts w:ascii="Calibri" w:eastAsia="Calibri" w:hAnsi="Calibri" w:cs="Times New Roman"/>
        </w:rPr>
      </w:pPr>
    </w:p>
    <w:p w:rsidR="009E2BF9" w:rsidRDefault="009E2BF9" w:rsidP="004F243D">
      <w:pPr>
        <w:spacing w:after="200" w:line="276" w:lineRule="auto"/>
        <w:rPr>
          <w:rFonts w:ascii="Calibri" w:eastAsia="Calibri" w:hAnsi="Calibri" w:cs="Times New Roman"/>
        </w:rPr>
      </w:pPr>
    </w:p>
    <w:p w:rsidR="009E2BF9" w:rsidRDefault="009E2BF9" w:rsidP="004F243D">
      <w:pPr>
        <w:spacing w:after="200" w:line="276" w:lineRule="auto"/>
        <w:rPr>
          <w:rFonts w:ascii="Calibri" w:eastAsia="Calibri" w:hAnsi="Calibri" w:cs="Times New Roman"/>
        </w:rPr>
      </w:pPr>
    </w:p>
    <w:p w:rsidR="009E2BF9" w:rsidRDefault="009E2BF9" w:rsidP="004F243D">
      <w:pPr>
        <w:spacing w:after="200" w:line="276" w:lineRule="auto"/>
        <w:rPr>
          <w:rFonts w:ascii="Calibri" w:eastAsia="Calibri" w:hAnsi="Calibri" w:cs="Times New Roman"/>
        </w:rPr>
      </w:pPr>
    </w:p>
    <w:p w:rsidR="009E2BF9" w:rsidRDefault="009E2BF9" w:rsidP="004F243D">
      <w:pPr>
        <w:spacing w:after="200" w:line="276" w:lineRule="auto"/>
        <w:rPr>
          <w:rFonts w:ascii="Calibri" w:eastAsia="Calibri" w:hAnsi="Calibri" w:cs="Times New Roman"/>
        </w:rPr>
      </w:pPr>
    </w:p>
    <w:p w:rsidR="009E2BF9" w:rsidRDefault="009E2BF9" w:rsidP="004F243D">
      <w:pPr>
        <w:spacing w:after="200" w:line="276" w:lineRule="auto"/>
        <w:rPr>
          <w:rFonts w:ascii="Calibri" w:eastAsia="Calibri" w:hAnsi="Calibri" w:cs="Times New Roman"/>
        </w:rPr>
      </w:pPr>
    </w:p>
    <w:p w:rsidR="009E2BF9" w:rsidRDefault="009E2BF9" w:rsidP="004F243D">
      <w:pPr>
        <w:spacing w:after="200" w:line="276" w:lineRule="auto"/>
        <w:rPr>
          <w:rFonts w:ascii="Calibri" w:eastAsia="Calibri" w:hAnsi="Calibri" w:cs="Times New Roman"/>
        </w:rPr>
      </w:pPr>
    </w:p>
    <w:p w:rsidR="009E2BF9" w:rsidRDefault="009E2BF9" w:rsidP="004F243D">
      <w:pPr>
        <w:spacing w:after="200" w:line="276" w:lineRule="auto"/>
        <w:rPr>
          <w:rFonts w:ascii="Calibri" w:eastAsia="Calibri" w:hAnsi="Calibri" w:cs="Times New Roman"/>
        </w:rPr>
      </w:pPr>
    </w:p>
    <w:p w:rsidR="009E2BF9" w:rsidRDefault="009E2BF9" w:rsidP="004F243D">
      <w:pPr>
        <w:spacing w:after="200" w:line="276" w:lineRule="auto"/>
        <w:rPr>
          <w:rFonts w:ascii="Calibri" w:eastAsia="Calibri" w:hAnsi="Calibri" w:cs="Times New Roman"/>
        </w:rPr>
      </w:pPr>
    </w:p>
    <w:p w:rsidR="009E2BF9" w:rsidRDefault="009E2BF9" w:rsidP="004F243D">
      <w:pPr>
        <w:spacing w:after="200" w:line="276" w:lineRule="auto"/>
        <w:rPr>
          <w:rFonts w:ascii="Calibri" w:eastAsia="Calibri" w:hAnsi="Calibri" w:cs="Times New Roman"/>
        </w:rPr>
      </w:pPr>
    </w:p>
    <w:p w:rsidR="009E2BF9" w:rsidRDefault="009E2BF9" w:rsidP="004F243D">
      <w:pPr>
        <w:spacing w:after="200" w:line="276" w:lineRule="auto"/>
        <w:rPr>
          <w:rFonts w:ascii="Calibri" w:eastAsia="Calibri" w:hAnsi="Calibri" w:cs="Times New Roman"/>
        </w:rPr>
      </w:pPr>
    </w:p>
    <w:p w:rsidR="009E2BF9" w:rsidRDefault="009E2BF9" w:rsidP="004F243D">
      <w:pPr>
        <w:spacing w:after="200" w:line="276" w:lineRule="auto"/>
        <w:rPr>
          <w:rFonts w:ascii="Calibri" w:eastAsia="Calibri" w:hAnsi="Calibri" w:cs="Times New Roman"/>
        </w:rPr>
      </w:pPr>
    </w:p>
    <w:p w:rsidR="009E2BF9" w:rsidRDefault="009E2BF9" w:rsidP="004F243D">
      <w:pPr>
        <w:spacing w:after="200" w:line="276" w:lineRule="auto"/>
        <w:rPr>
          <w:rFonts w:ascii="Calibri" w:eastAsia="Calibri" w:hAnsi="Calibri" w:cs="Times New Roman"/>
        </w:rPr>
      </w:pPr>
    </w:p>
    <w:p w:rsidR="009E2BF9" w:rsidRDefault="009E2BF9" w:rsidP="004F243D">
      <w:pPr>
        <w:spacing w:after="200" w:line="276" w:lineRule="auto"/>
        <w:rPr>
          <w:rFonts w:ascii="Calibri" w:eastAsia="Calibri" w:hAnsi="Calibri" w:cs="Times New Roman"/>
        </w:rPr>
      </w:pPr>
    </w:p>
    <w:p w:rsidR="009E2BF9" w:rsidRPr="004F243D" w:rsidRDefault="009E2BF9" w:rsidP="004F243D">
      <w:pPr>
        <w:spacing w:after="200" w:line="276" w:lineRule="auto"/>
        <w:rPr>
          <w:rFonts w:ascii="Calibri" w:eastAsia="Calibri" w:hAnsi="Calibri" w:cs="Times New Roman"/>
        </w:rPr>
      </w:pPr>
    </w:p>
    <w:p w:rsidR="00B1616F" w:rsidRPr="00B1616F" w:rsidRDefault="00B1616F" w:rsidP="004F243D">
      <w:pPr>
        <w:keepNext/>
        <w:keepLines/>
        <w:spacing w:before="40" w:after="0"/>
        <w:jc w:val="center"/>
        <w:outlineLvl w:val="2"/>
        <w:rPr>
          <w:rFonts w:ascii="Times New Roman" w:eastAsia="SimSun" w:hAnsi="Times New Roman" w:cs="Arial"/>
          <w:b/>
          <w:color w:val="0D0D0D"/>
          <w:sz w:val="24"/>
          <w:szCs w:val="24"/>
        </w:rPr>
      </w:pPr>
      <w:bookmarkStart w:id="3" w:name="_Toc1498534"/>
      <w:r w:rsidRPr="00B1616F">
        <w:rPr>
          <w:rFonts w:ascii="Times New Roman" w:eastAsia="SimSun" w:hAnsi="Times New Roman" w:cs="Arial"/>
          <w:b/>
          <w:color w:val="0D0D0D"/>
          <w:sz w:val="24"/>
          <w:szCs w:val="24"/>
        </w:rPr>
        <w:t>DİZİNLER</w:t>
      </w:r>
      <w:bookmarkEnd w:id="3"/>
    </w:p>
    <w:p w:rsidR="004F243D" w:rsidRPr="004F243D" w:rsidRDefault="004F243D" w:rsidP="004F243D">
      <w:pPr>
        <w:keepNext/>
        <w:keepLines/>
        <w:spacing w:before="40" w:after="0"/>
        <w:jc w:val="center"/>
        <w:outlineLvl w:val="2"/>
        <w:rPr>
          <w:rFonts w:ascii="Times New Roman" w:eastAsia="SimSun" w:hAnsi="Times New Roman" w:cs="Arial"/>
          <w:b/>
          <w:i/>
          <w:color w:val="0D0D0D"/>
          <w:sz w:val="24"/>
          <w:szCs w:val="24"/>
        </w:rPr>
      </w:pPr>
      <w:bookmarkStart w:id="4" w:name="_Toc1498535"/>
      <w:r w:rsidRPr="004F243D">
        <w:rPr>
          <w:rFonts w:ascii="Times New Roman" w:eastAsia="SimSun" w:hAnsi="Times New Roman" w:cs="Arial"/>
          <w:b/>
          <w:i/>
          <w:color w:val="0D0D0D"/>
          <w:sz w:val="24"/>
          <w:szCs w:val="24"/>
        </w:rPr>
        <w:t>Tablolar Dizini</w:t>
      </w:r>
      <w:bookmarkEnd w:id="4"/>
    </w:p>
    <w:p w:rsidR="004F243D" w:rsidRPr="004F243D" w:rsidRDefault="004F243D" w:rsidP="004F243D">
      <w:pPr>
        <w:spacing w:after="0" w:line="360" w:lineRule="auto"/>
        <w:contextualSpacing/>
        <w:mirrorIndents/>
        <w:rPr>
          <w:rFonts w:ascii="Times New Roman" w:eastAsia="Calibri" w:hAnsi="Times New Roman" w:cs="Times New Roman"/>
          <w:bCs/>
          <w:sz w:val="24"/>
          <w:szCs w:val="24"/>
        </w:rPr>
      </w:pPr>
      <w:r w:rsidRPr="004F243D">
        <w:rPr>
          <w:rFonts w:ascii="Times New Roman" w:eastAsia="Calibri" w:hAnsi="Times New Roman" w:cs="Times New Roman"/>
          <w:bCs/>
          <w:sz w:val="24"/>
          <w:szCs w:val="24"/>
        </w:rPr>
        <w:t xml:space="preserve">Tablo 1: </w:t>
      </w:r>
      <w:r w:rsidR="00747515">
        <w:rPr>
          <w:rFonts w:ascii="Times New Roman" w:eastAsia="Calibri" w:hAnsi="Times New Roman" w:cs="Times New Roman"/>
          <w:bCs/>
          <w:sz w:val="24"/>
          <w:szCs w:val="24"/>
        </w:rPr>
        <w:t>İmranlı İlçe Milli Eğitim Stratejik Plan Modeli</w:t>
      </w:r>
    </w:p>
    <w:p w:rsidR="004F243D" w:rsidRPr="004F243D" w:rsidRDefault="004F243D" w:rsidP="004F243D">
      <w:pPr>
        <w:spacing w:after="0" w:line="360" w:lineRule="auto"/>
        <w:rPr>
          <w:rFonts w:ascii="Times New Roman" w:eastAsia="Calibri" w:hAnsi="Times New Roman" w:cs="Times New Roman"/>
          <w:bCs/>
          <w:sz w:val="24"/>
          <w:szCs w:val="24"/>
        </w:rPr>
      </w:pPr>
      <w:r w:rsidRPr="004F243D">
        <w:rPr>
          <w:rFonts w:ascii="Times New Roman" w:eastAsia="Calibri" w:hAnsi="Times New Roman" w:cs="Times New Roman"/>
          <w:bCs/>
          <w:sz w:val="24"/>
          <w:szCs w:val="24"/>
        </w:rPr>
        <w:t>Tablo 2: Üst Politika Belgeleri Analizi</w:t>
      </w:r>
    </w:p>
    <w:p w:rsidR="004F243D" w:rsidRPr="004F243D" w:rsidRDefault="004F243D" w:rsidP="004F243D">
      <w:pPr>
        <w:spacing w:after="0" w:line="360" w:lineRule="auto"/>
        <w:contextualSpacing/>
        <w:mirrorIndents/>
        <w:rPr>
          <w:rFonts w:ascii="Times New Roman" w:eastAsia="Calibri" w:hAnsi="Times New Roman" w:cs="Times New Roman"/>
          <w:bCs/>
          <w:sz w:val="24"/>
          <w:szCs w:val="24"/>
        </w:rPr>
      </w:pPr>
      <w:r w:rsidRPr="004F243D">
        <w:rPr>
          <w:rFonts w:ascii="Times New Roman" w:eastAsia="Calibri" w:hAnsi="Times New Roman" w:cs="Times New Roman"/>
          <w:bCs/>
          <w:sz w:val="24"/>
          <w:szCs w:val="24"/>
        </w:rPr>
        <w:t>Tablo 3: İnsan Kaynakları Dağılımı (2018)</w:t>
      </w:r>
    </w:p>
    <w:p w:rsidR="004F243D" w:rsidRPr="004F243D" w:rsidRDefault="004F243D" w:rsidP="004F243D">
      <w:pPr>
        <w:spacing w:after="0" w:line="360" w:lineRule="auto"/>
        <w:contextualSpacing/>
        <w:mirrorIndents/>
        <w:rPr>
          <w:rFonts w:ascii="Times New Roman" w:eastAsia="Calibri" w:hAnsi="Times New Roman" w:cs="Times New Roman"/>
          <w:bCs/>
          <w:sz w:val="24"/>
          <w:szCs w:val="24"/>
        </w:rPr>
      </w:pPr>
      <w:r w:rsidRPr="004F243D">
        <w:rPr>
          <w:rFonts w:ascii="Times New Roman" w:eastAsia="Calibri" w:hAnsi="Times New Roman" w:cs="Times New Roman"/>
          <w:bCs/>
          <w:sz w:val="24"/>
          <w:szCs w:val="24"/>
        </w:rPr>
        <w:t xml:space="preserve">Tablo 4: 2015-2018 Yılları Öğretmen Durumu  </w:t>
      </w:r>
    </w:p>
    <w:p w:rsidR="004F243D" w:rsidRPr="004F243D" w:rsidRDefault="004F243D" w:rsidP="004F243D">
      <w:pPr>
        <w:spacing w:after="0" w:line="360" w:lineRule="auto"/>
        <w:contextualSpacing/>
        <w:mirrorIndents/>
        <w:rPr>
          <w:rFonts w:ascii="Times New Roman" w:eastAsia="Calibri" w:hAnsi="Times New Roman" w:cs="Times New Roman"/>
          <w:bCs/>
          <w:sz w:val="24"/>
          <w:szCs w:val="24"/>
        </w:rPr>
      </w:pPr>
      <w:r w:rsidRPr="004F243D">
        <w:rPr>
          <w:rFonts w:ascii="Times New Roman" w:eastAsia="Calibri" w:hAnsi="Times New Roman" w:cs="Times New Roman"/>
          <w:bCs/>
          <w:sz w:val="24"/>
          <w:szCs w:val="24"/>
        </w:rPr>
        <w:t>Tablo 5: Temel Eğitim ve Ortaöğretimde Proje İstatistikleri</w:t>
      </w:r>
    </w:p>
    <w:p w:rsidR="004F243D" w:rsidRPr="004F243D" w:rsidRDefault="004F243D" w:rsidP="004F243D">
      <w:pPr>
        <w:spacing w:after="0" w:line="360" w:lineRule="auto"/>
        <w:contextualSpacing/>
        <w:mirrorIndents/>
        <w:rPr>
          <w:rFonts w:ascii="Times New Roman" w:eastAsia="Calibri" w:hAnsi="Times New Roman" w:cs="Times New Roman"/>
          <w:bCs/>
          <w:sz w:val="24"/>
          <w:szCs w:val="24"/>
        </w:rPr>
      </w:pPr>
      <w:r w:rsidRPr="004F243D">
        <w:rPr>
          <w:rFonts w:ascii="Times New Roman" w:eastAsia="Calibri" w:hAnsi="Times New Roman" w:cs="Times New Roman"/>
          <w:bCs/>
          <w:sz w:val="24"/>
          <w:szCs w:val="24"/>
        </w:rPr>
        <w:t>Tablo 6: Teknolojik Kaynaklar</w:t>
      </w:r>
    </w:p>
    <w:p w:rsidR="004F243D" w:rsidRPr="004F243D" w:rsidRDefault="004F243D" w:rsidP="004F243D">
      <w:pPr>
        <w:spacing w:after="0" w:line="360" w:lineRule="auto"/>
        <w:contextualSpacing/>
        <w:mirrorIndents/>
        <w:rPr>
          <w:rFonts w:ascii="Times New Roman" w:eastAsia="Calibri" w:hAnsi="Times New Roman" w:cs="Times New Roman"/>
          <w:bCs/>
          <w:sz w:val="24"/>
          <w:szCs w:val="24"/>
        </w:rPr>
      </w:pPr>
      <w:r w:rsidRPr="004F243D">
        <w:rPr>
          <w:rFonts w:ascii="Times New Roman" w:eastAsia="Calibri" w:hAnsi="Times New Roman" w:cs="Times New Roman"/>
          <w:bCs/>
          <w:sz w:val="24"/>
          <w:szCs w:val="24"/>
        </w:rPr>
        <w:t>Tablo 7: 2018 Yılı Mali Gelirler Tablosu</w:t>
      </w:r>
    </w:p>
    <w:p w:rsidR="004F243D" w:rsidRPr="004F243D" w:rsidRDefault="004F243D" w:rsidP="004F243D">
      <w:pPr>
        <w:spacing w:after="0" w:line="360" w:lineRule="auto"/>
        <w:contextualSpacing/>
        <w:mirrorIndents/>
        <w:rPr>
          <w:rFonts w:ascii="Times New Roman" w:eastAsia="Calibri" w:hAnsi="Times New Roman" w:cs="Times New Roman"/>
          <w:bCs/>
          <w:sz w:val="24"/>
          <w:szCs w:val="24"/>
        </w:rPr>
      </w:pPr>
      <w:r w:rsidRPr="004F243D">
        <w:rPr>
          <w:rFonts w:ascii="Times New Roman" w:eastAsia="Calibri" w:hAnsi="Times New Roman" w:cs="Times New Roman"/>
          <w:bCs/>
          <w:sz w:val="24"/>
          <w:szCs w:val="24"/>
        </w:rPr>
        <w:t>Tablo 8: 1927- 2018 Sivas İli Nüfusu Değişimi</w:t>
      </w:r>
    </w:p>
    <w:p w:rsidR="004F243D" w:rsidRPr="004F243D" w:rsidRDefault="004F243D" w:rsidP="004F243D">
      <w:pPr>
        <w:spacing w:after="0" w:line="360" w:lineRule="auto"/>
        <w:contextualSpacing/>
        <w:mirrorIndents/>
        <w:rPr>
          <w:rFonts w:ascii="Times New Roman" w:eastAsia="Calibri" w:hAnsi="Times New Roman" w:cs="Times New Roman"/>
          <w:bCs/>
          <w:sz w:val="24"/>
          <w:szCs w:val="24"/>
        </w:rPr>
      </w:pPr>
      <w:r w:rsidRPr="004F243D">
        <w:rPr>
          <w:rFonts w:ascii="Times New Roman" w:eastAsia="Calibri" w:hAnsi="Times New Roman" w:cs="Times New Roman"/>
          <w:bCs/>
          <w:sz w:val="24"/>
          <w:szCs w:val="24"/>
        </w:rPr>
        <w:t>Tablo 9: Sivas İli 2023 Nüfus Projeksiyonu</w:t>
      </w:r>
    </w:p>
    <w:p w:rsidR="004F243D" w:rsidRPr="004F243D" w:rsidRDefault="004F243D" w:rsidP="004F243D">
      <w:pPr>
        <w:spacing w:before="60" w:after="60" w:line="312" w:lineRule="auto"/>
        <w:jc w:val="both"/>
        <w:rPr>
          <w:rFonts w:ascii="Times New Roman" w:eastAsia="Calibri" w:hAnsi="Times New Roman" w:cs="Times New Roman"/>
          <w:bCs/>
          <w:sz w:val="24"/>
          <w:szCs w:val="24"/>
        </w:rPr>
      </w:pPr>
      <w:r w:rsidRPr="004F243D">
        <w:rPr>
          <w:rFonts w:ascii="Times New Roman" w:eastAsia="Calibri" w:hAnsi="Times New Roman" w:cs="Times New Roman"/>
          <w:bCs/>
          <w:sz w:val="24"/>
          <w:szCs w:val="24"/>
        </w:rPr>
        <w:t>Tablo 10:</w:t>
      </w:r>
      <w:r w:rsidRPr="004F243D">
        <w:rPr>
          <w:rFonts w:ascii="Calibri" w:eastAsia="Calibri" w:hAnsi="Calibri" w:cs="Times New Roman"/>
        </w:rPr>
        <w:t xml:space="preserve"> </w:t>
      </w:r>
      <w:r w:rsidRPr="004F243D">
        <w:rPr>
          <w:rFonts w:ascii="Times New Roman" w:eastAsia="Calibri" w:hAnsi="Times New Roman" w:cs="Times New Roman"/>
          <w:bCs/>
          <w:sz w:val="24"/>
          <w:szCs w:val="24"/>
        </w:rPr>
        <w:t>GZFT Analizi</w:t>
      </w:r>
      <w:r w:rsidRPr="004F243D">
        <w:rPr>
          <w:rFonts w:ascii="Times New Roman" w:eastAsia="Calibri" w:hAnsi="Times New Roman" w:cs="Times New Roman"/>
          <w:i/>
          <w:sz w:val="24"/>
          <w:szCs w:val="24"/>
        </w:rPr>
        <w:t xml:space="preserve"> </w:t>
      </w:r>
    </w:p>
    <w:p w:rsidR="004F243D" w:rsidRPr="004F243D" w:rsidRDefault="004F243D" w:rsidP="004F243D">
      <w:pPr>
        <w:spacing w:before="60" w:after="60" w:line="312" w:lineRule="auto"/>
        <w:jc w:val="both"/>
        <w:rPr>
          <w:rFonts w:ascii="Times New Roman" w:eastAsia="Calibri" w:hAnsi="Times New Roman" w:cs="Times New Roman"/>
          <w:i/>
          <w:sz w:val="24"/>
          <w:szCs w:val="24"/>
        </w:rPr>
      </w:pPr>
      <w:r w:rsidRPr="004F243D">
        <w:rPr>
          <w:rFonts w:ascii="Times New Roman" w:eastAsia="Calibri" w:hAnsi="Times New Roman" w:cs="Times New Roman"/>
          <w:bCs/>
          <w:sz w:val="24"/>
          <w:szCs w:val="24"/>
        </w:rPr>
        <w:t xml:space="preserve">Tablo 11: </w:t>
      </w:r>
      <w:r w:rsidRPr="004F243D">
        <w:rPr>
          <w:rFonts w:ascii="Times New Roman" w:eastAsia="Calibri" w:hAnsi="Times New Roman" w:cs="Times New Roman"/>
          <w:sz w:val="24"/>
          <w:szCs w:val="24"/>
        </w:rPr>
        <w:t>2019-2023 Yılları Arası İl Özel İdareden Planlanan Ödenek</w:t>
      </w:r>
    </w:p>
    <w:p w:rsidR="004F243D" w:rsidRPr="004F243D" w:rsidRDefault="004F243D" w:rsidP="004F243D">
      <w:pPr>
        <w:spacing w:after="0" w:line="360" w:lineRule="auto"/>
        <w:contextualSpacing/>
        <w:mirrorIndents/>
        <w:rPr>
          <w:rFonts w:ascii="Times New Roman" w:eastAsia="Calibri" w:hAnsi="Times New Roman" w:cs="Times New Roman"/>
          <w:bCs/>
          <w:sz w:val="24"/>
          <w:szCs w:val="24"/>
        </w:rPr>
      </w:pPr>
      <w:r w:rsidRPr="004F243D">
        <w:rPr>
          <w:rFonts w:ascii="Times New Roman" w:eastAsia="Calibri" w:hAnsi="Times New Roman" w:cs="Times New Roman"/>
          <w:bCs/>
          <w:sz w:val="24"/>
          <w:szCs w:val="24"/>
        </w:rPr>
        <w:t xml:space="preserve">Tablo 12: </w:t>
      </w:r>
      <w:r w:rsidRPr="004F243D">
        <w:rPr>
          <w:rFonts w:ascii="Times New Roman" w:eastAsia="Calibri" w:hAnsi="Times New Roman" w:cs="Times New Roman"/>
          <w:sz w:val="24"/>
          <w:szCs w:val="24"/>
        </w:rPr>
        <w:t>2019-2023 Stratejik Planı Tahmini Toplam Kaynak İhtiyacı</w:t>
      </w:r>
    </w:p>
    <w:p w:rsidR="004F243D" w:rsidRPr="004F243D" w:rsidRDefault="004F243D" w:rsidP="004F243D">
      <w:pPr>
        <w:spacing w:after="0" w:line="360" w:lineRule="auto"/>
        <w:contextualSpacing/>
        <w:mirrorIndents/>
        <w:rPr>
          <w:rFonts w:ascii="Times New Roman" w:eastAsia="Calibri" w:hAnsi="Times New Roman" w:cs="Times New Roman"/>
          <w:bCs/>
          <w:sz w:val="24"/>
          <w:szCs w:val="24"/>
        </w:rPr>
      </w:pPr>
      <w:r w:rsidRPr="004F243D">
        <w:rPr>
          <w:rFonts w:ascii="Times New Roman" w:eastAsia="Calibri" w:hAnsi="Times New Roman" w:cs="Times New Roman"/>
          <w:bCs/>
          <w:sz w:val="24"/>
          <w:szCs w:val="24"/>
        </w:rPr>
        <w:t xml:space="preserve">Tablo 13: </w:t>
      </w:r>
      <w:r w:rsidRPr="004F243D">
        <w:rPr>
          <w:rFonts w:ascii="Times New Roman" w:eastAsia="Calibri" w:hAnsi="Times New Roman" w:cs="Times New Roman"/>
          <w:sz w:val="24"/>
          <w:szCs w:val="24"/>
        </w:rPr>
        <w:t>Amaç ve Hedef Maliyetleri Tablosu</w:t>
      </w:r>
    </w:p>
    <w:p w:rsidR="004F243D" w:rsidRPr="004F243D" w:rsidRDefault="004F243D" w:rsidP="004F243D">
      <w:pPr>
        <w:keepNext/>
        <w:keepLines/>
        <w:spacing w:before="40" w:after="0"/>
        <w:jc w:val="center"/>
        <w:outlineLvl w:val="2"/>
        <w:rPr>
          <w:rFonts w:ascii="Times New Roman" w:eastAsia="SimSun" w:hAnsi="Times New Roman" w:cs="Arial"/>
          <w:b/>
          <w:i/>
          <w:color w:val="0D0D0D"/>
          <w:sz w:val="24"/>
          <w:szCs w:val="24"/>
        </w:rPr>
      </w:pPr>
      <w:bookmarkStart w:id="5" w:name="_Toc1498536"/>
      <w:r w:rsidRPr="004F243D">
        <w:rPr>
          <w:rFonts w:ascii="Times New Roman" w:eastAsia="SimSun" w:hAnsi="Times New Roman" w:cs="Arial"/>
          <w:b/>
          <w:i/>
          <w:color w:val="0D0D0D"/>
          <w:sz w:val="24"/>
          <w:szCs w:val="24"/>
        </w:rPr>
        <w:t>Şekiller Dizini</w:t>
      </w:r>
      <w:bookmarkEnd w:id="5"/>
    </w:p>
    <w:p w:rsidR="004F243D" w:rsidRPr="004F243D" w:rsidRDefault="004F243D" w:rsidP="004F243D">
      <w:pPr>
        <w:spacing w:after="0" w:line="360" w:lineRule="auto"/>
        <w:contextualSpacing/>
        <w:mirrorIndents/>
        <w:rPr>
          <w:rFonts w:ascii="Times New Roman" w:eastAsia="Calibri" w:hAnsi="Times New Roman" w:cs="Times New Roman"/>
          <w:bCs/>
          <w:sz w:val="24"/>
          <w:szCs w:val="24"/>
        </w:rPr>
      </w:pPr>
      <w:bookmarkStart w:id="6" w:name="_Toc411525129"/>
      <w:r w:rsidRPr="004F243D">
        <w:rPr>
          <w:rFonts w:ascii="Times New Roman" w:eastAsia="Calibri" w:hAnsi="Times New Roman" w:cs="Times New Roman"/>
          <w:bCs/>
          <w:sz w:val="24"/>
          <w:szCs w:val="24"/>
        </w:rPr>
        <w:t xml:space="preserve">Şekil </w:t>
      </w:r>
      <w:r w:rsidRPr="004F243D">
        <w:rPr>
          <w:rFonts w:ascii="Times New Roman" w:eastAsia="Calibri" w:hAnsi="Times New Roman" w:cs="Times New Roman"/>
          <w:bCs/>
          <w:sz w:val="24"/>
          <w:szCs w:val="24"/>
        </w:rPr>
        <w:fldChar w:fldCharType="begin"/>
      </w:r>
      <w:r w:rsidRPr="004F243D">
        <w:rPr>
          <w:rFonts w:ascii="Times New Roman" w:eastAsia="Calibri" w:hAnsi="Times New Roman" w:cs="Times New Roman"/>
          <w:bCs/>
          <w:sz w:val="24"/>
          <w:szCs w:val="24"/>
        </w:rPr>
        <w:instrText xml:space="preserve"> SEQ Şekil \* ARABIC </w:instrText>
      </w:r>
      <w:r w:rsidRPr="004F243D">
        <w:rPr>
          <w:rFonts w:ascii="Times New Roman" w:eastAsia="Calibri" w:hAnsi="Times New Roman" w:cs="Times New Roman"/>
          <w:bCs/>
          <w:sz w:val="24"/>
          <w:szCs w:val="24"/>
        </w:rPr>
        <w:fldChar w:fldCharType="separate"/>
      </w:r>
      <w:r w:rsidRPr="004F243D">
        <w:rPr>
          <w:rFonts w:ascii="Times New Roman" w:eastAsia="Calibri" w:hAnsi="Times New Roman" w:cs="Times New Roman"/>
          <w:bCs/>
          <w:noProof/>
          <w:sz w:val="24"/>
          <w:szCs w:val="24"/>
        </w:rPr>
        <w:t>1</w:t>
      </w:r>
      <w:r w:rsidRPr="004F243D">
        <w:rPr>
          <w:rFonts w:ascii="Times New Roman" w:eastAsia="Calibri" w:hAnsi="Times New Roman" w:cs="Times New Roman"/>
          <w:bCs/>
          <w:sz w:val="24"/>
          <w:szCs w:val="24"/>
        </w:rPr>
        <w:fldChar w:fldCharType="end"/>
      </w:r>
      <w:r w:rsidRPr="004F243D">
        <w:rPr>
          <w:rFonts w:ascii="Times New Roman" w:eastAsia="Calibri" w:hAnsi="Times New Roman" w:cs="Times New Roman"/>
          <w:bCs/>
          <w:sz w:val="24"/>
          <w:szCs w:val="24"/>
        </w:rPr>
        <w:t xml:space="preserve">: </w:t>
      </w:r>
      <w:r w:rsidR="00747515">
        <w:rPr>
          <w:rFonts w:ascii="Times New Roman" w:eastAsia="Calibri" w:hAnsi="Times New Roman" w:cs="Times New Roman"/>
          <w:bCs/>
          <w:sz w:val="24"/>
          <w:szCs w:val="24"/>
        </w:rPr>
        <w:t>İmranlı İlçe Milli Eğitim Stratejik Plan Modeli</w:t>
      </w:r>
    </w:p>
    <w:p w:rsidR="004F243D" w:rsidRPr="004F243D" w:rsidRDefault="004F243D" w:rsidP="004F243D">
      <w:pPr>
        <w:spacing w:after="0" w:line="360" w:lineRule="auto"/>
        <w:contextualSpacing/>
        <w:mirrorIndents/>
        <w:rPr>
          <w:rFonts w:ascii="Times New Roman" w:eastAsia="Calibri" w:hAnsi="Times New Roman" w:cs="Times New Roman"/>
          <w:bCs/>
          <w:sz w:val="24"/>
          <w:szCs w:val="24"/>
        </w:rPr>
      </w:pPr>
      <w:r w:rsidRPr="004F243D">
        <w:rPr>
          <w:rFonts w:ascii="Times New Roman" w:eastAsia="Calibri" w:hAnsi="Times New Roman" w:cs="Times New Roman"/>
          <w:bCs/>
          <w:sz w:val="24"/>
          <w:szCs w:val="24"/>
        </w:rPr>
        <w:t xml:space="preserve">Şekil 2: Stratejik Plan </w:t>
      </w:r>
      <w:r w:rsidR="00747515">
        <w:rPr>
          <w:rFonts w:ascii="Times New Roman" w:eastAsia="Calibri" w:hAnsi="Times New Roman" w:cs="Times New Roman"/>
          <w:bCs/>
          <w:sz w:val="24"/>
          <w:szCs w:val="24"/>
        </w:rPr>
        <w:t>Oluşum Şeması</w:t>
      </w:r>
    </w:p>
    <w:p w:rsidR="004F243D" w:rsidRPr="004F243D" w:rsidRDefault="004F243D" w:rsidP="004F243D">
      <w:pPr>
        <w:spacing w:after="0" w:line="360" w:lineRule="auto"/>
        <w:contextualSpacing/>
        <w:mirrorIndents/>
        <w:rPr>
          <w:rFonts w:ascii="Times New Roman" w:eastAsia="Calibri" w:hAnsi="Times New Roman" w:cs="Times New Roman"/>
          <w:bCs/>
          <w:sz w:val="24"/>
          <w:szCs w:val="24"/>
        </w:rPr>
      </w:pPr>
      <w:r w:rsidRPr="004F243D">
        <w:rPr>
          <w:rFonts w:ascii="Times New Roman" w:eastAsia="Calibri" w:hAnsi="Times New Roman" w:cs="Times New Roman"/>
          <w:bCs/>
          <w:sz w:val="24"/>
          <w:szCs w:val="24"/>
        </w:rPr>
        <w:t>Şekil 3: İl</w:t>
      </w:r>
      <w:r w:rsidR="00017BBC">
        <w:rPr>
          <w:rFonts w:ascii="Times New Roman" w:eastAsia="Calibri" w:hAnsi="Times New Roman" w:cs="Times New Roman"/>
          <w:bCs/>
          <w:sz w:val="24"/>
          <w:szCs w:val="24"/>
        </w:rPr>
        <w:t>çe</w:t>
      </w:r>
      <w:r w:rsidRPr="004F243D">
        <w:rPr>
          <w:rFonts w:ascii="Times New Roman" w:eastAsia="Calibri" w:hAnsi="Times New Roman" w:cs="Times New Roman"/>
          <w:bCs/>
          <w:sz w:val="24"/>
          <w:szCs w:val="24"/>
        </w:rPr>
        <w:t xml:space="preserve"> Milli Eğitim Müdürlüğü Organizasyon Şeması</w:t>
      </w:r>
    </w:p>
    <w:p w:rsidR="004F243D" w:rsidRPr="004F243D" w:rsidRDefault="00B1616F" w:rsidP="00B1616F">
      <w:pPr>
        <w:keepNext/>
        <w:keepLines/>
        <w:spacing w:before="40" w:after="0"/>
        <w:outlineLvl w:val="2"/>
        <w:rPr>
          <w:rFonts w:ascii="Times New Roman" w:eastAsia="SimSun" w:hAnsi="Times New Roman" w:cs="Arial"/>
          <w:b/>
          <w:i/>
          <w:color w:val="0D0D0D"/>
          <w:sz w:val="24"/>
          <w:szCs w:val="24"/>
        </w:rPr>
      </w:pPr>
      <w:r>
        <w:rPr>
          <w:rFonts w:ascii="Times New Roman" w:eastAsia="Calibri" w:hAnsi="Times New Roman" w:cs="Times New Roman"/>
          <w:bCs/>
          <w:sz w:val="24"/>
          <w:szCs w:val="24"/>
        </w:rPr>
        <w:t xml:space="preserve">                                                                </w:t>
      </w:r>
      <w:bookmarkStart w:id="7" w:name="_Toc1498537"/>
      <w:r w:rsidR="004F243D" w:rsidRPr="004F243D">
        <w:rPr>
          <w:rFonts w:ascii="Times New Roman" w:eastAsia="SimSun" w:hAnsi="Times New Roman" w:cs="Arial"/>
          <w:b/>
          <w:i/>
          <w:color w:val="0D0D0D"/>
          <w:sz w:val="24"/>
          <w:szCs w:val="24"/>
        </w:rPr>
        <w:t>Grafikler Dizini</w:t>
      </w:r>
      <w:bookmarkEnd w:id="7"/>
    </w:p>
    <w:p w:rsidR="004F243D" w:rsidRPr="004F243D" w:rsidRDefault="004F243D" w:rsidP="004F243D">
      <w:pPr>
        <w:spacing w:after="0" w:line="360" w:lineRule="auto"/>
        <w:contextualSpacing/>
        <w:mirrorIndents/>
        <w:rPr>
          <w:rFonts w:ascii="Times New Roman" w:eastAsia="Calibri" w:hAnsi="Times New Roman" w:cs="Times New Roman"/>
          <w:bCs/>
          <w:sz w:val="24"/>
          <w:szCs w:val="24"/>
        </w:rPr>
      </w:pPr>
      <w:r w:rsidRPr="004F243D">
        <w:rPr>
          <w:rFonts w:ascii="Times New Roman" w:eastAsia="Calibri" w:hAnsi="Times New Roman" w:cs="Times New Roman"/>
          <w:bCs/>
          <w:sz w:val="24"/>
          <w:szCs w:val="24"/>
        </w:rPr>
        <w:t xml:space="preserve">Grafik 1: </w:t>
      </w:r>
      <w:r w:rsidR="00017BBC" w:rsidRPr="004F243D">
        <w:rPr>
          <w:rFonts w:ascii="Times New Roman" w:eastAsia="Calibri" w:hAnsi="Times New Roman" w:cs="Times New Roman"/>
          <w:bCs/>
          <w:sz w:val="24"/>
          <w:szCs w:val="24"/>
        </w:rPr>
        <w:t>Kurumdan Memnuniyet Oranı</w:t>
      </w:r>
    </w:p>
    <w:p w:rsidR="004F243D" w:rsidRPr="004F243D" w:rsidRDefault="004F243D" w:rsidP="004F243D">
      <w:pPr>
        <w:spacing w:after="0" w:line="360" w:lineRule="auto"/>
        <w:contextualSpacing/>
        <w:mirrorIndents/>
        <w:rPr>
          <w:rFonts w:ascii="Times New Roman" w:eastAsia="Calibri" w:hAnsi="Times New Roman" w:cs="Times New Roman"/>
          <w:bCs/>
          <w:sz w:val="24"/>
          <w:szCs w:val="24"/>
        </w:rPr>
      </w:pPr>
      <w:r w:rsidRPr="004F243D">
        <w:rPr>
          <w:rFonts w:ascii="Times New Roman" w:eastAsia="Calibri" w:hAnsi="Times New Roman" w:cs="Times New Roman"/>
          <w:bCs/>
          <w:sz w:val="24"/>
          <w:szCs w:val="24"/>
        </w:rPr>
        <w:t>Grafik 2: Cinsiyete Göre Dağılım</w:t>
      </w:r>
    </w:p>
    <w:p w:rsidR="004F243D" w:rsidRPr="004F243D" w:rsidRDefault="004F243D" w:rsidP="004F243D">
      <w:pPr>
        <w:spacing w:after="0" w:line="360" w:lineRule="auto"/>
        <w:contextualSpacing/>
        <w:mirrorIndents/>
        <w:rPr>
          <w:rFonts w:ascii="Times New Roman" w:eastAsia="Calibri" w:hAnsi="Times New Roman" w:cs="Times New Roman"/>
          <w:bCs/>
          <w:sz w:val="24"/>
          <w:szCs w:val="24"/>
        </w:rPr>
      </w:pPr>
      <w:r w:rsidRPr="004F243D">
        <w:rPr>
          <w:rFonts w:ascii="Times New Roman" w:eastAsia="Calibri" w:hAnsi="Times New Roman" w:cs="Times New Roman"/>
          <w:bCs/>
          <w:sz w:val="24"/>
          <w:szCs w:val="24"/>
        </w:rPr>
        <w:t xml:space="preserve">Grafik 3: </w:t>
      </w:r>
      <w:r w:rsidR="00017BBC">
        <w:rPr>
          <w:rFonts w:ascii="Times New Roman" w:eastAsia="Calibri" w:hAnsi="Times New Roman" w:cs="Times New Roman"/>
          <w:bCs/>
          <w:sz w:val="24"/>
          <w:szCs w:val="24"/>
        </w:rPr>
        <w:t>Eğitim Düzeyleri</w:t>
      </w:r>
    </w:p>
    <w:p w:rsidR="004F243D" w:rsidRPr="004F243D" w:rsidRDefault="004F243D" w:rsidP="004F243D">
      <w:pPr>
        <w:spacing w:after="0" w:line="360" w:lineRule="auto"/>
        <w:contextualSpacing/>
        <w:mirrorIndents/>
        <w:rPr>
          <w:rFonts w:ascii="Times New Roman" w:eastAsia="Calibri" w:hAnsi="Times New Roman" w:cs="Times New Roman"/>
          <w:bCs/>
          <w:sz w:val="24"/>
          <w:szCs w:val="24"/>
        </w:rPr>
      </w:pPr>
      <w:r w:rsidRPr="004F243D">
        <w:rPr>
          <w:rFonts w:ascii="Times New Roman" w:eastAsia="Calibri" w:hAnsi="Times New Roman" w:cs="Times New Roman"/>
          <w:bCs/>
          <w:sz w:val="24"/>
          <w:szCs w:val="24"/>
        </w:rPr>
        <w:t>Grafik 4: Kurumun Ulaşılabilirliği</w:t>
      </w:r>
    </w:p>
    <w:p w:rsidR="004F243D" w:rsidRPr="004F243D" w:rsidRDefault="004F243D" w:rsidP="004F243D">
      <w:pPr>
        <w:spacing w:after="0" w:line="360" w:lineRule="auto"/>
        <w:contextualSpacing/>
        <w:mirrorIndents/>
        <w:rPr>
          <w:rFonts w:ascii="Times New Roman" w:eastAsia="Calibri" w:hAnsi="Times New Roman" w:cs="Times New Roman"/>
          <w:bCs/>
          <w:sz w:val="24"/>
          <w:szCs w:val="24"/>
        </w:rPr>
      </w:pPr>
      <w:r w:rsidRPr="004F243D">
        <w:rPr>
          <w:rFonts w:ascii="Times New Roman" w:eastAsia="Calibri" w:hAnsi="Times New Roman" w:cs="Times New Roman"/>
          <w:bCs/>
          <w:sz w:val="24"/>
          <w:szCs w:val="24"/>
        </w:rPr>
        <w:t>Grafik 5: Problemlere çözüm üretir.</w:t>
      </w:r>
    </w:p>
    <w:p w:rsidR="004F243D" w:rsidRPr="004F243D" w:rsidRDefault="004F243D" w:rsidP="004F243D">
      <w:pPr>
        <w:spacing w:after="0" w:line="360" w:lineRule="auto"/>
        <w:contextualSpacing/>
        <w:mirrorIndents/>
        <w:rPr>
          <w:rFonts w:ascii="Times New Roman" w:eastAsia="Calibri" w:hAnsi="Times New Roman" w:cs="Times New Roman"/>
          <w:bCs/>
          <w:sz w:val="24"/>
          <w:szCs w:val="24"/>
        </w:rPr>
      </w:pPr>
      <w:r w:rsidRPr="004F243D">
        <w:rPr>
          <w:rFonts w:ascii="Times New Roman" w:eastAsia="Calibri" w:hAnsi="Times New Roman" w:cs="Times New Roman"/>
          <w:bCs/>
          <w:sz w:val="24"/>
          <w:szCs w:val="24"/>
        </w:rPr>
        <w:t>Grafik 6: Yenilikçiliğe Açıktır</w:t>
      </w:r>
    </w:p>
    <w:p w:rsidR="004F243D" w:rsidRPr="004F243D" w:rsidRDefault="004F243D" w:rsidP="004F243D">
      <w:pPr>
        <w:spacing w:after="0" w:line="360" w:lineRule="auto"/>
        <w:contextualSpacing/>
        <w:mirrorIndents/>
        <w:rPr>
          <w:rFonts w:ascii="Times New Roman" w:eastAsia="Calibri" w:hAnsi="Times New Roman" w:cs="Times New Roman"/>
          <w:bCs/>
          <w:sz w:val="24"/>
          <w:szCs w:val="24"/>
        </w:rPr>
      </w:pPr>
      <w:r w:rsidRPr="004F243D">
        <w:rPr>
          <w:rFonts w:ascii="Times New Roman" w:eastAsia="Calibri" w:hAnsi="Times New Roman" w:cs="Times New Roman"/>
          <w:bCs/>
          <w:sz w:val="24"/>
          <w:szCs w:val="24"/>
        </w:rPr>
        <w:t xml:space="preserve">Grafik 7: Kaliteli Hizmet Sunar </w:t>
      </w:r>
    </w:p>
    <w:p w:rsidR="004F243D" w:rsidRPr="004F243D" w:rsidRDefault="004F243D" w:rsidP="004F243D">
      <w:pPr>
        <w:spacing w:after="0" w:line="360" w:lineRule="auto"/>
        <w:contextualSpacing/>
        <w:mirrorIndents/>
        <w:rPr>
          <w:rFonts w:ascii="Times New Roman" w:eastAsia="Calibri" w:hAnsi="Times New Roman" w:cs="Times New Roman"/>
          <w:bCs/>
          <w:sz w:val="24"/>
          <w:szCs w:val="24"/>
        </w:rPr>
      </w:pPr>
      <w:r w:rsidRPr="004F243D">
        <w:rPr>
          <w:rFonts w:ascii="Times New Roman" w:eastAsia="Calibri" w:hAnsi="Times New Roman" w:cs="Times New Roman"/>
          <w:bCs/>
          <w:sz w:val="24"/>
          <w:szCs w:val="24"/>
        </w:rPr>
        <w:t>Grafik 8: Kurumumuzun Teknolojik İmkânları</w:t>
      </w:r>
    </w:p>
    <w:p w:rsidR="004F243D" w:rsidRPr="004F243D" w:rsidRDefault="004F243D" w:rsidP="004F243D">
      <w:pPr>
        <w:spacing w:after="0" w:line="360" w:lineRule="auto"/>
        <w:contextualSpacing/>
        <w:mirrorIndents/>
        <w:rPr>
          <w:rFonts w:ascii="Times New Roman" w:eastAsia="Calibri" w:hAnsi="Times New Roman" w:cs="Times New Roman"/>
          <w:bCs/>
          <w:sz w:val="24"/>
          <w:szCs w:val="24"/>
        </w:rPr>
      </w:pPr>
      <w:r w:rsidRPr="004F243D">
        <w:rPr>
          <w:rFonts w:ascii="Times New Roman" w:eastAsia="Calibri" w:hAnsi="Times New Roman" w:cs="Times New Roman"/>
          <w:bCs/>
          <w:sz w:val="24"/>
          <w:szCs w:val="24"/>
        </w:rPr>
        <w:t>Grafik 9: Yönetim Şekli</w:t>
      </w:r>
    </w:p>
    <w:p w:rsidR="004F243D" w:rsidRPr="004F243D" w:rsidRDefault="004F243D" w:rsidP="004F243D">
      <w:pPr>
        <w:spacing w:after="0" w:line="360" w:lineRule="auto"/>
        <w:contextualSpacing/>
        <w:mirrorIndents/>
        <w:rPr>
          <w:rFonts w:ascii="Times New Roman" w:eastAsia="Calibri" w:hAnsi="Times New Roman" w:cs="Times New Roman"/>
          <w:bCs/>
          <w:sz w:val="24"/>
          <w:szCs w:val="24"/>
        </w:rPr>
      </w:pPr>
      <w:r w:rsidRPr="004F243D">
        <w:rPr>
          <w:rFonts w:ascii="Times New Roman" w:eastAsia="Calibri" w:hAnsi="Times New Roman" w:cs="Times New Roman"/>
          <w:bCs/>
          <w:sz w:val="24"/>
          <w:szCs w:val="24"/>
        </w:rPr>
        <w:t>Grafik 10: Kurumum Paydaş Desteği</w:t>
      </w:r>
    </w:p>
    <w:p w:rsidR="004F243D" w:rsidRPr="004F243D" w:rsidRDefault="004F243D" w:rsidP="004F243D">
      <w:pPr>
        <w:spacing w:after="0" w:line="360" w:lineRule="auto"/>
        <w:contextualSpacing/>
        <w:mirrorIndents/>
        <w:rPr>
          <w:rFonts w:ascii="Times New Roman" w:eastAsia="Calibri" w:hAnsi="Times New Roman" w:cs="Times New Roman"/>
          <w:bCs/>
          <w:sz w:val="24"/>
          <w:szCs w:val="24"/>
        </w:rPr>
      </w:pPr>
      <w:r w:rsidRPr="004F243D">
        <w:rPr>
          <w:rFonts w:ascii="Times New Roman" w:eastAsia="Calibri" w:hAnsi="Times New Roman" w:cs="Times New Roman"/>
          <w:bCs/>
          <w:sz w:val="24"/>
          <w:szCs w:val="24"/>
        </w:rPr>
        <w:t>Grafik 11: Projelerin Katkı Düzeyi</w:t>
      </w:r>
    </w:p>
    <w:p w:rsidR="004F243D" w:rsidRPr="004F243D" w:rsidRDefault="004F243D" w:rsidP="004F243D">
      <w:pPr>
        <w:spacing w:after="0" w:line="360" w:lineRule="auto"/>
        <w:contextualSpacing/>
        <w:mirrorIndents/>
        <w:rPr>
          <w:rFonts w:ascii="Times New Roman" w:eastAsia="Calibri" w:hAnsi="Times New Roman" w:cs="Times New Roman"/>
          <w:bCs/>
          <w:sz w:val="24"/>
          <w:szCs w:val="24"/>
        </w:rPr>
      </w:pPr>
      <w:r w:rsidRPr="004F243D">
        <w:rPr>
          <w:rFonts w:ascii="Times New Roman" w:eastAsia="Calibri" w:hAnsi="Times New Roman" w:cs="Times New Roman"/>
          <w:bCs/>
          <w:sz w:val="24"/>
          <w:szCs w:val="24"/>
        </w:rPr>
        <w:t>Grafik 12: Talep Düzeyleri</w:t>
      </w:r>
    </w:p>
    <w:p w:rsidR="004F243D" w:rsidRPr="004F243D" w:rsidRDefault="004F243D" w:rsidP="004F243D">
      <w:pPr>
        <w:spacing w:after="0" w:line="360" w:lineRule="auto"/>
        <w:contextualSpacing/>
        <w:mirrorIndents/>
        <w:rPr>
          <w:rFonts w:ascii="Times New Roman" w:eastAsia="Calibri" w:hAnsi="Times New Roman" w:cs="Times New Roman"/>
          <w:bCs/>
          <w:sz w:val="24"/>
          <w:szCs w:val="24"/>
        </w:rPr>
      </w:pPr>
      <w:r w:rsidRPr="004F243D">
        <w:rPr>
          <w:rFonts w:ascii="Times New Roman" w:eastAsia="Calibri" w:hAnsi="Times New Roman" w:cs="Times New Roman"/>
          <w:bCs/>
          <w:sz w:val="24"/>
          <w:szCs w:val="24"/>
        </w:rPr>
        <w:t xml:space="preserve">Grafik 13: İl Müdürlüğü Personelinin Yaşlara Göre Dağılımı </w:t>
      </w:r>
    </w:p>
    <w:p w:rsidR="004F243D" w:rsidRPr="004F243D" w:rsidRDefault="004F243D" w:rsidP="004F243D">
      <w:pPr>
        <w:spacing w:after="0" w:line="360" w:lineRule="auto"/>
        <w:contextualSpacing/>
        <w:mirrorIndents/>
        <w:rPr>
          <w:rFonts w:ascii="Times New Roman" w:eastAsia="Calibri" w:hAnsi="Times New Roman" w:cs="Times New Roman"/>
          <w:bCs/>
          <w:sz w:val="24"/>
          <w:szCs w:val="24"/>
        </w:rPr>
      </w:pPr>
      <w:r w:rsidRPr="004F243D">
        <w:rPr>
          <w:rFonts w:ascii="Times New Roman" w:eastAsia="Calibri" w:hAnsi="Times New Roman" w:cs="Times New Roman"/>
          <w:bCs/>
          <w:sz w:val="24"/>
          <w:szCs w:val="24"/>
        </w:rPr>
        <w:t xml:space="preserve">Grafik 14: İl Müdürlüğü Personelinin Öğrenim Durumlarına Göre Dağılımı </w:t>
      </w:r>
    </w:p>
    <w:p w:rsidR="004F243D" w:rsidRPr="004F243D" w:rsidRDefault="004F243D" w:rsidP="004F243D">
      <w:pPr>
        <w:spacing w:after="0" w:line="360" w:lineRule="auto"/>
        <w:contextualSpacing/>
        <w:mirrorIndents/>
        <w:rPr>
          <w:rFonts w:ascii="Times New Roman" w:eastAsia="Calibri" w:hAnsi="Times New Roman" w:cs="Times New Roman"/>
          <w:bCs/>
          <w:sz w:val="24"/>
          <w:szCs w:val="24"/>
        </w:rPr>
      </w:pPr>
      <w:r w:rsidRPr="004F243D">
        <w:rPr>
          <w:rFonts w:ascii="Times New Roman" w:eastAsia="Calibri" w:hAnsi="Times New Roman" w:cs="Times New Roman"/>
          <w:bCs/>
          <w:sz w:val="24"/>
          <w:szCs w:val="24"/>
        </w:rPr>
        <w:t>Grafik 15: Okul, Derslik, Şube ve Öğretmen Başına Düşen Öğrenci Sayıları</w:t>
      </w:r>
    </w:p>
    <w:p w:rsidR="004F243D" w:rsidRPr="004F243D" w:rsidRDefault="004F243D" w:rsidP="004F243D">
      <w:pPr>
        <w:spacing w:after="0" w:line="360" w:lineRule="auto"/>
        <w:contextualSpacing/>
        <w:mirrorIndents/>
        <w:rPr>
          <w:rFonts w:ascii="Times New Roman" w:eastAsia="Calibri" w:hAnsi="Times New Roman" w:cs="Times New Roman"/>
          <w:bCs/>
          <w:sz w:val="24"/>
          <w:szCs w:val="24"/>
        </w:rPr>
      </w:pPr>
      <w:r w:rsidRPr="004F243D">
        <w:rPr>
          <w:rFonts w:ascii="Times New Roman" w:eastAsia="Calibri" w:hAnsi="Times New Roman" w:cs="Times New Roman"/>
          <w:bCs/>
          <w:sz w:val="24"/>
          <w:szCs w:val="24"/>
        </w:rPr>
        <w:lastRenderedPageBreak/>
        <w:t xml:space="preserve">Grafik 16: İkili Eğitim Yapan İlköğretim Okulları </w:t>
      </w:r>
    </w:p>
    <w:p w:rsidR="004F243D" w:rsidRPr="004F243D" w:rsidRDefault="004F243D" w:rsidP="004F243D">
      <w:pPr>
        <w:keepNext/>
        <w:keepLines/>
        <w:spacing w:before="40" w:after="0"/>
        <w:jc w:val="center"/>
        <w:outlineLvl w:val="2"/>
        <w:rPr>
          <w:rFonts w:ascii="Times New Roman" w:eastAsia="SimSun" w:hAnsi="Times New Roman" w:cs="Arial"/>
          <w:b/>
          <w:i/>
          <w:color w:val="0D0D0D"/>
          <w:sz w:val="24"/>
          <w:szCs w:val="24"/>
        </w:rPr>
      </w:pPr>
      <w:bookmarkStart w:id="8" w:name="_Toc1498538"/>
      <w:r w:rsidRPr="004F243D">
        <w:rPr>
          <w:rFonts w:ascii="Times New Roman" w:eastAsia="SimSun" w:hAnsi="Times New Roman" w:cs="Arial"/>
          <w:b/>
          <w:i/>
          <w:color w:val="0D0D0D"/>
          <w:sz w:val="24"/>
          <w:szCs w:val="24"/>
        </w:rPr>
        <w:t>Kısaltmalar</w:t>
      </w:r>
      <w:bookmarkEnd w:id="6"/>
      <w:bookmarkEnd w:id="8"/>
    </w:p>
    <w:p w:rsidR="004F243D" w:rsidRPr="004F243D" w:rsidRDefault="004F243D" w:rsidP="004F243D">
      <w:pPr>
        <w:spacing w:after="0" w:line="360" w:lineRule="auto"/>
        <w:rPr>
          <w:rFonts w:ascii="Times New Roman" w:eastAsia="Calibri" w:hAnsi="Times New Roman" w:cs="Times New Roman"/>
          <w:sz w:val="24"/>
          <w:szCs w:val="24"/>
        </w:rPr>
      </w:pPr>
      <w:r w:rsidRPr="004F243D">
        <w:rPr>
          <w:rFonts w:ascii="Times New Roman" w:eastAsia="Calibri" w:hAnsi="Times New Roman" w:cs="Times New Roman"/>
          <w:sz w:val="24"/>
          <w:szCs w:val="24"/>
        </w:rPr>
        <w:t>OECD: İktisadi İşbirliği ve Kalkınma Teşkilatı</w:t>
      </w:r>
    </w:p>
    <w:p w:rsidR="004F243D" w:rsidRPr="004F243D" w:rsidRDefault="004F243D" w:rsidP="004F243D">
      <w:pPr>
        <w:spacing w:after="0" w:line="360" w:lineRule="auto"/>
        <w:rPr>
          <w:rFonts w:ascii="Times New Roman" w:eastAsia="Calibri" w:hAnsi="Times New Roman" w:cs="Times New Roman"/>
          <w:sz w:val="24"/>
          <w:szCs w:val="24"/>
        </w:rPr>
      </w:pPr>
      <w:r w:rsidRPr="004F243D">
        <w:rPr>
          <w:rFonts w:ascii="Times New Roman" w:eastAsia="Calibri" w:hAnsi="Times New Roman" w:cs="Times New Roman"/>
          <w:sz w:val="24"/>
          <w:szCs w:val="24"/>
        </w:rPr>
        <w:t>UNESCO: Birleşmiş Milletler Eğitim Bilim ve Kültür Teşkilatı</w:t>
      </w:r>
    </w:p>
    <w:p w:rsidR="004F243D" w:rsidRPr="004F243D" w:rsidRDefault="004F243D" w:rsidP="004F243D">
      <w:pPr>
        <w:spacing w:after="0" w:line="360" w:lineRule="auto"/>
        <w:rPr>
          <w:rFonts w:ascii="Times New Roman" w:eastAsia="Calibri" w:hAnsi="Times New Roman" w:cs="Times New Roman"/>
          <w:sz w:val="24"/>
          <w:szCs w:val="24"/>
        </w:rPr>
      </w:pPr>
      <w:r w:rsidRPr="004F243D">
        <w:rPr>
          <w:rFonts w:ascii="Times New Roman" w:eastAsia="Calibri" w:hAnsi="Times New Roman" w:cs="Times New Roman"/>
          <w:sz w:val="24"/>
          <w:szCs w:val="24"/>
        </w:rPr>
        <w:t>AB: Avrupa Birliği</w:t>
      </w:r>
    </w:p>
    <w:p w:rsidR="004F243D" w:rsidRPr="004F243D" w:rsidRDefault="004F243D" w:rsidP="004F243D">
      <w:pPr>
        <w:spacing w:after="0" w:line="360" w:lineRule="auto"/>
        <w:rPr>
          <w:rFonts w:ascii="Times New Roman" w:eastAsia="Calibri" w:hAnsi="Times New Roman" w:cs="Times New Roman"/>
          <w:sz w:val="24"/>
          <w:szCs w:val="24"/>
        </w:rPr>
      </w:pPr>
      <w:r w:rsidRPr="004F243D">
        <w:rPr>
          <w:rFonts w:ascii="Times New Roman" w:eastAsia="Calibri" w:hAnsi="Times New Roman" w:cs="Times New Roman"/>
          <w:sz w:val="24"/>
          <w:szCs w:val="24"/>
        </w:rPr>
        <w:t>UNICEF: Birleşmiş Milletler Çocuk Fonu</w:t>
      </w:r>
    </w:p>
    <w:p w:rsidR="004F243D" w:rsidRPr="004F243D" w:rsidRDefault="004F243D" w:rsidP="004F243D">
      <w:pPr>
        <w:spacing w:after="0" w:line="360" w:lineRule="auto"/>
        <w:rPr>
          <w:rFonts w:ascii="Times New Roman" w:eastAsia="Calibri" w:hAnsi="Times New Roman" w:cs="Times New Roman"/>
          <w:sz w:val="24"/>
          <w:szCs w:val="24"/>
        </w:rPr>
      </w:pPr>
      <w:r w:rsidRPr="004F243D">
        <w:rPr>
          <w:rFonts w:ascii="Times New Roman" w:eastAsia="Calibri" w:hAnsi="Times New Roman" w:cs="Times New Roman"/>
          <w:sz w:val="24"/>
          <w:szCs w:val="24"/>
        </w:rPr>
        <w:t>TİKA: Türk İşbirliği ve Koordinasyon Ajansı</w:t>
      </w:r>
    </w:p>
    <w:p w:rsidR="004F243D" w:rsidRPr="004F243D" w:rsidRDefault="004F243D" w:rsidP="004F243D">
      <w:pPr>
        <w:spacing w:after="0" w:line="360" w:lineRule="auto"/>
        <w:rPr>
          <w:rFonts w:ascii="Times New Roman" w:eastAsia="Calibri" w:hAnsi="Times New Roman" w:cs="Times New Roman"/>
          <w:sz w:val="24"/>
          <w:szCs w:val="24"/>
        </w:rPr>
      </w:pPr>
      <w:r w:rsidRPr="004F243D">
        <w:rPr>
          <w:rFonts w:ascii="Times New Roman" w:eastAsia="Calibri" w:hAnsi="Times New Roman" w:cs="Times New Roman"/>
          <w:sz w:val="24"/>
          <w:szCs w:val="24"/>
        </w:rPr>
        <w:t>PISA: Uluslararası Öğrenci Değerlendirme Programı(</w:t>
      </w:r>
      <w:proofErr w:type="spellStart"/>
      <w:r w:rsidRPr="004F243D">
        <w:rPr>
          <w:rFonts w:ascii="Times New Roman" w:eastAsia="Calibri" w:hAnsi="Times New Roman" w:cs="Times New Roman"/>
          <w:sz w:val="24"/>
          <w:szCs w:val="24"/>
        </w:rPr>
        <w:t>Programmefor</w:t>
      </w:r>
      <w:proofErr w:type="spellEnd"/>
      <w:r w:rsidRPr="004F243D">
        <w:rPr>
          <w:rFonts w:ascii="Times New Roman" w:eastAsia="Calibri" w:hAnsi="Times New Roman" w:cs="Times New Roman"/>
          <w:sz w:val="24"/>
          <w:szCs w:val="24"/>
        </w:rPr>
        <w:t xml:space="preserve"> International </w:t>
      </w:r>
      <w:proofErr w:type="spellStart"/>
      <w:r w:rsidRPr="004F243D">
        <w:rPr>
          <w:rFonts w:ascii="Times New Roman" w:eastAsia="Calibri" w:hAnsi="Times New Roman" w:cs="Times New Roman"/>
          <w:sz w:val="24"/>
          <w:szCs w:val="24"/>
        </w:rPr>
        <w:t>StudentAssessment</w:t>
      </w:r>
      <w:proofErr w:type="spellEnd"/>
      <w:r w:rsidRPr="004F243D">
        <w:rPr>
          <w:rFonts w:ascii="Times New Roman" w:eastAsia="Calibri" w:hAnsi="Times New Roman" w:cs="Times New Roman"/>
          <w:sz w:val="24"/>
          <w:szCs w:val="24"/>
        </w:rPr>
        <w:t xml:space="preserve">) </w:t>
      </w:r>
    </w:p>
    <w:p w:rsidR="004F243D" w:rsidRPr="004F243D" w:rsidRDefault="004F243D" w:rsidP="004F243D">
      <w:pPr>
        <w:spacing w:after="0" w:line="360" w:lineRule="auto"/>
        <w:rPr>
          <w:rFonts w:ascii="Times New Roman" w:eastAsia="Calibri" w:hAnsi="Times New Roman" w:cs="Times New Roman"/>
          <w:sz w:val="24"/>
          <w:szCs w:val="24"/>
        </w:rPr>
      </w:pPr>
      <w:r w:rsidRPr="004F243D">
        <w:rPr>
          <w:rFonts w:ascii="Times New Roman" w:eastAsia="Calibri" w:hAnsi="Times New Roman" w:cs="Times New Roman"/>
          <w:sz w:val="24"/>
          <w:szCs w:val="24"/>
        </w:rPr>
        <w:t>ERDEP: Ergenlik Dönemi Değişim Projesi </w:t>
      </w:r>
    </w:p>
    <w:p w:rsidR="004F243D" w:rsidRPr="004F243D" w:rsidRDefault="004F243D" w:rsidP="004F243D">
      <w:pPr>
        <w:spacing w:after="0" w:line="360" w:lineRule="auto"/>
        <w:rPr>
          <w:rFonts w:ascii="Times New Roman" w:eastAsia="Calibri" w:hAnsi="Times New Roman" w:cs="Times New Roman"/>
          <w:sz w:val="24"/>
          <w:szCs w:val="24"/>
        </w:rPr>
      </w:pPr>
      <w:r w:rsidRPr="004F243D">
        <w:rPr>
          <w:rFonts w:ascii="Times New Roman" w:eastAsia="Calibri" w:hAnsi="Times New Roman" w:cs="Times New Roman"/>
          <w:sz w:val="24"/>
          <w:szCs w:val="24"/>
        </w:rPr>
        <w:t>FATİH: Eğitimde Fırsatları Artırma ve Teknolojiyi İyileştirme Hareketi</w:t>
      </w:r>
    </w:p>
    <w:p w:rsidR="004F243D" w:rsidRPr="004F243D" w:rsidRDefault="004F243D" w:rsidP="004F243D">
      <w:pPr>
        <w:spacing w:after="0" w:line="360" w:lineRule="auto"/>
        <w:rPr>
          <w:rFonts w:ascii="Times New Roman" w:eastAsia="Calibri" w:hAnsi="Times New Roman" w:cs="Times New Roman"/>
          <w:sz w:val="24"/>
          <w:szCs w:val="24"/>
        </w:rPr>
      </w:pPr>
      <w:r w:rsidRPr="004F243D">
        <w:rPr>
          <w:rFonts w:ascii="Times New Roman" w:eastAsia="Calibri" w:hAnsi="Times New Roman" w:cs="Times New Roman"/>
          <w:sz w:val="24"/>
          <w:szCs w:val="24"/>
        </w:rPr>
        <w:t>EBA: Eğitim Bilişim Ağı</w:t>
      </w:r>
    </w:p>
    <w:p w:rsidR="004F243D" w:rsidRPr="004F243D" w:rsidRDefault="004F243D" w:rsidP="004F243D">
      <w:pPr>
        <w:spacing w:after="0" w:line="360" w:lineRule="auto"/>
        <w:rPr>
          <w:rFonts w:ascii="Times New Roman" w:eastAsia="Calibri" w:hAnsi="Times New Roman" w:cs="Times New Roman"/>
          <w:sz w:val="24"/>
          <w:szCs w:val="24"/>
        </w:rPr>
      </w:pPr>
      <w:r w:rsidRPr="004F243D">
        <w:rPr>
          <w:rFonts w:ascii="Times New Roman" w:eastAsia="Calibri" w:hAnsi="Times New Roman" w:cs="Times New Roman"/>
          <w:sz w:val="24"/>
          <w:szCs w:val="24"/>
        </w:rPr>
        <w:t>MYO: Meslek Yüksek Okulu</w:t>
      </w:r>
    </w:p>
    <w:p w:rsidR="004F243D" w:rsidRPr="004F243D" w:rsidRDefault="004F243D" w:rsidP="004F243D">
      <w:pPr>
        <w:spacing w:after="0" w:line="360" w:lineRule="auto"/>
        <w:rPr>
          <w:rFonts w:ascii="Times New Roman" w:eastAsia="Calibri" w:hAnsi="Times New Roman" w:cs="Times New Roman"/>
          <w:sz w:val="24"/>
          <w:szCs w:val="24"/>
        </w:rPr>
      </w:pPr>
      <w:r w:rsidRPr="004F243D">
        <w:rPr>
          <w:rFonts w:ascii="Times New Roman" w:eastAsia="Calibri" w:hAnsi="Times New Roman" w:cs="Times New Roman"/>
          <w:sz w:val="24"/>
          <w:szCs w:val="24"/>
        </w:rPr>
        <w:t>MTE: Mesleki Teknik Eğitim</w:t>
      </w:r>
    </w:p>
    <w:p w:rsidR="004F243D" w:rsidRPr="004F243D" w:rsidRDefault="004F243D" w:rsidP="004F243D">
      <w:pPr>
        <w:spacing w:after="0" w:line="360" w:lineRule="auto"/>
        <w:rPr>
          <w:rFonts w:ascii="Times New Roman" w:eastAsia="Calibri" w:hAnsi="Times New Roman" w:cs="Times New Roman"/>
          <w:sz w:val="24"/>
          <w:szCs w:val="24"/>
        </w:rPr>
      </w:pPr>
      <w:r w:rsidRPr="004F243D">
        <w:rPr>
          <w:rFonts w:ascii="Times New Roman" w:eastAsia="Calibri" w:hAnsi="Times New Roman" w:cs="Times New Roman"/>
          <w:sz w:val="24"/>
          <w:szCs w:val="24"/>
        </w:rPr>
        <w:t>METEK: Mesleki Teknik Eğitimin Kalitesinin Geliştirilmesi Projesi</w:t>
      </w:r>
    </w:p>
    <w:p w:rsidR="004F243D" w:rsidRPr="004F243D" w:rsidRDefault="004F243D" w:rsidP="004F243D">
      <w:pPr>
        <w:spacing w:after="0" w:line="360" w:lineRule="auto"/>
        <w:rPr>
          <w:rFonts w:ascii="Times New Roman" w:eastAsia="Calibri" w:hAnsi="Times New Roman" w:cs="Times New Roman"/>
          <w:sz w:val="24"/>
          <w:szCs w:val="24"/>
        </w:rPr>
      </w:pPr>
      <w:r w:rsidRPr="004F243D">
        <w:rPr>
          <w:rFonts w:ascii="Times New Roman" w:eastAsia="Calibri" w:hAnsi="Times New Roman" w:cs="Times New Roman"/>
          <w:sz w:val="24"/>
          <w:szCs w:val="24"/>
        </w:rPr>
        <w:t>YDS: Yabancı Dil Sınavı</w:t>
      </w:r>
    </w:p>
    <w:p w:rsidR="004F243D" w:rsidRPr="004F243D" w:rsidRDefault="004F243D" w:rsidP="004F243D">
      <w:pPr>
        <w:spacing w:after="0" w:line="360" w:lineRule="auto"/>
        <w:rPr>
          <w:rFonts w:ascii="Times New Roman" w:eastAsia="Calibri" w:hAnsi="Times New Roman" w:cs="Times New Roman"/>
          <w:sz w:val="24"/>
          <w:szCs w:val="24"/>
        </w:rPr>
      </w:pPr>
      <w:r w:rsidRPr="004F243D">
        <w:rPr>
          <w:rFonts w:ascii="Times New Roman" w:eastAsia="Calibri" w:hAnsi="Times New Roman" w:cs="Times New Roman"/>
          <w:sz w:val="24"/>
          <w:szCs w:val="24"/>
        </w:rPr>
        <w:t>TEFBİS: Türkiye’de Eğitimin Finansmanı ve Eğitim Harcamaları Bilgi Yönetim Sistemi</w:t>
      </w:r>
    </w:p>
    <w:p w:rsidR="004F243D" w:rsidRPr="004F243D" w:rsidRDefault="004F243D" w:rsidP="004F243D">
      <w:pPr>
        <w:spacing w:after="0" w:line="360" w:lineRule="auto"/>
        <w:rPr>
          <w:rFonts w:ascii="Times New Roman" w:eastAsia="Calibri" w:hAnsi="Times New Roman" w:cs="Times New Roman"/>
          <w:sz w:val="24"/>
          <w:szCs w:val="24"/>
        </w:rPr>
      </w:pPr>
      <w:r w:rsidRPr="004F243D">
        <w:rPr>
          <w:rFonts w:ascii="Times New Roman" w:eastAsia="Calibri" w:hAnsi="Times New Roman" w:cs="Times New Roman"/>
          <w:sz w:val="24"/>
          <w:szCs w:val="24"/>
        </w:rPr>
        <w:t>STK: Sivil Toplum Kuruluşu</w:t>
      </w:r>
    </w:p>
    <w:p w:rsidR="004F243D" w:rsidRPr="004F243D" w:rsidRDefault="004F243D" w:rsidP="004F243D">
      <w:pPr>
        <w:spacing w:after="0" w:line="360" w:lineRule="auto"/>
        <w:rPr>
          <w:rFonts w:ascii="Times New Roman" w:eastAsia="Calibri" w:hAnsi="Times New Roman" w:cs="Times New Roman"/>
          <w:sz w:val="24"/>
          <w:szCs w:val="24"/>
        </w:rPr>
      </w:pPr>
      <w:r w:rsidRPr="004F243D">
        <w:rPr>
          <w:rFonts w:ascii="Times New Roman" w:eastAsia="Calibri" w:hAnsi="Times New Roman" w:cs="Times New Roman"/>
          <w:sz w:val="24"/>
          <w:szCs w:val="24"/>
        </w:rPr>
        <w:t xml:space="preserve">REDBİS: Rehberlik Denetim Bilgi Sistemi </w:t>
      </w:r>
    </w:p>
    <w:p w:rsidR="004F243D" w:rsidRPr="004F243D" w:rsidRDefault="004F243D" w:rsidP="004F243D">
      <w:pPr>
        <w:spacing w:after="0" w:line="360" w:lineRule="auto"/>
        <w:rPr>
          <w:rFonts w:ascii="Times New Roman" w:eastAsia="Calibri" w:hAnsi="Times New Roman" w:cs="Times New Roman"/>
          <w:sz w:val="24"/>
          <w:szCs w:val="24"/>
        </w:rPr>
      </w:pPr>
      <w:r w:rsidRPr="004F243D">
        <w:rPr>
          <w:rFonts w:ascii="Times New Roman" w:eastAsia="Calibri" w:hAnsi="Times New Roman" w:cs="Times New Roman"/>
          <w:sz w:val="24"/>
          <w:szCs w:val="24"/>
        </w:rPr>
        <w:t>PYS:  Performans Yönetim Sistemi</w:t>
      </w:r>
    </w:p>
    <w:p w:rsidR="004F243D" w:rsidRPr="004F243D" w:rsidRDefault="004F243D" w:rsidP="004F243D">
      <w:pPr>
        <w:spacing w:after="0" w:line="360" w:lineRule="auto"/>
        <w:rPr>
          <w:rFonts w:ascii="Times New Roman" w:eastAsia="Calibri" w:hAnsi="Times New Roman" w:cs="Times New Roman"/>
          <w:sz w:val="24"/>
          <w:szCs w:val="24"/>
        </w:rPr>
      </w:pPr>
      <w:r w:rsidRPr="004F243D">
        <w:rPr>
          <w:rFonts w:ascii="Times New Roman" w:eastAsia="Calibri" w:hAnsi="Times New Roman" w:cs="Times New Roman"/>
          <w:sz w:val="24"/>
          <w:szCs w:val="24"/>
        </w:rPr>
        <w:t>KS: Kurum Standartları</w:t>
      </w:r>
    </w:p>
    <w:p w:rsidR="004F243D" w:rsidRPr="004F243D" w:rsidRDefault="004F243D" w:rsidP="004F243D">
      <w:pPr>
        <w:spacing w:after="0" w:line="360" w:lineRule="auto"/>
        <w:rPr>
          <w:rFonts w:ascii="Times New Roman" w:eastAsia="Calibri" w:hAnsi="Times New Roman" w:cs="Times New Roman"/>
          <w:sz w:val="24"/>
          <w:szCs w:val="24"/>
        </w:rPr>
      </w:pPr>
      <w:r w:rsidRPr="004F243D">
        <w:rPr>
          <w:rFonts w:ascii="Times New Roman" w:eastAsia="Calibri" w:hAnsi="Times New Roman" w:cs="Times New Roman"/>
          <w:sz w:val="24"/>
          <w:szCs w:val="24"/>
        </w:rPr>
        <w:t>DYS: Doküman Yönetim Sistemi</w:t>
      </w:r>
    </w:p>
    <w:p w:rsidR="004F243D" w:rsidRPr="004F243D" w:rsidRDefault="004F243D" w:rsidP="004F243D">
      <w:pPr>
        <w:spacing w:after="0" w:line="360" w:lineRule="auto"/>
        <w:rPr>
          <w:rFonts w:ascii="Times New Roman" w:eastAsia="Calibri" w:hAnsi="Times New Roman" w:cs="Times New Roman"/>
          <w:sz w:val="24"/>
          <w:szCs w:val="24"/>
        </w:rPr>
      </w:pPr>
      <w:r w:rsidRPr="004F243D">
        <w:rPr>
          <w:rFonts w:ascii="Times New Roman" w:eastAsia="Calibri" w:hAnsi="Times New Roman" w:cs="Times New Roman"/>
          <w:sz w:val="24"/>
          <w:szCs w:val="24"/>
        </w:rPr>
        <w:t>VBS: Veli Bilgilendirme Sistemi</w:t>
      </w:r>
    </w:p>
    <w:p w:rsidR="004F243D" w:rsidRPr="004F243D" w:rsidRDefault="004F243D" w:rsidP="004F243D">
      <w:pPr>
        <w:spacing w:after="0" w:line="360" w:lineRule="auto"/>
        <w:rPr>
          <w:rFonts w:ascii="Times New Roman" w:eastAsia="Calibri" w:hAnsi="Times New Roman" w:cs="Times New Roman"/>
          <w:sz w:val="24"/>
          <w:szCs w:val="24"/>
        </w:rPr>
      </w:pPr>
      <w:r w:rsidRPr="004F243D">
        <w:rPr>
          <w:rFonts w:ascii="Times New Roman" w:eastAsia="Calibri" w:hAnsi="Times New Roman" w:cs="Times New Roman"/>
          <w:sz w:val="24"/>
          <w:szCs w:val="24"/>
        </w:rPr>
        <w:t>MEBBİS: Milli Eğitim Bakanlığı Bilgi İşlem Sistemleri</w:t>
      </w:r>
    </w:p>
    <w:p w:rsidR="004F243D" w:rsidRPr="004F243D" w:rsidRDefault="004F243D" w:rsidP="004F243D">
      <w:pPr>
        <w:spacing w:after="0" w:line="360" w:lineRule="auto"/>
        <w:rPr>
          <w:rFonts w:ascii="Times New Roman" w:eastAsia="Calibri" w:hAnsi="Times New Roman" w:cs="Times New Roman"/>
          <w:sz w:val="24"/>
          <w:szCs w:val="24"/>
        </w:rPr>
      </w:pPr>
      <w:r w:rsidRPr="004F243D">
        <w:rPr>
          <w:rFonts w:ascii="Times New Roman" w:eastAsia="Calibri" w:hAnsi="Times New Roman" w:cs="Times New Roman"/>
          <w:sz w:val="24"/>
          <w:szCs w:val="24"/>
        </w:rPr>
        <w:t xml:space="preserve">TÜİK: Türkiye İstatistik Kurumu </w:t>
      </w:r>
    </w:p>
    <w:p w:rsidR="004F243D" w:rsidRPr="004F243D" w:rsidRDefault="004F243D" w:rsidP="004F243D">
      <w:pPr>
        <w:spacing w:after="0" w:line="360" w:lineRule="auto"/>
        <w:rPr>
          <w:rFonts w:ascii="Times New Roman" w:eastAsia="Calibri" w:hAnsi="Times New Roman" w:cs="Times New Roman"/>
          <w:sz w:val="24"/>
          <w:szCs w:val="24"/>
        </w:rPr>
      </w:pPr>
      <w:r w:rsidRPr="004F243D">
        <w:rPr>
          <w:rFonts w:ascii="Times New Roman" w:eastAsia="Calibri" w:hAnsi="Times New Roman" w:cs="Times New Roman"/>
          <w:sz w:val="24"/>
          <w:szCs w:val="24"/>
        </w:rPr>
        <w:t>GZFT: Güçlü yönler, Zayıf yönler, Fırsatlar ve Tehditler Analizi</w:t>
      </w:r>
    </w:p>
    <w:p w:rsidR="004F243D" w:rsidRPr="004F243D" w:rsidRDefault="004F243D" w:rsidP="004F243D">
      <w:pPr>
        <w:spacing w:after="0" w:line="360" w:lineRule="auto"/>
        <w:rPr>
          <w:rFonts w:ascii="Times New Roman" w:eastAsia="Calibri" w:hAnsi="Times New Roman" w:cs="Times New Roman"/>
          <w:sz w:val="24"/>
          <w:szCs w:val="24"/>
        </w:rPr>
      </w:pPr>
      <w:r w:rsidRPr="004F243D">
        <w:rPr>
          <w:rFonts w:ascii="Times New Roman" w:eastAsia="Calibri" w:hAnsi="Times New Roman" w:cs="Times New Roman"/>
          <w:sz w:val="24"/>
          <w:szCs w:val="24"/>
        </w:rPr>
        <w:t>PESTLE: Politik, Ekonomik, Sosyal, Teknolojik, Yasal ve Çevresel Kurum Analizi</w:t>
      </w:r>
    </w:p>
    <w:p w:rsidR="004F243D" w:rsidRPr="004F243D" w:rsidRDefault="004F243D" w:rsidP="004F243D">
      <w:pPr>
        <w:spacing w:after="0" w:line="360" w:lineRule="auto"/>
        <w:rPr>
          <w:rFonts w:ascii="Times New Roman" w:eastAsia="Calibri" w:hAnsi="Times New Roman" w:cs="Times New Roman"/>
          <w:sz w:val="24"/>
          <w:szCs w:val="24"/>
        </w:rPr>
      </w:pPr>
      <w:r w:rsidRPr="004F243D">
        <w:rPr>
          <w:rFonts w:ascii="Times New Roman" w:eastAsia="Calibri" w:hAnsi="Times New Roman" w:cs="Times New Roman"/>
          <w:sz w:val="24"/>
          <w:szCs w:val="24"/>
        </w:rPr>
        <w:t>MTSK: Motorlu Taşıtlar Sürücü Kursu</w:t>
      </w:r>
    </w:p>
    <w:p w:rsidR="004F243D" w:rsidRPr="004F243D" w:rsidRDefault="004F243D" w:rsidP="004F243D">
      <w:pPr>
        <w:spacing w:after="0" w:line="360" w:lineRule="auto"/>
        <w:rPr>
          <w:rFonts w:ascii="Times New Roman" w:eastAsia="Calibri" w:hAnsi="Times New Roman" w:cs="Times New Roman"/>
          <w:sz w:val="24"/>
          <w:szCs w:val="24"/>
        </w:rPr>
      </w:pPr>
      <w:r w:rsidRPr="004F243D">
        <w:rPr>
          <w:rFonts w:ascii="Times New Roman" w:eastAsia="Calibri" w:hAnsi="Times New Roman" w:cs="Times New Roman"/>
          <w:sz w:val="24"/>
          <w:szCs w:val="24"/>
        </w:rPr>
        <w:t>RAM: Rehberlik ve Araştırma Merkezi</w:t>
      </w:r>
    </w:p>
    <w:p w:rsidR="004F243D" w:rsidRPr="004F243D" w:rsidRDefault="004F243D" w:rsidP="004F243D">
      <w:pPr>
        <w:spacing w:after="0" w:line="360" w:lineRule="auto"/>
        <w:rPr>
          <w:rFonts w:ascii="Times New Roman" w:eastAsia="Calibri" w:hAnsi="Times New Roman" w:cs="Times New Roman"/>
          <w:sz w:val="24"/>
          <w:szCs w:val="24"/>
        </w:rPr>
      </w:pPr>
      <w:r w:rsidRPr="004F243D">
        <w:rPr>
          <w:rFonts w:ascii="Times New Roman" w:eastAsia="Calibri" w:hAnsi="Times New Roman" w:cs="Times New Roman"/>
          <w:sz w:val="24"/>
          <w:szCs w:val="24"/>
        </w:rPr>
        <w:t>BİMER: Başbakanlık İletişim Merkezi</w:t>
      </w:r>
    </w:p>
    <w:p w:rsidR="004F243D" w:rsidRDefault="004F243D" w:rsidP="004F243D">
      <w:pPr>
        <w:spacing w:after="0" w:line="360" w:lineRule="auto"/>
        <w:rPr>
          <w:rFonts w:ascii="Times New Roman" w:eastAsia="Calibri" w:hAnsi="Times New Roman" w:cs="Times New Roman"/>
          <w:sz w:val="24"/>
          <w:szCs w:val="24"/>
        </w:rPr>
      </w:pPr>
      <w:r w:rsidRPr="004F243D">
        <w:rPr>
          <w:rFonts w:ascii="Times New Roman" w:eastAsia="Calibri" w:hAnsi="Times New Roman" w:cs="Times New Roman"/>
          <w:sz w:val="24"/>
          <w:szCs w:val="24"/>
        </w:rPr>
        <w:t>YDS: Yabancı Dil Sınavı</w:t>
      </w:r>
    </w:p>
    <w:p w:rsidR="009E7A77" w:rsidRDefault="009E7A77" w:rsidP="004F243D">
      <w:pPr>
        <w:spacing w:after="0" w:line="360" w:lineRule="auto"/>
        <w:rPr>
          <w:rFonts w:ascii="Times New Roman" w:eastAsia="Calibri" w:hAnsi="Times New Roman" w:cs="Times New Roman"/>
          <w:sz w:val="24"/>
          <w:szCs w:val="24"/>
        </w:rPr>
      </w:pPr>
    </w:p>
    <w:p w:rsidR="009E7A77" w:rsidRPr="004F243D" w:rsidRDefault="009E7A77" w:rsidP="004F243D">
      <w:pPr>
        <w:spacing w:after="0" w:line="360" w:lineRule="auto"/>
        <w:rPr>
          <w:rFonts w:ascii="Times New Roman" w:eastAsia="Calibri" w:hAnsi="Times New Roman" w:cs="Times New Roman"/>
          <w:sz w:val="24"/>
          <w:szCs w:val="24"/>
        </w:rPr>
      </w:pPr>
    </w:p>
    <w:p w:rsidR="004F243D" w:rsidRDefault="004F243D" w:rsidP="007F44BF">
      <w:pPr>
        <w:spacing w:after="0" w:line="0" w:lineRule="atLeast"/>
        <w:ind w:left="1800"/>
        <w:rPr>
          <w:rFonts w:ascii="Times New Roman" w:eastAsia="Times New Roman" w:hAnsi="Times New Roman" w:cs="Arial"/>
          <w:b/>
          <w:sz w:val="24"/>
          <w:szCs w:val="24"/>
          <w:lang w:eastAsia="tr-TR"/>
        </w:rPr>
      </w:pPr>
    </w:p>
    <w:p w:rsidR="004F243D" w:rsidRPr="004F243D" w:rsidRDefault="004F243D" w:rsidP="004F243D">
      <w:pPr>
        <w:keepNext/>
        <w:keepLines/>
        <w:spacing w:before="40" w:after="0"/>
        <w:jc w:val="center"/>
        <w:outlineLvl w:val="2"/>
        <w:rPr>
          <w:rFonts w:ascii="Times New Roman" w:eastAsia="SimSun" w:hAnsi="Times New Roman" w:cs="Arial"/>
          <w:b/>
          <w:i/>
          <w:color w:val="0D0D0D"/>
          <w:sz w:val="24"/>
          <w:szCs w:val="24"/>
        </w:rPr>
      </w:pPr>
      <w:bookmarkStart w:id="9" w:name="_Toc1498539"/>
      <w:r w:rsidRPr="004F243D">
        <w:rPr>
          <w:rFonts w:ascii="Times New Roman" w:eastAsia="SimSun" w:hAnsi="Times New Roman" w:cs="Arial"/>
          <w:b/>
          <w:i/>
          <w:color w:val="0D0D0D"/>
          <w:sz w:val="24"/>
          <w:szCs w:val="24"/>
        </w:rPr>
        <w:lastRenderedPageBreak/>
        <w:t>Tanımlar</w:t>
      </w:r>
      <w:bookmarkEnd w:id="9"/>
    </w:p>
    <w:p w:rsidR="004F243D" w:rsidRPr="004F243D" w:rsidRDefault="004F243D" w:rsidP="004F243D">
      <w:pPr>
        <w:tabs>
          <w:tab w:val="left" w:pos="426"/>
        </w:tabs>
        <w:spacing w:after="0" w:line="360" w:lineRule="auto"/>
        <w:jc w:val="both"/>
        <w:rPr>
          <w:rFonts w:ascii="Times New Roman" w:eastAsia="Calibri" w:hAnsi="Times New Roman" w:cs="Times New Roman"/>
          <w:sz w:val="24"/>
          <w:szCs w:val="24"/>
        </w:rPr>
      </w:pPr>
      <w:r w:rsidRPr="004F243D">
        <w:rPr>
          <w:rFonts w:ascii="Times New Roman" w:eastAsia="Calibri" w:hAnsi="Times New Roman" w:cs="Times New Roman"/>
          <w:i/>
          <w:sz w:val="24"/>
          <w:szCs w:val="24"/>
        </w:rPr>
        <w:t>Bütünleştirici eğitim (kaynaştırma eğitimi):</w:t>
      </w:r>
      <w:r w:rsidRPr="004F243D">
        <w:rPr>
          <w:rFonts w:ascii="Times New Roman" w:eastAsia="Calibri" w:hAnsi="Times New Roman" w:cs="Times New Roman"/>
          <w:sz w:val="24"/>
          <w:szCs w:val="24"/>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rsidR="004F243D" w:rsidRPr="004F243D" w:rsidRDefault="004F243D" w:rsidP="004F243D">
      <w:pPr>
        <w:tabs>
          <w:tab w:val="left" w:pos="426"/>
        </w:tabs>
        <w:spacing w:after="0" w:line="360" w:lineRule="auto"/>
        <w:jc w:val="both"/>
        <w:rPr>
          <w:rFonts w:ascii="Times New Roman" w:eastAsia="Calibri" w:hAnsi="Times New Roman" w:cs="Times New Roman"/>
          <w:sz w:val="24"/>
          <w:szCs w:val="24"/>
        </w:rPr>
      </w:pPr>
      <w:r w:rsidRPr="004F243D">
        <w:rPr>
          <w:rFonts w:ascii="Times New Roman" w:eastAsia="Calibri" w:hAnsi="Times New Roman" w:cs="Times New Roman"/>
          <w:i/>
          <w:sz w:val="24"/>
          <w:szCs w:val="24"/>
        </w:rPr>
        <w:t>Çıraklık eğitimi:</w:t>
      </w:r>
      <w:r w:rsidRPr="004F243D">
        <w:rPr>
          <w:rFonts w:ascii="Times New Roman" w:eastAsia="Calibri" w:hAnsi="Times New Roman" w:cs="Times New Roman"/>
          <w:sz w:val="24"/>
          <w:szCs w:val="24"/>
        </w:rPr>
        <w:t xml:space="preserve"> Kurumlarda yapılan teorik eğitim ile işletmelerde yapılan pratik eğitimin bütünlüğü içerisinde bireyleri bir mesleğe hazırlayan, mesleklerinde gelişmelerine olanak sağlayan ve belgeye götüren eğitimi ifade eder.</w:t>
      </w:r>
    </w:p>
    <w:p w:rsidR="004F243D" w:rsidRPr="004F243D" w:rsidRDefault="004F243D" w:rsidP="004F243D">
      <w:pPr>
        <w:tabs>
          <w:tab w:val="left" w:pos="426"/>
        </w:tabs>
        <w:spacing w:after="0" w:line="360" w:lineRule="auto"/>
        <w:jc w:val="both"/>
        <w:rPr>
          <w:rFonts w:ascii="Times New Roman" w:eastAsia="Calibri" w:hAnsi="Times New Roman" w:cs="Times New Roman"/>
          <w:sz w:val="24"/>
          <w:szCs w:val="24"/>
        </w:rPr>
      </w:pPr>
      <w:r w:rsidRPr="004F243D">
        <w:rPr>
          <w:rFonts w:ascii="Times New Roman" w:eastAsia="Calibri" w:hAnsi="Times New Roman" w:cs="Times New Roman"/>
          <w:i/>
          <w:sz w:val="24"/>
          <w:szCs w:val="24"/>
        </w:rPr>
        <w:t>Destek eğitim odası:</w:t>
      </w:r>
      <w:r w:rsidRPr="004F243D">
        <w:rPr>
          <w:rFonts w:ascii="Times New Roman" w:eastAsia="Calibri" w:hAnsi="Times New Roman" w:cs="Times New Roman"/>
          <w:sz w:val="24"/>
          <w:szCs w:val="24"/>
        </w:rPr>
        <w:t xml:space="preserve"> 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4F243D" w:rsidRPr="004F243D" w:rsidRDefault="004F243D" w:rsidP="004F243D">
      <w:pPr>
        <w:tabs>
          <w:tab w:val="left" w:pos="426"/>
        </w:tabs>
        <w:spacing w:after="0" w:line="360" w:lineRule="auto"/>
        <w:jc w:val="both"/>
        <w:rPr>
          <w:rFonts w:ascii="Times New Roman" w:eastAsia="Calibri" w:hAnsi="Times New Roman" w:cs="Times New Roman"/>
          <w:sz w:val="24"/>
          <w:szCs w:val="24"/>
        </w:rPr>
      </w:pPr>
      <w:r w:rsidRPr="004F243D">
        <w:rPr>
          <w:rFonts w:ascii="Times New Roman" w:eastAsia="Calibri" w:hAnsi="Times New Roman" w:cs="Times New Roman"/>
          <w:i/>
          <w:sz w:val="24"/>
          <w:szCs w:val="24"/>
        </w:rPr>
        <w:t>Devamsızlık:</w:t>
      </w:r>
      <w:r w:rsidRPr="004F243D">
        <w:rPr>
          <w:rFonts w:ascii="Times New Roman" w:eastAsia="Calibri" w:hAnsi="Times New Roman" w:cs="Times New Roman"/>
          <w:sz w:val="24"/>
          <w:szCs w:val="24"/>
        </w:rPr>
        <w:t xml:space="preserve"> Özürlü ya da özürsüz olarak okulda bulunmama durumu ifade eder.</w:t>
      </w:r>
    </w:p>
    <w:p w:rsidR="004F243D" w:rsidRPr="004F243D" w:rsidRDefault="004F243D" w:rsidP="004F243D">
      <w:pPr>
        <w:tabs>
          <w:tab w:val="left" w:pos="426"/>
        </w:tabs>
        <w:spacing w:after="0" w:line="360" w:lineRule="auto"/>
        <w:jc w:val="both"/>
        <w:rPr>
          <w:rFonts w:ascii="Times New Roman" w:eastAsia="Calibri" w:hAnsi="Times New Roman" w:cs="Times New Roman"/>
          <w:sz w:val="24"/>
          <w:szCs w:val="24"/>
        </w:rPr>
      </w:pPr>
      <w:r w:rsidRPr="004F243D">
        <w:rPr>
          <w:rFonts w:ascii="Times New Roman" w:eastAsia="Calibri" w:hAnsi="Times New Roman" w:cs="Times New Roman"/>
          <w:sz w:val="24"/>
          <w:szCs w:val="24"/>
        </w:rPr>
        <w:t>Eğitim arama motoru: Sadece eğitim kategorisindeki sonuçların görüntülendiği ve kategori dışı ve sakıncalı içeriklerin filtrelendiğini internet arama motoru.</w:t>
      </w:r>
    </w:p>
    <w:p w:rsidR="004F243D" w:rsidRPr="004F243D" w:rsidRDefault="004F243D" w:rsidP="004F243D">
      <w:pPr>
        <w:tabs>
          <w:tab w:val="left" w:pos="426"/>
        </w:tabs>
        <w:spacing w:after="0" w:line="360" w:lineRule="auto"/>
        <w:jc w:val="both"/>
        <w:rPr>
          <w:rFonts w:ascii="Times New Roman" w:eastAsia="Calibri" w:hAnsi="Times New Roman" w:cs="Times New Roman"/>
          <w:sz w:val="24"/>
          <w:szCs w:val="24"/>
        </w:rPr>
      </w:pPr>
      <w:r w:rsidRPr="004F243D">
        <w:rPr>
          <w:rFonts w:ascii="Times New Roman" w:eastAsia="Calibri" w:hAnsi="Times New Roman" w:cs="Times New Roman"/>
          <w:i/>
          <w:sz w:val="24"/>
          <w:szCs w:val="24"/>
        </w:rPr>
        <w:t>Eğitim ve öğretimden erken ayrılma:</w:t>
      </w:r>
      <w:r w:rsidRPr="004F243D">
        <w:rPr>
          <w:rFonts w:ascii="Times New Roman" w:eastAsia="Calibri" w:hAnsi="Times New Roman" w:cs="Times New Roman"/>
          <w:sz w:val="24"/>
          <w:szCs w:val="24"/>
        </w:rPr>
        <w:t xml:space="preserve"> Avrupa Topluluğu İstatistik Ofisinin (</w:t>
      </w:r>
      <w:proofErr w:type="spellStart"/>
      <w:r w:rsidRPr="004F243D">
        <w:rPr>
          <w:rFonts w:ascii="Times New Roman" w:eastAsia="Calibri" w:hAnsi="Times New Roman" w:cs="Times New Roman"/>
          <w:sz w:val="24"/>
          <w:szCs w:val="24"/>
        </w:rPr>
        <w:t>Eurostat</w:t>
      </w:r>
      <w:proofErr w:type="spellEnd"/>
      <w:r w:rsidRPr="004F243D">
        <w:rPr>
          <w:rFonts w:ascii="Times New Roman" w:eastAsia="Calibri" w:hAnsi="Times New Roman" w:cs="Times New Roman"/>
          <w:sz w:val="24"/>
          <w:szCs w:val="24"/>
        </w:rPr>
        <w:t>) yayınladığı ve hane halkı araştırmasına göre 18-24 yaş aralığındaki kişilerden en fazla ortaokul mezunu olan ve daha üstü bir eğitim kademesinde kayıtlı olmayanların ilgili çağ nüfusuna oranı olarak ifade edilen göstergedir.</w:t>
      </w:r>
    </w:p>
    <w:p w:rsidR="004F243D" w:rsidRPr="004F243D" w:rsidRDefault="004F243D" w:rsidP="004F243D">
      <w:pPr>
        <w:tabs>
          <w:tab w:val="left" w:pos="426"/>
        </w:tabs>
        <w:spacing w:after="0" w:line="360" w:lineRule="auto"/>
        <w:jc w:val="both"/>
        <w:rPr>
          <w:rFonts w:ascii="Times New Roman" w:eastAsia="Calibri" w:hAnsi="Times New Roman" w:cs="Times New Roman"/>
          <w:sz w:val="24"/>
          <w:szCs w:val="24"/>
        </w:rPr>
      </w:pPr>
      <w:r w:rsidRPr="004F243D">
        <w:rPr>
          <w:rFonts w:ascii="Times New Roman" w:eastAsia="Calibri" w:hAnsi="Times New Roman" w:cs="Times New Roman"/>
          <w:i/>
          <w:sz w:val="24"/>
          <w:szCs w:val="24"/>
        </w:rPr>
        <w:t>İşletmelerde Meslekî Eğitim:</w:t>
      </w:r>
      <w:r w:rsidRPr="004F243D">
        <w:rPr>
          <w:rFonts w:ascii="Times New Roman" w:eastAsia="Calibri" w:hAnsi="Times New Roman" w:cs="Times New Roman"/>
          <w:sz w:val="24"/>
          <w:szCs w:val="24"/>
        </w:rPr>
        <w:t xml:space="preserve">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4F243D" w:rsidRPr="004F243D" w:rsidRDefault="004F243D" w:rsidP="004F243D">
      <w:pPr>
        <w:tabs>
          <w:tab w:val="left" w:pos="426"/>
        </w:tabs>
        <w:spacing w:after="0" w:line="360" w:lineRule="auto"/>
        <w:jc w:val="both"/>
        <w:rPr>
          <w:rFonts w:ascii="Times New Roman" w:eastAsia="Calibri" w:hAnsi="Times New Roman" w:cs="Times New Roman"/>
          <w:sz w:val="24"/>
          <w:szCs w:val="24"/>
        </w:rPr>
      </w:pPr>
      <w:r w:rsidRPr="004F243D">
        <w:rPr>
          <w:rFonts w:ascii="Times New Roman" w:eastAsia="Calibri" w:hAnsi="Times New Roman" w:cs="Times New Roman"/>
          <w:i/>
          <w:sz w:val="24"/>
          <w:szCs w:val="24"/>
        </w:rPr>
        <w:t>Örgün eğitim dışına çıkma:</w:t>
      </w:r>
      <w:r w:rsidRPr="004F243D">
        <w:rPr>
          <w:rFonts w:ascii="Times New Roman" w:eastAsia="Calibri" w:hAnsi="Times New Roman" w:cs="Times New Roman"/>
          <w:sz w:val="24"/>
          <w:szCs w:val="24"/>
        </w:rPr>
        <w:t xml:space="preserve"> Ölüm ve yurt dışına çıkma haricindeki nedenlerin herhangi birisine bağlı olarak örgün eğitim kurumlarından ilişik kesilmesi durumunu ifade etmektedir. </w:t>
      </w:r>
    </w:p>
    <w:p w:rsidR="004F243D" w:rsidRPr="004F243D" w:rsidRDefault="004F243D" w:rsidP="004F243D">
      <w:pPr>
        <w:tabs>
          <w:tab w:val="left" w:pos="426"/>
        </w:tabs>
        <w:spacing w:after="0" w:line="360" w:lineRule="auto"/>
        <w:jc w:val="both"/>
        <w:rPr>
          <w:rFonts w:ascii="Times New Roman" w:eastAsia="Calibri" w:hAnsi="Times New Roman" w:cs="Times New Roman"/>
          <w:sz w:val="24"/>
          <w:szCs w:val="24"/>
        </w:rPr>
      </w:pPr>
      <w:r w:rsidRPr="004F243D">
        <w:rPr>
          <w:rFonts w:ascii="Times New Roman" w:eastAsia="Calibri" w:hAnsi="Times New Roman" w:cs="Times New Roman"/>
          <w:i/>
          <w:sz w:val="24"/>
          <w:szCs w:val="24"/>
        </w:rPr>
        <w:t>Örgün eğitim:</w:t>
      </w:r>
      <w:r w:rsidRPr="004F243D">
        <w:rPr>
          <w:rFonts w:ascii="Times New Roman" w:eastAsia="Calibri" w:hAnsi="Times New Roman" w:cs="Times New Roman"/>
          <w:sz w:val="24"/>
          <w:szCs w:val="24"/>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rsidR="004F243D" w:rsidRPr="004F243D" w:rsidRDefault="004F243D" w:rsidP="004F243D">
      <w:pPr>
        <w:tabs>
          <w:tab w:val="left" w:pos="426"/>
        </w:tabs>
        <w:spacing w:after="0" w:line="360" w:lineRule="auto"/>
        <w:jc w:val="both"/>
        <w:rPr>
          <w:rFonts w:ascii="Times New Roman" w:eastAsia="Calibri" w:hAnsi="Times New Roman" w:cs="Times New Roman"/>
          <w:sz w:val="24"/>
          <w:szCs w:val="24"/>
        </w:rPr>
      </w:pPr>
      <w:r w:rsidRPr="004F243D">
        <w:rPr>
          <w:rFonts w:ascii="Times New Roman" w:eastAsia="Calibri" w:hAnsi="Times New Roman" w:cs="Times New Roman"/>
          <w:i/>
          <w:sz w:val="24"/>
          <w:szCs w:val="24"/>
        </w:rPr>
        <w:t>Özel eğitime ihtiyacı olan bireyler (Özel eğitim gerektiren birey):</w:t>
      </w:r>
      <w:r w:rsidRPr="004F243D">
        <w:rPr>
          <w:rFonts w:ascii="Times New Roman" w:eastAsia="Calibri" w:hAnsi="Times New Roman" w:cs="Times New Roman"/>
          <w:sz w:val="24"/>
          <w:szCs w:val="24"/>
        </w:rPr>
        <w:t xml:space="preserve"> Çeşitli nedenlerle, bireysel özellikleri ve eğitim yeterlilikleri açısından akranlarından beklenilen düzeyden anlamlı farklılık gösteren bireyi ifade eder.</w:t>
      </w:r>
    </w:p>
    <w:p w:rsidR="004F243D" w:rsidRPr="004F243D" w:rsidRDefault="004F243D" w:rsidP="004F243D">
      <w:pPr>
        <w:tabs>
          <w:tab w:val="left" w:pos="426"/>
        </w:tabs>
        <w:spacing w:after="0" w:line="360" w:lineRule="auto"/>
        <w:jc w:val="both"/>
        <w:rPr>
          <w:rFonts w:ascii="Times New Roman" w:eastAsia="Calibri" w:hAnsi="Times New Roman" w:cs="Times New Roman"/>
          <w:sz w:val="24"/>
          <w:szCs w:val="24"/>
        </w:rPr>
      </w:pPr>
      <w:r w:rsidRPr="004F243D">
        <w:rPr>
          <w:rFonts w:ascii="Times New Roman" w:eastAsia="Calibri" w:hAnsi="Times New Roman" w:cs="Times New Roman"/>
          <w:i/>
          <w:sz w:val="24"/>
          <w:szCs w:val="24"/>
        </w:rPr>
        <w:t>Özel politika veya uygulama gerektiren gruplar (dezavantajlı gruplar):</w:t>
      </w:r>
      <w:r w:rsidRPr="004F243D">
        <w:rPr>
          <w:rFonts w:ascii="Times New Roman" w:eastAsia="Calibri" w:hAnsi="Times New Roman" w:cs="Times New Roman"/>
          <w:sz w:val="24"/>
          <w:szCs w:val="24"/>
        </w:rPr>
        <w:t xml:space="preserve"> Diğer gruplara göre eğitiminde ve istihdamında daha fazla güçlük çekilen kadınlar, gençler, uzun süreli işsizler, engelliler gibi bireylerin oluşturduğu grupları ifade eder.</w:t>
      </w:r>
    </w:p>
    <w:p w:rsidR="004F243D" w:rsidRPr="004F243D" w:rsidRDefault="004F243D" w:rsidP="004F243D">
      <w:pPr>
        <w:tabs>
          <w:tab w:val="left" w:pos="426"/>
        </w:tabs>
        <w:spacing w:after="0" w:line="360" w:lineRule="auto"/>
        <w:jc w:val="both"/>
        <w:rPr>
          <w:rFonts w:ascii="Times New Roman" w:eastAsia="Calibri" w:hAnsi="Times New Roman" w:cs="Times New Roman"/>
          <w:sz w:val="24"/>
          <w:szCs w:val="24"/>
        </w:rPr>
      </w:pPr>
      <w:r w:rsidRPr="004F243D">
        <w:rPr>
          <w:rFonts w:ascii="Times New Roman" w:eastAsia="Calibri" w:hAnsi="Times New Roman" w:cs="Times New Roman"/>
          <w:i/>
          <w:sz w:val="24"/>
          <w:szCs w:val="24"/>
        </w:rPr>
        <w:t>Özel yetenekli bireyler:</w:t>
      </w:r>
      <w:r w:rsidRPr="004F243D">
        <w:rPr>
          <w:rFonts w:ascii="Times New Roman" w:eastAsia="Calibri" w:hAnsi="Times New Roman" w:cs="Times New Roman"/>
          <w:sz w:val="24"/>
          <w:szCs w:val="24"/>
        </w:rPr>
        <w:t xml:space="preserve"> Zeka, yaratıcılık, sanat, liderlik kapasitesi, motivasyon ve özel akademik alanlarda yaşıtlarına göre daha yüksek düzeyde performans gösteren bireyi ifade eder.</w:t>
      </w:r>
    </w:p>
    <w:p w:rsidR="004F243D" w:rsidRPr="004F243D" w:rsidRDefault="004F243D" w:rsidP="004F243D">
      <w:pPr>
        <w:tabs>
          <w:tab w:val="left" w:pos="426"/>
        </w:tabs>
        <w:spacing w:after="0" w:line="360" w:lineRule="auto"/>
        <w:jc w:val="both"/>
        <w:rPr>
          <w:rFonts w:ascii="Times New Roman" w:eastAsia="Calibri" w:hAnsi="Times New Roman" w:cs="Times New Roman"/>
          <w:sz w:val="24"/>
          <w:szCs w:val="24"/>
        </w:rPr>
      </w:pPr>
      <w:r w:rsidRPr="004F243D">
        <w:rPr>
          <w:rFonts w:ascii="Times New Roman" w:eastAsia="Calibri" w:hAnsi="Times New Roman" w:cs="Times New Roman"/>
          <w:i/>
          <w:sz w:val="24"/>
          <w:szCs w:val="24"/>
        </w:rPr>
        <w:lastRenderedPageBreak/>
        <w:t>Yaygın eğitim:</w:t>
      </w:r>
      <w:r w:rsidRPr="004F243D">
        <w:rPr>
          <w:rFonts w:ascii="Times New Roman" w:eastAsia="Calibri" w:hAnsi="Times New Roman" w:cs="Times New Roman"/>
          <w:sz w:val="24"/>
          <w:szCs w:val="24"/>
        </w:rPr>
        <w:t xml:space="preserve">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4F243D" w:rsidRPr="004F243D" w:rsidRDefault="004F243D" w:rsidP="004F243D">
      <w:pPr>
        <w:tabs>
          <w:tab w:val="left" w:pos="426"/>
        </w:tabs>
        <w:spacing w:after="0" w:line="360" w:lineRule="auto"/>
        <w:jc w:val="both"/>
        <w:rPr>
          <w:rFonts w:ascii="Times New Roman" w:eastAsia="Calibri" w:hAnsi="Times New Roman" w:cs="Times New Roman"/>
          <w:sz w:val="24"/>
          <w:szCs w:val="24"/>
        </w:rPr>
      </w:pPr>
      <w:r w:rsidRPr="004F243D">
        <w:rPr>
          <w:rFonts w:ascii="Times New Roman" w:eastAsia="Calibri" w:hAnsi="Times New Roman" w:cs="Times New Roman"/>
          <w:i/>
          <w:sz w:val="24"/>
          <w:szCs w:val="24"/>
        </w:rPr>
        <w:t>Z-kitap:</w:t>
      </w:r>
      <w:r w:rsidRPr="004F243D">
        <w:rPr>
          <w:rFonts w:ascii="Times New Roman" w:eastAsia="Calibri" w:hAnsi="Times New Roman" w:cs="Times New Roman"/>
          <w:sz w:val="24"/>
          <w:szCs w:val="24"/>
        </w:rPr>
        <w:t xml:space="preserve"> İçeriklerin pekiştirici şekilde hazırlanmış interaktif uygulamalar, videolar, oyunlar ve </w:t>
      </w:r>
      <w:proofErr w:type="spellStart"/>
      <w:r w:rsidRPr="004F243D">
        <w:rPr>
          <w:rFonts w:ascii="Times New Roman" w:eastAsia="Calibri" w:hAnsi="Times New Roman" w:cs="Times New Roman"/>
          <w:sz w:val="24"/>
          <w:szCs w:val="24"/>
        </w:rPr>
        <w:t>metinsel</w:t>
      </w:r>
      <w:proofErr w:type="spellEnd"/>
      <w:r w:rsidRPr="004F243D">
        <w:rPr>
          <w:rFonts w:ascii="Times New Roman" w:eastAsia="Calibri" w:hAnsi="Times New Roman" w:cs="Times New Roman"/>
          <w:sz w:val="24"/>
          <w:szCs w:val="24"/>
        </w:rPr>
        <w:t xml:space="preserve"> zenginleştirmeler ile dijital versiyonlar aracılığıyla sunulduğu kitaplardır. </w:t>
      </w:r>
    </w:p>
    <w:p w:rsidR="004F243D" w:rsidRPr="004F243D" w:rsidRDefault="004F243D" w:rsidP="004F243D">
      <w:pPr>
        <w:tabs>
          <w:tab w:val="left" w:pos="426"/>
        </w:tabs>
        <w:spacing w:after="0" w:line="360" w:lineRule="auto"/>
        <w:jc w:val="both"/>
        <w:rPr>
          <w:rFonts w:ascii="Times New Roman" w:eastAsia="Calibri" w:hAnsi="Times New Roman" w:cs="Times New Roman"/>
          <w:sz w:val="24"/>
          <w:szCs w:val="24"/>
        </w:rPr>
      </w:pPr>
      <w:r w:rsidRPr="004F243D">
        <w:rPr>
          <w:rFonts w:ascii="Times New Roman" w:eastAsia="Calibri" w:hAnsi="Times New Roman" w:cs="Times New Roman"/>
          <w:i/>
          <w:sz w:val="24"/>
          <w:szCs w:val="24"/>
        </w:rPr>
        <w:t>Zorunlu eğitim:</w:t>
      </w:r>
      <w:r w:rsidRPr="004F243D">
        <w:rPr>
          <w:rFonts w:ascii="Times New Roman" w:eastAsia="Calibri" w:hAnsi="Times New Roman" w:cs="Times New Roman"/>
          <w:sz w:val="24"/>
          <w:szCs w:val="24"/>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öğretim kademelerinden oluşan eğitim sürecini ifade eder.</w:t>
      </w:r>
    </w:p>
    <w:p w:rsidR="004F243D" w:rsidRDefault="004F243D" w:rsidP="007F44BF">
      <w:pPr>
        <w:spacing w:after="0" w:line="0" w:lineRule="atLeast"/>
        <w:ind w:left="1800"/>
        <w:rPr>
          <w:rFonts w:ascii="Times New Roman" w:eastAsia="Times New Roman" w:hAnsi="Times New Roman" w:cs="Arial"/>
          <w:b/>
          <w:sz w:val="24"/>
          <w:szCs w:val="24"/>
          <w:lang w:eastAsia="tr-TR"/>
        </w:rPr>
      </w:pPr>
    </w:p>
    <w:p w:rsidR="005F6634" w:rsidRDefault="005F6634" w:rsidP="007F44BF">
      <w:pPr>
        <w:spacing w:after="0" w:line="0" w:lineRule="atLeast"/>
        <w:ind w:left="1800"/>
        <w:rPr>
          <w:rFonts w:ascii="Times New Roman" w:eastAsia="Times New Roman" w:hAnsi="Times New Roman" w:cs="Arial"/>
          <w:b/>
          <w:sz w:val="24"/>
          <w:szCs w:val="24"/>
          <w:lang w:eastAsia="tr-TR"/>
        </w:rPr>
      </w:pPr>
    </w:p>
    <w:p w:rsidR="009E7A77" w:rsidRDefault="009E7A77" w:rsidP="007F44BF">
      <w:pPr>
        <w:spacing w:after="0" w:line="0" w:lineRule="atLeast"/>
        <w:ind w:left="1800"/>
        <w:rPr>
          <w:rFonts w:ascii="Times New Roman" w:eastAsia="Times New Roman" w:hAnsi="Times New Roman" w:cs="Arial"/>
          <w:b/>
          <w:sz w:val="24"/>
          <w:szCs w:val="24"/>
          <w:lang w:eastAsia="tr-TR"/>
        </w:rPr>
      </w:pPr>
    </w:p>
    <w:p w:rsidR="009E7A77" w:rsidRDefault="009E7A77" w:rsidP="007F44BF">
      <w:pPr>
        <w:spacing w:after="0" w:line="0" w:lineRule="atLeast"/>
        <w:ind w:left="1800"/>
        <w:rPr>
          <w:rFonts w:ascii="Times New Roman" w:eastAsia="Times New Roman" w:hAnsi="Times New Roman" w:cs="Arial"/>
          <w:b/>
          <w:sz w:val="24"/>
          <w:szCs w:val="24"/>
          <w:lang w:eastAsia="tr-TR"/>
        </w:rPr>
      </w:pPr>
    </w:p>
    <w:p w:rsidR="009E7A77" w:rsidRDefault="009E7A77" w:rsidP="007F44BF">
      <w:pPr>
        <w:spacing w:after="0" w:line="0" w:lineRule="atLeast"/>
        <w:ind w:left="1800"/>
        <w:rPr>
          <w:rFonts w:ascii="Times New Roman" w:eastAsia="Times New Roman" w:hAnsi="Times New Roman" w:cs="Arial"/>
          <w:b/>
          <w:sz w:val="24"/>
          <w:szCs w:val="24"/>
          <w:lang w:eastAsia="tr-TR"/>
        </w:rPr>
      </w:pPr>
    </w:p>
    <w:p w:rsidR="009E7A77" w:rsidRDefault="009E7A77" w:rsidP="007F44BF">
      <w:pPr>
        <w:spacing w:after="0" w:line="0" w:lineRule="atLeast"/>
        <w:ind w:left="1800"/>
        <w:rPr>
          <w:rFonts w:ascii="Times New Roman" w:eastAsia="Times New Roman" w:hAnsi="Times New Roman" w:cs="Arial"/>
          <w:b/>
          <w:sz w:val="24"/>
          <w:szCs w:val="24"/>
          <w:lang w:eastAsia="tr-TR"/>
        </w:rPr>
      </w:pPr>
    </w:p>
    <w:p w:rsidR="009E7A77" w:rsidRDefault="009E7A77" w:rsidP="007F44BF">
      <w:pPr>
        <w:spacing w:after="0" w:line="0" w:lineRule="atLeast"/>
        <w:ind w:left="1800"/>
        <w:rPr>
          <w:rFonts w:ascii="Times New Roman" w:eastAsia="Times New Roman" w:hAnsi="Times New Roman" w:cs="Arial"/>
          <w:b/>
          <w:sz w:val="24"/>
          <w:szCs w:val="24"/>
          <w:lang w:eastAsia="tr-TR"/>
        </w:rPr>
      </w:pPr>
    </w:p>
    <w:p w:rsidR="009E7A77" w:rsidRDefault="009E7A77" w:rsidP="007F44BF">
      <w:pPr>
        <w:spacing w:after="0" w:line="0" w:lineRule="atLeast"/>
        <w:ind w:left="1800"/>
        <w:rPr>
          <w:rFonts w:ascii="Times New Roman" w:eastAsia="Times New Roman" w:hAnsi="Times New Roman" w:cs="Arial"/>
          <w:b/>
          <w:sz w:val="24"/>
          <w:szCs w:val="24"/>
          <w:lang w:eastAsia="tr-TR"/>
        </w:rPr>
      </w:pPr>
    </w:p>
    <w:p w:rsidR="009E7A77" w:rsidRDefault="009E7A77" w:rsidP="007F44BF">
      <w:pPr>
        <w:spacing w:after="0" w:line="0" w:lineRule="atLeast"/>
        <w:ind w:left="1800"/>
        <w:rPr>
          <w:rFonts w:ascii="Times New Roman" w:eastAsia="Times New Roman" w:hAnsi="Times New Roman" w:cs="Arial"/>
          <w:b/>
          <w:sz w:val="24"/>
          <w:szCs w:val="24"/>
          <w:lang w:eastAsia="tr-TR"/>
        </w:rPr>
      </w:pPr>
    </w:p>
    <w:p w:rsidR="009E7A77" w:rsidRDefault="009E7A77" w:rsidP="007F44BF">
      <w:pPr>
        <w:spacing w:after="0" w:line="0" w:lineRule="atLeast"/>
        <w:ind w:left="1800"/>
        <w:rPr>
          <w:rFonts w:ascii="Times New Roman" w:eastAsia="Times New Roman" w:hAnsi="Times New Roman" w:cs="Arial"/>
          <w:b/>
          <w:sz w:val="24"/>
          <w:szCs w:val="24"/>
          <w:lang w:eastAsia="tr-TR"/>
        </w:rPr>
      </w:pPr>
    </w:p>
    <w:p w:rsidR="009E7A77" w:rsidRDefault="009E7A77" w:rsidP="007F44BF">
      <w:pPr>
        <w:spacing w:after="0" w:line="0" w:lineRule="atLeast"/>
        <w:ind w:left="1800"/>
        <w:rPr>
          <w:rFonts w:ascii="Times New Roman" w:eastAsia="Times New Roman" w:hAnsi="Times New Roman" w:cs="Arial"/>
          <w:b/>
          <w:sz w:val="24"/>
          <w:szCs w:val="24"/>
          <w:lang w:eastAsia="tr-TR"/>
        </w:rPr>
      </w:pPr>
    </w:p>
    <w:p w:rsidR="009E7A77" w:rsidRDefault="009E7A77" w:rsidP="007F44BF">
      <w:pPr>
        <w:spacing w:after="0" w:line="0" w:lineRule="atLeast"/>
        <w:ind w:left="1800"/>
        <w:rPr>
          <w:rFonts w:ascii="Times New Roman" w:eastAsia="Times New Roman" w:hAnsi="Times New Roman" w:cs="Arial"/>
          <w:b/>
          <w:sz w:val="24"/>
          <w:szCs w:val="24"/>
          <w:lang w:eastAsia="tr-TR"/>
        </w:rPr>
      </w:pPr>
    </w:p>
    <w:p w:rsidR="009E7A77" w:rsidRDefault="009E7A77" w:rsidP="007F44BF">
      <w:pPr>
        <w:spacing w:after="0" w:line="0" w:lineRule="atLeast"/>
        <w:ind w:left="1800"/>
        <w:rPr>
          <w:rFonts w:ascii="Times New Roman" w:eastAsia="Times New Roman" w:hAnsi="Times New Roman" w:cs="Arial"/>
          <w:b/>
          <w:sz w:val="24"/>
          <w:szCs w:val="24"/>
          <w:lang w:eastAsia="tr-TR"/>
        </w:rPr>
      </w:pPr>
    </w:p>
    <w:p w:rsidR="009E7A77" w:rsidRDefault="009E7A77" w:rsidP="007F44BF">
      <w:pPr>
        <w:spacing w:after="0" w:line="0" w:lineRule="atLeast"/>
        <w:ind w:left="1800"/>
        <w:rPr>
          <w:rFonts w:ascii="Times New Roman" w:eastAsia="Times New Roman" w:hAnsi="Times New Roman" w:cs="Arial"/>
          <w:b/>
          <w:sz w:val="24"/>
          <w:szCs w:val="24"/>
          <w:lang w:eastAsia="tr-TR"/>
        </w:rPr>
      </w:pPr>
    </w:p>
    <w:p w:rsidR="009E7A77" w:rsidRDefault="009E7A77" w:rsidP="007F44BF">
      <w:pPr>
        <w:spacing w:after="0" w:line="0" w:lineRule="atLeast"/>
        <w:ind w:left="1800"/>
        <w:rPr>
          <w:rFonts w:ascii="Times New Roman" w:eastAsia="Times New Roman" w:hAnsi="Times New Roman" w:cs="Arial"/>
          <w:b/>
          <w:sz w:val="24"/>
          <w:szCs w:val="24"/>
          <w:lang w:eastAsia="tr-TR"/>
        </w:rPr>
      </w:pPr>
    </w:p>
    <w:p w:rsidR="009E7A77" w:rsidRDefault="009E7A77" w:rsidP="007F44BF">
      <w:pPr>
        <w:spacing w:after="0" w:line="0" w:lineRule="atLeast"/>
        <w:ind w:left="1800"/>
        <w:rPr>
          <w:rFonts w:ascii="Times New Roman" w:eastAsia="Times New Roman" w:hAnsi="Times New Roman" w:cs="Arial"/>
          <w:b/>
          <w:sz w:val="24"/>
          <w:szCs w:val="24"/>
          <w:lang w:eastAsia="tr-TR"/>
        </w:rPr>
      </w:pPr>
    </w:p>
    <w:p w:rsidR="009E7A77" w:rsidRDefault="009E7A77" w:rsidP="007F44BF">
      <w:pPr>
        <w:spacing w:after="0" w:line="0" w:lineRule="atLeast"/>
        <w:ind w:left="1800"/>
        <w:rPr>
          <w:rFonts w:ascii="Times New Roman" w:eastAsia="Times New Roman" w:hAnsi="Times New Roman" w:cs="Arial"/>
          <w:b/>
          <w:sz w:val="24"/>
          <w:szCs w:val="24"/>
          <w:lang w:eastAsia="tr-TR"/>
        </w:rPr>
      </w:pPr>
    </w:p>
    <w:p w:rsidR="009E7A77" w:rsidRDefault="009E7A77" w:rsidP="007F44BF">
      <w:pPr>
        <w:spacing w:after="0" w:line="0" w:lineRule="atLeast"/>
        <w:ind w:left="1800"/>
        <w:rPr>
          <w:rFonts w:ascii="Times New Roman" w:eastAsia="Times New Roman" w:hAnsi="Times New Roman" w:cs="Arial"/>
          <w:b/>
          <w:sz w:val="24"/>
          <w:szCs w:val="24"/>
          <w:lang w:eastAsia="tr-TR"/>
        </w:rPr>
      </w:pPr>
    </w:p>
    <w:p w:rsidR="009E7A77" w:rsidRDefault="009E7A77" w:rsidP="007F44BF">
      <w:pPr>
        <w:spacing w:after="0" w:line="0" w:lineRule="atLeast"/>
        <w:ind w:left="1800"/>
        <w:rPr>
          <w:rFonts w:ascii="Times New Roman" w:eastAsia="Times New Roman" w:hAnsi="Times New Roman" w:cs="Arial"/>
          <w:b/>
          <w:sz w:val="24"/>
          <w:szCs w:val="24"/>
          <w:lang w:eastAsia="tr-TR"/>
        </w:rPr>
      </w:pPr>
    </w:p>
    <w:p w:rsidR="009E7A77" w:rsidRDefault="009E7A77" w:rsidP="007F44BF">
      <w:pPr>
        <w:spacing w:after="0" w:line="0" w:lineRule="atLeast"/>
        <w:ind w:left="1800"/>
        <w:rPr>
          <w:rFonts w:ascii="Times New Roman" w:eastAsia="Times New Roman" w:hAnsi="Times New Roman" w:cs="Arial"/>
          <w:b/>
          <w:sz w:val="24"/>
          <w:szCs w:val="24"/>
          <w:lang w:eastAsia="tr-TR"/>
        </w:rPr>
      </w:pPr>
    </w:p>
    <w:p w:rsidR="009E7A77" w:rsidRDefault="009E7A77" w:rsidP="007F44BF">
      <w:pPr>
        <w:spacing w:after="0" w:line="0" w:lineRule="atLeast"/>
        <w:ind w:left="1800"/>
        <w:rPr>
          <w:rFonts w:ascii="Times New Roman" w:eastAsia="Times New Roman" w:hAnsi="Times New Roman" w:cs="Arial"/>
          <w:b/>
          <w:sz w:val="24"/>
          <w:szCs w:val="24"/>
          <w:lang w:eastAsia="tr-TR"/>
        </w:rPr>
      </w:pPr>
    </w:p>
    <w:p w:rsidR="009E7A77" w:rsidRDefault="009E7A77" w:rsidP="007F44BF">
      <w:pPr>
        <w:spacing w:after="0" w:line="0" w:lineRule="atLeast"/>
        <w:ind w:left="1800"/>
        <w:rPr>
          <w:rFonts w:ascii="Times New Roman" w:eastAsia="Times New Roman" w:hAnsi="Times New Roman" w:cs="Arial"/>
          <w:b/>
          <w:sz w:val="24"/>
          <w:szCs w:val="24"/>
          <w:lang w:eastAsia="tr-TR"/>
        </w:rPr>
      </w:pPr>
    </w:p>
    <w:p w:rsidR="009E7A77" w:rsidRDefault="009E7A77" w:rsidP="007F44BF">
      <w:pPr>
        <w:spacing w:after="0" w:line="0" w:lineRule="atLeast"/>
        <w:ind w:left="1800"/>
        <w:rPr>
          <w:rFonts w:ascii="Times New Roman" w:eastAsia="Times New Roman" w:hAnsi="Times New Roman" w:cs="Arial"/>
          <w:b/>
          <w:sz w:val="24"/>
          <w:szCs w:val="24"/>
          <w:lang w:eastAsia="tr-TR"/>
        </w:rPr>
      </w:pPr>
    </w:p>
    <w:p w:rsidR="009E7A77" w:rsidRDefault="009E7A77" w:rsidP="007F44BF">
      <w:pPr>
        <w:spacing w:after="0" w:line="0" w:lineRule="atLeast"/>
        <w:ind w:left="1800"/>
        <w:rPr>
          <w:rFonts w:ascii="Times New Roman" w:eastAsia="Times New Roman" w:hAnsi="Times New Roman" w:cs="Arial"/>
          <w:b/>
          <w:sz w:val="24"/>
          <w:szCs w:val="24"/>
          <w:lang w:eastAsia="tr-TR"/>
        </w:rPr>
      </w:pPr>
    </w:p>
    <w:p w:rsidR="009E7A77" w:rsidRDefault="009E7A77" w:rsidP="007F44BF">
      <w:pPr>
        <w:spacing w:after="0" w:line="0" w:lineRule="atLeast"/>
        <w:ind w:left="1800"/>
        <w:rPr>
          <w:rFonts w:ascii="Times New Roman" w:eastAsia="Times New Roman" w:hAnsi="Times New Roman" w:cs="Arial"/>
          <w:b/>
          <w:sz w:val="24"/>
          <w:szCs w:val="24"/>
          <w:lang w:eastAsia="tr-TR"/>
        </w:rPr>
      </w:pPr>
    </w:p>
    <w:p w:rsidR="009E7A77" w:rsidRDefault="009E7A77" w:rsidP="007F44BF">
      <w:pPr>
        <w:spacing w:after="0" w:line="0" w:lineRule="atLeast"/>
        <w:ind w:left="1800"/>
        <w:rPr>
          <w:rFonts w:ascii="Times New Roman" w:eastAsia="Times New Roman" w:hAnsi="Times New Roman" w:cs="Arial"/>
          <w:b/>
          <w:sz w:val="24"/>
          <w:szCs w:val="24"/>
          <w:lang w:eastAsia="tr-TR"/>
        </w:rPr>
      </w:pPr>
    </w:p>
    <w:p w:rsidR="009E7A77" w:rsidRDefault="009E7A77" w:rsidP="007F44BF">
      <w:pPr>
        <w:spacing w:after="0" w:line="0" w:lineRule="atLeast"/>
        <w:ind w:left="1800"/>
        <w:rPr>
          <w:rFonts w:ascii="Times New Roman" w:eastAsia="Times New Roman" w:hAnsi="Times New Roman" w:cs="Arial"/>
          <w:b/>
          <w:sz w:val="24"/>
          <w:szCs w:val="24"/>
          <w:lang w:eastAsia="tr-TR"/>
        </w:rPr>
      </w:pPr>
    </w:p>
    <w:p w:rsidR="009E7A77" w:rsidRDefault="009E7A77" w:rsidP="007F44BF">
      <w:pPr>
        <w:spacing w:after="0" w:line="0" w:lineRule="atLeast"/>
        <w:ind w:left="1800"/>
        <w:rPr>
          <w:rFonts w:ascii="Times New Roman" w:eastAsia="Times New Roman" w:hAnsi="Times New Roman" w:cs="Arial"/>
          <w:b/>
          <w:sz w:val="24"/>
          <w:szCs w:val="24"/>
          <w:lang w:eastAsia="tr-TR"/>
        </w:rPr>
      </w:pPr>
    </w:p>
    <w:p w:rsidR="009E7A77" w:rsidRDefault="009E7A77" w:rsidP="007F44BF">
      <w:pPr>
        <w:spacing w:after="0" w:line="0" w:lineRule="atLeast"/>
        <w:ind w:left="1800"/>
        <w:rPr>
          <w:rFonts w:ascii="Times New Roman" w:eastAsia="Times New Roman" w:hAnsi="Times New Roman" w:cs="Arial"/>
          <w:b/>
          <w:sz w:val="24"/>
          <w:szCs w:val="24"/>
          <w:lang w:eastAsia="tr-TR"/>
        </w:rPr>
      </w:pPr>
    </w:p>
    <w:p w:rsidR="009E7A77" w:rsidRDefault="009E7A77" w:rsidP="007F44BF">
      <w:pPr>
        <w:spacing w:after="0" w:line="0" w:lineRule="atLeast"/>
        <w:ind w:left="1800"/>
        <w:rPr>
          <w:rFonts w:ascii="Times New Roman" w:eastAsia="Times New Roman" w:hAnsi="Times New Roman" w:cs="Arial"/>
          <w:b/>
          <w:sz w:val="24"/>
          <w:szCs w:val="24"/>
          <w:lang w:eastAsia="tr-TR"/>
        </w:rPr>
      </w:pPr>
    </w:p>
    <w:p w:rsidR="009E7A77" w:rsidRDefault="009E7A77" w:rsidP="007F44BF">
      <w:pPr>
        <w:spacing w:after="0" w:line="0" w:lineRule="atLeast"/>
        <w:ind w:left="1800"/>
        <w:rPr>
          <w:rFonts w:ascii="Times New Roman" w:eastAsia="Times New Roman" w:hAnsi="Times New Roman" w:cs="Arial"/>
          <w:b/>
          <w:sz w:val="24"/>
          <w:szCs w:val="24"/>
          <w:lang w:eastAsia="tr-TR"/>
        </w:rPr>
      </w:pPr>
    </w:p>
    <w:p w:rsidR="009E7A77" w:rsidRDefault="009E7A77" w:rsidP="007F44BF">
      <w:pPr>
        <w:spacing w:after="0" w:line="0" w:lineRule="atLeast"/>
        <w:ind w:left="1800"/>
        <w:rPr>
          <w:rFonts w:ascii="Times New Roman" w:eastAsia="Times New Roman" w:hAnsi="Times New Roman" w:cs="Arial"/>
          <w:b/>
          <w:sz w:val="24"/>
          <w:szCs w:val="24"/>
          <w:lang w:eastAsia="tr-TR"/>
        </w:rPr>
      </w:pPr>
    </w:p>
    <w:p w:rsidR="009E7A77" w:rsidRDefault="009E7A77" w:rsidP="007F44BF">
      <w:pPr>
        <w:spacing w:after="0" w:line="0" w:lineRule="atLeast"/>
        <w:ind w:left="1800"/>
        <w:rPr>
          <w:rFonts w:ascii="Times New Roman" w:eastAsia="Times New Roman" w:hAnsi="Times New Roman" w:cs="Arial"/>
          <w:b/>
          <w:sz w:val="24"/>
          <w:szCs w:val="24"/>
          <w:lang w:eastAsia="tr-TR"/>
        </w:rPr>
      </w:pPr>
    </w:p>
    <w:p w:rsidR="009E7A77" w:rsidRDefault="009E7A77" w:rsidP="007F44BF">
      <w:pPr>
        <w:spacing w:after="0" w:line="0" w:lineRule="atLeast"/>
        <w:ind w:left="1800"/>
        <w:rPr>
          <w:rFonts w:ascii="Times New Roman" w:eastAsia="Times New Roman" w:hAnsi="Times New Roman" w:cs="Arial"/>
          <w:b/>
          <w:sz w:val="24"/>
          <w:szCs w:val="24"/>
          <w:lang w:eastAsia="tr-TR"/>
        </w:rPr>
      </w:pPr>
    </w:p>
    <w:p w:rsidR="009E7A77" w:rsidRDefault="009E7A77" w:rsidP="007F44BF">
      <w:pPr>
        <w:spacing w:after="0" w:line="0" w:lineRule="atLeast"/>
        <w:ind w:left="1800"/>
        <w:rPr>
          <w:rFonts w:ascii="Times New Roman" w:eastAsia="Times New Roman" w:hAnsi="Times New Roman" w:cs="Arial"/>
          <w:b/>
          <w:sz w:val="24"/>
          <w:szCs w:val="24"/>
          <w:lang w:eastAsia="tr-TR"/>
        </w:rPr>
      </w:pPr>
    </w:p>
    <w:p w:rsidR="005F6634" w:rsidRDefault="005F6634" w:rsidP="007F44BF">
      <w:pPr>
        <w:spacing w:after="0" w:line="0" w:lineRule="atLeast"/>
        <w:ind w:left="1800"/>
        <w:rPr>
          <w:rFonts w:ascii="Times New Roman" w:eastAsia="Times New Roman" w:hAnsi="Times New Roman" w:cs="Arial"/>
          <w:b/>
          <w:sz w:val="24"/>
          <w:szCs w:val="24"/>
          <w:lang w:eastAsia="tr-TR"/>
        </w:rPr>
      </w:pPr>
    </w:p>
    <w:p w:rsidR="007F44BF" w:rsidRPr="008219E6" w:rsidRDefault="0095381E" w:rsidP="007F44BF">
      <w:pPr>
        <w:spacing w:after="0" w:line="0" w:lineRule="atLeast"/>
        <w:ind w:left="1800"/>
        <w:rPr>
          <w:rFonts w:ascii="Times New Roman" w:eastAsia="Times New Roman" w:hAnsi="Times New Roman" w:cs="Arial"/>
          <w:b/>
          <w:sz w:val="24"/>
          <w:szCs w:val="24"/>
          <w:lang w:eastAsia="tr-TR"/>
        </w:rPr>
      </w:pPr>
      <w:r>
        <w:rPr>
          <w:rFonts w:ascii="Times New Roman" w:eastAsia="Times New Roman" w:hAnsi="Times New Roman" w:cs="Arial"/>
          <w:b/>
          <w:sz w:val="24"/>
          <w:szCs w:val="24"/>
          <w:lang w:eastAsia="tr-TR"/>
        </w:rPr>
        <w:lastRenderedPageBreak/>
        <w:t>2019-2023</w:t>
      </w:r>
      <w:r w:rsidR="007F44BF" w:rsidRPr="008219E6">
        <w:rPr>
          <w:rFonts w:ascii="Times New Roman" w:eastAsia="Times New Roman" w:hAnsi="Times New Roman" w:cs="Arial"/>
          <w:b/>
          <w:sz w:val="24"/>
          <w:szCs w:val="24"/>
          <w:lang w:eastAsia="tr-TR"/>
        </w:rPr>
        <w:t xml:space="preserve"> STRATEJİK PLAN HAZIRLIK SÜRECİ</w:t>
      </w:r>
    </w:p>
    <w:p w:rsidR="007F44BF" w:rsidRPr="008219E6" w:rsidRDefault="007F44BF" w:rsidP="007F44BF">
      <w:pPr>
        <w:spacing w:after="0" w:line="167" w:lineRule="exact"/>
        <w:rPr>
          <w:rFonts w:ascii="Times New Roman" w:eastAsia="Times New Roman" w:hAnsi="Times New Roman" w:cs="Arial"/>
          <w:sz w:val="24"/>
          <w:szCs w:val="24"/>
          <w:lang w:eastAsia="tr-TR"/>
        </w:rPr>
      </w:pPr>
    </w:p>
    <w:p w:rsidR="007F44BF" w:rsidRPr="008219E6" w:rsidRDefault="007F44BF" w:rsidP="00731EDD">
      <w:pPr>
        <w:spacing w:after="0" w:line="358" w:lineRule="auto"/>
        <w:ind w:firstLine="708"/>
        <w:jc w:val="both"/>
        <w:rPr>
          <w:rFonts w:ascii="Times New Roman" w:eastAsia="Times New Roman" w:hAnsi="Times New Roman" w:cs="Arial"/>
          <w:sz w:val="24"/>
          <w:szCs w:val="24"/>
          <w:lang w:eastAsia="tr-TR"/>
        </w:rPr>
      </w:pPr>
      <w:r w:rsidRPr="008219E6">
        <w:rPr>
          <w:rFonts w:ascii="Times New Roman" w:eastAsia="Times New Roman" w:hAnsi="Times New Roman" w:cs="Arial"/>
          <w:sz w:val="24"/>
          <w:szCs w:val="24"/>
          <w:lang w:eastAsia="tr-TR"/>
        </w:rPr>
        <w:t xml:space="preserve">5018 sayılı Kanun’da öngörülen ve stratejik plan hazırlamakla yükümlü kamu idarelerinin ve stratejik planlama sürecine ilişkin takvimin tespiti ile stratejik planların, kalkınma programları ve programlarla ilişkilendirilmesine yönelik usul ve esasların belirlenmesi amacıyla hazırlanan “Kamu İdarelerinde Stratejik Planlamaya İlişkin Usul ve Esaslar Hakkında Yönetmelik ”in (26.05.2006 tarihli ve 26179 sayılı Resmî Gazete) yayımlanmasını müteakiben Milli Eğitim Bakanlığı Strateji Geliştirme Başkanlığının 2013/26 </w:t>
      </w:r>
      <w:proofErr w:type="spellStart"/>
      <w:r w:rsidRPr="008219E6">
        <w:rPr>
          <w:rFonts w:ascii="Times New Roman" w:eastAsia="Times New Roman" w:hAnsi="Times New Roman" w:cs="Arial"/>
          <w:sz w:val="24"/>
          <w:szCs w:val="24"/>
          <w:lang w:eastAsia="tr-TR"/>
        </w:rPr>
        <w:t>nolu</w:t>
      </w:r>
      <w:proofErr w:type="spellEnd"/>
      <w:r w:rsidRPr="008219E6">
        <w:rPr>
          <w:rFonts w:ascii="Times New Roman" w:eastAsia="Times New Roman" w:hAnsi="Times New Roman" w:cs="Arial"/>
          <w:sz w:val="24"/>
          <w:szCs w:val="24"/>
          <w:lang w:eastAsia="tr-TR"/>
        </w:rPr>
        <w:t xml:space="preserve"> Genelgesi ile ikinci dönem stratejik planlama süreci oluşturulmuştur.</w:t>
      </w:r>
    </w:p>
    <w:p w:rsidR="007F44BF" w:rsidRPr="007F44BF" w:rsidRDefault="007F44BF" w:rsidP="007F44BF">
      <w:pPr>
        <w:spacing w:after="0" w:line="20" w:lineRule="exact"/>
        <w:rPr>
          <w:rFonts w:ascii="Times New Roman" w:eastAsia="Times New Roman" w:hAnsi="Times New Roman" w:cs="Arial"/>
          <w:sz w:val="20"/>
          <w:szCs w:val="20"/>
          <w:lang w:eastAsia="tr-TR"/>
        </w:rPr>
      </w:pPr>
      <w:r w:rsidRPr="007F44BF">
        <w:rPr>
          <w:rFonts w:ascii="Times New Roman" w:eastAsia="Times New Roman" w:hAnsi="Times New Roman" w:cs="Arial"/>
          <w:noProof/>
          <w:szCs w:val="20"/>
          <w:lang w:eastAsia="tr-TR"/>
        </w:rPr>
        <w:drawing>
          <wp:anchor distT="0" distB="0" distL="114300" distR="114300" simplePos="0" relativeHeight="251673600" behindDoc="1" locked="0" layoutInCell="1" allowOverlap="1" wp14:anchorId="23F56A27" wp14:editId="18F62AB9">
            <wp:simplePos x="0" y="0"/>
            <wp:positionH relativeFrom="column">
              <wp:posOffset>542290</wp:posOffset>
            </wp:positionH>
            <wp:positionV relativeFrom="paragraph">
              <wp:posOffset>186690</wp:posOffset>
            </wp:positionV>
            <wp:extent cx="4813935" cy="1725295"/>
            <wp:effectExtent l="0" t="0" r="5715" b="8255"/>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3935" cy="1725295"/>
                    </a:xfrm>
                    <a:prstGeom prst="rect">
                      <a:avLst/>
                    </a:prstGeom>
                    <a:noFill/>
                  </pic:spPr>
                </pic:pic>
              </a:graphicData>
            </a:graphic>
            <wp14:sizeRelH relativeFrom="page">
              <wp14:pctWidth>0</wp14:pctWidth>
            </wp14:sizeRelH>
            <wp14:sizeRelV relativeFrom="page">
              <wp14:pctHeight>0</wp14:pctHeight>
            </wp14:sizeRelV>
          </wp:anchor>
        </w:drawing>
      </w:r>
    </w:p>
    <w:p w:rsidR="007F44BF" w:rsidRPr="007F44BF" w:rsidRDefault="007F44BF" w:rsidP="007F44BF">
      <w:pPr>
        <w:spacing w:after="0" w:line="363" w:lineRule="exact"/>
        <w:rPr>
          <w:rFonts w:ascii="Times New Roman" w:eastAsia="Times New Roman" w:hAnsi="Times New Roman" w:cs="Arial"/>
          <w:sz w:val="20"/>
          <w:szCs w:val="20"/>
          <w:lang w:eastAsia="tr-TR"/>
        </w:rPr>
      </w:pPr>
    </w:p>
    <w:p w:rsidR="007F44BF" w:rsidRPr="007F44BF" w:rsidRDefault="007F44BF" w:rsidP="007F44BF">
      <w:pPr>
        <w:spacing w:after="0" w:line="0" w:lineRule="atLeast"/>
        <w:ind w:left="3040"/>
        <w:rPr>
          <w:rFonts w:ascii="Times New Roman" w:eastAsia="Times New Roman" w:hAnsi="Times New Roman" w:cs="Arial"/>
          <w:b/>
          <w:sz w:val="20"/>
          <w:szCs w:val="20"/>
          <w:lang w:eastAsia="tr-TR"/>
        </w:rPr>
      </w:pPr>
      <w:r w:rsidRPr="007F44BF">
        <w:rPr>
          <w:rFonts w:ascii="Times New Roman" w:eastAsia="Times New Roman" w:hAnsi="Times New Roman" w:cs="Arial"/>
          <w:b/>
          <w:sz w:val="20"/>
          <w:szCs w:val="20"/>
          <w:lang w:eastAsia="tr-TR"/>
        </w:rPr>
        <w:t>Hazırlık Programının Oluşturulması</w:t>
      </w:r>
    </w:p>
    <w:p w:rsidR="007F44BF" w:rsidRPr="007F44BF" w:rsidRDefault="007F44BF" w:rsidP="007F44BF">
      <w:pPr>
        <w:spacing w:after="0" w:line="237" w:lineRule="auto"/>
        <w:ind w:left="3400"/>
        <w:rPr>
          <w:rFonts w:ascii="Times New Roman" w:eastAsia="Times New Roman" w:hAnsi="Times New Roman" w:cs="Arial"/>
          <w:sz w:val="18"/>
          <w:szCs w:val="20"/>
          <w:lang w:eastAsia="tr-TR"/>
        </w:rPr>
      </w:pPr>
      <w:r w:rsidRPr="007F44BF">
        <w:rPr>
          <w:rFonts w:ascii="Times New Roman" w:eastAsia="Times New Roman" w:hAnsi="Times New Roman" w:cs="Arial"/>
          <w:sz w:val="18"/>
          <w:szCs w:val="20"/>
          <w:lang w:eastAsia="tr-TR"/>
        </w:rPr>
        <w:t>Stratejik Planlama Yöntem ve Kapsamı</w:t>
      </w:r>
    </w:p>
    <w:p w:rsidR="007F44BF" w:rsidRPr="007F44BF" w:rsidRDefault="007F44BF" w:rsidP="007F44BF">
      <w:pPr>
        <w:spacing w:after="0" w:line="0" w:lineRule="atLeast"/>
        <w:ind w:left="3400"/>
        <w:rPr>
          <w:rFonts w:ascii="Times New Roman" w:eastAsia="Times New Roman" w:hAnsi="Times New Roman" w:cs="Arial"/>
          <w:sz w:val="18"/>
          <w:szCs w:val="20"/>
          <w:lang w:eastAsia="tr-TR"/>
        </w:rPr>
      </w:pPr>
      <w:r w:rsidRPr="007F44BF">
        <w:rPr>
          <w:rFonts w:ascii="Times New Roman" w:eastAsia="Times New Roman" w:hAnsi="Times New Roman" w:cs="Arial"/>
          <w:sz w:val="18"/>
          <w:szCs w:val="20"/>
          <w:lang w:eastAsia="tr-TR"/>
        </w:rPr>
        <w:t>Stratejik Plan Ekip ve Kurulları</w:t>
      </w:r>
    </w:p>
    <w:p w:rsidR="007F44BF" w:rsidRPr="007F44BF" w:rsidRDefault="007F44BF" w:rsidP="007F44BF">
      <w:pPr>
        <w:spacing w:after="0" w:line="2" w:lineRule="exact"/>
        <w:rPr>
          <w:rFonts w:ascii="Times New Roman" w:eastAsia="Times New Roman" w:hAnsi="Times New Roman" w:cs="Arial"/>
          <w:sz w:val="20"/>
          <w:szCs w:val="20"/>
          <w:lang w:eastAsia="tr-TR"/>
        </w:rPr>
      </w:pPr>
    </w:p>
    <w:p w:rsidR="007F44BF" w:rsidRPr="007F44BF" w:rsidRDefault="007F44BF" w:rsidP="007F44BF">
      <w:pPr>
        <w:spacing w:after="0" w:line="0" w:lineRule="atLeast"/>
        <w:ind w:left="3400"/>
        <w:rPr>
          <w:rFonts w:ascii="Times New Roman" w:eastAsia="Times New Roman" w:hAnsi="Times New Roman" w:cs="Arial"/>
          <w:sz w:val="18"/>
          <w:szCs w:val="20"/>
          <w:lang w:eastAsia="tr-TR"/>
        </w:rPr>
      </w:pPr>
      <w:r w:rsidRPr="007F44BF">
        <w:rPr>
          <w:rFonts w:ascii="Times New Roman" w:eastAsia="Times New Roman" w:hAnsi="Times New Roman" w:cs="Arial"/>
          <w:sz w:val="18"/>
          <w:szCs w:val="20"/>
          <w:lang w:eastAsia="tr-TR"/>
        </w:rPr>
        <w:t>Stratejik Planlama İş Takvimi</w:t>
      </w:r>
    </w:p>
    <w:p w:rsidR="007F44BF" w:rsidRPr="007F44BF" w:rsidRDefault="007F44BF" w:rsidP="007F44BF">
      <w:pPr>
        <w:spacing w:after="0" w:line="340" w:lineRule="exact"/>
        <w:rPr>
          <w:rFonts w:ascii="Times New Roman" w:eastAsia="Times New Roman" w:hAnsi="Times New Roman" w:cs="Arial"/>
          <w:sz w:val="20"/>
          <w:szCs w:val="20"/>
          <w:lang w:eastAsia="tr-TR"/>
        </w:rPr>
      </w:pPr>
    </w:p>
    <w:p w:rsidR="007F44BF" w:rsidRPr="007F44BF" w:rsidRDefault="007F44BF" w:rsidP="007F44BF">
      <w:pPr>
        <w:spacing w:after="0" w:line="0" w:lineRule="atLeast"/>
        <w:ind w:right="-79"/>
        <w:jc w:val="center"/>
        <w:rPr>
          <w:rFonts w:ascii="Times New Roman" w:eastAsia="Times New Roman" w:hAnsi="Times New Roman" w:cs="Arial"/>
          <w:b/>
          <w:sz w:val="20"/>
          <w:szCs w:val="20"/>
          <w:lang w:eastAsia="tr-TR"/>
        </w:rPr>
      </w:pPr>
      <w:r w:rsidRPr="007F44BF">
        <w:rPr>
          <w:rFonts w:ascii="Times New Roman" w:eastAsia="Times New Roman" w:hAnsi="Times New Roman" w:cs="Arial"/>
          <w:b/>
          <w:sz w:val="20"/>
          <w:szCs w:val="20"/>
          <w:lang w:eastAsia="tr-TR"/>
        </w:rPr>
        <w:t>Durum Analizi</w:t>
      </w:r>
    </w:p>
    <w:p w:rsidR="007F44BF" w:rsidRPr="007F44BF" w:rsidRDefault="007F44BF" w:rsidP="007F44BF">
      <w:pPr>
        <w:spacing w:after="0" w:line="123" w:lineRule="exact"/>
        <w:rPr>
          <w:rFonts w:ascii="Times New Roman" w:eastAsia="Times New Roman" w:hAnsi="Times New Roman" w:cs="Arial"/>
          <w:sz w:val="20"/>
          <w:szCs w:val="20"/>
          <w:lang w:eastAsia="tr-TR"/>
        </w:rPr>
      </w:pPr>
    </w:p>
    <w:tbl>
      <w:tblPr>
        <w:tblW w:w="0" w:type="auto"/>
        <w:tblInd w:w="1200" w:type="dxa"/>
        <w:tblLayout w:type="fixed"/>
        <w:tblCellMar>
          <w:left w:w="0" w:type="dxa"/>
          <w:right w:w="0" w:type="dxa"/>
        </w:tblCellMar>
        <w:tblLook w:val="0000" w:firstRow="0" w:lastRow="0" w:firstColumn="0" w:lastColumn="0" w:noHBand="0" w:noVBand="0"/>
      </w:tblPr>
      <w:tblGrid>
        <w:gridCol w:w="800"/>
        <w:gridCol w:w="1020"/>
        <w:gridCol w:w="1280"/>
        <w:gridCol w:w="960"/>
        <w:gridCol w:w="2840"/>
      </w:tblGrid>
      <w:tr w:rsidR="007F44BF" w:rsidRPr="007F44BF" w:rsidTr="008D40C6">
        <w:trPr>
          <w:trHeight w:val="230"/>
        </w:trPr>
        <w:tc>
          <w:tcPr>
            <w:tcW w:w="800" w:type="dxa"/>
            <w:shd w:val="clear" w:color="auto" w:fill="auto"/>
            <w:vAlign w:val="bottom"/>
          </w:tcPr>
          <w:p w:rsidR="007F44BF" w:rsidRPr="007F44BF" w:rsidRDefault="007F44BF" w:rsidP="007F44BF">
            <w:pPr>
              <w:spacing w:after="0" w:line="0" w:lineRule="atLeast"/>
              <w:rPr>
                <w:rFonts w:ascii="Times New Roman" w:eastAsia="Times New Roman" w:hAnsi="Times New Roman" w:cs="Arial"/>
                <w:sz w:val="19"/>
                <w:szCs w:val="20"/>
                <w:lang w:eastAsia="tr-TR"/>
              </w:rPr>
            </w:pPr>
          </w:p>
        </w:tc>
        <w:tc>
          <w:tcPr>
            <w:tcW w:w="1020" w:type="dxa"/>
            <w:shd w:val="clear" w:color="auto" w:fill="auto"/>
            <w:vAlign w:val="bottom"/>
          </w:tcPr>
          <w:p w:rsidR="007F44BF" w:rsidRPr="007F44BF" w:rsidRDefault="007F44BF" w:rsidP="007F44BF">
            <w:pPr>
              <w:spacing w:after="0" w:line="0" w:lineRule="atLeast"/>
              <w:rPr>
                <w:rFonts w:ascii="Times New Roman" w:eastAsia="Times New Roman" w:hAnsi="Times New Roman" w:cs="Arial"/>
                <w:sz w:val="19"/>
                <w:szCs w:val="20"/>
                <w:lang w:eastAsia="tr-TR"/>
              </w:rPr>
            </w:pPr>
          </w:p>
        </w:tc>
        <w:tc>
          <w:tcPr>
            <w:tcW w:w="1280" w:type="dxa"/>
            <w:shd w:val="clear" w:color="auto" w:fill="auto"/>
            <w:vAlign w:val="bottom"/>
          </w:tcPr>
          <w:p w:rsidR="007F44BF" w:rsidRPr="007F44BF" w:rsidRDefault="007F44BF" w:rsidP="007F44BF">
            <w:pPr>
              <w:spacing w:after="0" w:line="0" w:lineRule="atLeast"/>
              <w:jc w:val="center"/>
              <w:rPr>
                <w:rFonts w:ascii="Times New Roman" w:eastAsia="Times New Roman" w:hAnsi="Times New Roman" w:cs="Arial"/>
                <w:w w:val="99"/>
                <w:sz w:val="20"/>
                <w:szCs w:val="20"/>
                <w:lang w:eastAsia="tr-TR"/>
              </w:rPr>
            </w:pPr>
            <w:r w:rsidRPr="007F44BF">
              <w:rPr>
                <w:rFonts w:ascii="Times New Roman" w:eastAsia="Times New Roman" w:hAnsi="Times New Roman" w:cs="Arial"/>
                <w:w w:val="99"/>
                <w:sz w:val="20"/>
                <w:szCs w:val="20"/>
                <w:lang w:eastAsia="tr-TR"/>
              </w:rPr>
              <w:t>Faaliyet</w:t>
            </w:r>
          </w:p>
        </w:tc>
        <w:tc>
          <w:tcPr>
            <w:tcW w:w="960" w:type="dxa"/>
            <w:shd w:val="clear" w:color="auto" w:fill="auto"/>
            <w:vAlign w:val="bottom"/>
          </w:tcPr>
          <w:p w:rsidR="007F44BF" w:rsidRPr="007F44BF" w:rsidRDefault="007F44BF" w:rsidP="007F44BF">
            <w:pPr>
              <w:spacing w:after="0" w:line="0" w:lineRule="atLeast"/>
              <w:rPr>
                <w:rFonts w:ascii="Times New Roman" w:eastAsia="Times New Roman" w:hAnsi="Times New Roman" w:cs="Arial"/>
                <w:sz w:val="19"/>
                <w:szCs w:val="20"/>
                <w:lang w:eastAsia="tr-TR"/>
              </w:rPr>
            </w:pPr>
          </w:p>
        </w:tc>
        <w:tc>
          <w:tcPr>
            <w:tcW w:w="2840" w:type="dxa"/>
            <w:shd w:val="clear" w:color="auto" w:fill="auto"/>
            <w:vAlign w:val="bottom"/>
          </w:tcPr>
          <w:p w:rsidR="007F44BF" w:rsidRPr="007F44BF" w:rsidRDefault="007F44BF" w:rsidP="007F44BF">
            <w:pPr>
              <w:spacing w:after="0" w:line="0" w:lineRule="atLeast"/>
              <w:ind w:left="180"/>
              <w:rPr>
                <w:rFonts w:ascii="Times New Roman" w:eastAsia="Times New Roman" w:hAnsi="Times New Roman" w:cs="Arial"/>
                <w:w w:val="99"/>
                <w:sz w:val="20"/>
                <w:szCs w:val="20"/>
                <w:lang w:eastAsia="tr-TR"/>
              </w:rPr>
            </w:pPr>
            <w:r w:rsidRPr="007F44BF">
              <w:rPr>
                <w:rFonts w:ascii="Times New Roman" w:eastAsia="Times New Roman" w:hAnsi="Times New Roman" w:cs="Arial"/>
                <w:w w:val="99"/>
                <w:sz w:val="20"/>
                <w:szCs w:val="20"/>
                <w:lang w:eastAsia="tr-TR"/>
              </w:rPr>
              <w:t>Kurum İçi ve Kurum Dışı Analiz</w:t>
            </w:r>
          </w:p>
        </w:tc>
      </w:tr>
      <w:tr w:rsidR="007F44BF" w:rsidRPr="007F44BF" w:rsidTr="008D40C6">
        <w:trPr>
          <w:trHeight w:val="242"/>
        </w:trPr>
        <w:tc>
          <w:tcPr>
            <w:tcW w:w="800" w:type="dxa"/>
            <w:shd w:val="clear" w:color="auto" w:fill="auto"/>
            <w:vAlign w:val="bottom"/>
          </w:tcPr>
          <w:p w:rsidR="007F44BF" w:rsidRPr="007F44BF" w:rsidRDefault="007F44BF" w:rsidP="007F44BF">
            <w:pPr>
              <w:spacing w:after="0" w:line="0" w:lineRule="atLeast"/>
              <w:ind w:right="80"/>
              <w:jc w:val="center"/>
              <w:rPr>
                <w:rFonts w:ascii="Times New Roman" w:eastAsia="Times New Roman" w:hAnsi="Times New Roman" w:cs="Arial"/>
                <w:sz w:val="20"/>
                <w:szCs w:val="20"/>
                <w:lang w:eastAsia="tr-TR"/>
              </w:rPr>
            </w:pPr>
            <w:r w:rsidRPr="007F44BF">
              <w:rPr>
                <w:rFonts w:ascii="Times New Roman" w:eastAsia="Times New Roman" w:hAnsi="Times New Roman" w:cs="Arial"/>
                <w:sz w:val="20"/>
                <w:szCs w:val="20"/>
                <w:lang w:eastAsia="tr-TR"/>
              </w:rPr>
              <w:t>Tarihi</w:t>
            </w:r>
          </w:p>
        </w:tc>
        <w:tc>
          <w:tcPr>
            <w:tcW w:w="1020" w:type="dxa"/>
            <w:shd w:val="clear" w:color="auto" w:fill="auto"/>
            <w:vAlign w:val="bottom"/>
          </w:tcPr>
          <w:p w:rsidR="007F44BF" w:rsidRPr="007F44BF" w:rsidRDefault="007F44BF" w:rsidP="007F44BF">
            <w:pPr>
              <w:spacing w:after="0" w:line="0" w:lineRule="atLeast"/>
              <w:jc w:val="center"/>
              <w:rPr>
                <w:rFonts w:ascii="Times New Roman" w:eastAsia="Times New Roman" w:hAnsi="Times New Roman" w:cs="Arial"/>
                <w:w w:val="99"/>
                <w:sz w:val="20"/>
                <w:szCs w:val="20"/>
                <w:lang w:eastAsia="tr-TR"/>
              </w:rPr>
            </w:pPr>
            <w:r w:rsidRPr="007F44BF">
              <w:rPr>
                <w:rFonts w:ascii="Times New Roman" w:eastAsia="Times New Roman" w:hAnsi="Times New Roman" w:cs="Arial"/>
                <w:w w:val="99"/>
                <w:sz w:val="20"/>
                <w:szCs w:val="20"/>
                <w:lang w:eastAsia="tr-TR"/>
              </w:rPr>
              <w:t>Mevzuat</w:t>
            </w:r>
          </w:p>
        </w:tc>
        <w:tc>
          <w:tcPr>
            <w:tcW w:w="1280" w:type="dxa"/>
            <w:shd w:val="clear" w:color="auto" w:fill="auto"/>
            <w:vAlign w:val="bottom"/>
          </w:tcPr>
          <w:p w:rsidR="007F44BF" w:rsidRPr="007F44BF" w:rsidRDefault="007F44BF" w:rsidP="007F44BF">
            <w:pPr>
              <w:spacing w:after="0" w:line="0" w:lineRule="atLeast"/>
              <w:jc w:val="center"/>
              <w:rPr>
                <w:rFonts w:ascii="Times New Roman" w:eastAsia="Times New Roman" w:hAnsi="Times New Roman" w:cs="Arial"/>
                <w:w w:val="99"/>
                <w:sz w:val="20"/>
                <w:szCs w:val="20"/>
                <w:lang w:eastAsia="tr-TR"/>
              </w:rPr>
            </w:pPr>
            <w:r w:rsidRPr="007F44BF">
              <w:rPr>
                <w:rFonts w:ascii="Times New Roman" w:eastAsia="Times New Roman" w:hAnsi="Times New Roman" w:cs="Arial"/>
                <w:w w:val="99"/>
                <w:sz w:val="20"/>
                <w:szCs w:val="20"/>
                <w:lang w:eastAsia="tr-TR"/>
              </w:rPr>
              <w:t>Alanları ile</w:t>
            </w:r>
          </w:p>
        </w:tc>
        <w:tc>
          <w:tcPr>
            <w:tcW w:w="960" w:type="dxa"/>
            <w:shd w:val="clear" w:color="auto" w:fill="auto"/>
            <w:vAlign w:val="bottom"/>
          </w:tcPr>
          <w:p w:rsidR="007F44BF" w:rsidRPr="007F44BF" w:rsidRDefault="007F44BF" w:rsidP="007F44BF">
            <w:pPr>
              <w:spacing w:after="0" w:line="0" w:lineRule="atLeast"/>
              <w:ind w:left="200"/>
              <w:rPr>
                <w:rFonts w:ascii="Times New Roman" w:eastAsia="Times New Roman" w:hAnsi="Times New Roman" w:cs="Arial"/>
                <w:sz w:val="20"/>
                <w:szCs w:val="20"/>
                <w:lang w:eastAsia="tr-TR"/>
              </w:rPr>
            </w:pPr>
            <w:r w:rsidRPr="007F44BF">
              <w:rPr>
                <w:rFonts w:ascii="Times New Roman" w:eastAsia="Times New Roman" w:hAnsi="Times New Roman" w:cs="Arial"/>
                <w:sz w:val="20"/>
                <w:szCs w:val="20"/>
                <w:lang w:eastAsia="tr-TR"/>
              </w:rPr>
              <w:t>Paydaş</w:t>
            </w:r>
          </w:p>
        </w:tc>
        <w:tc>
          <w:tcPr>
            <w:tcW w:w="2840" w:type="dxa"/>
            <w:shd w:val="clear" w:color="auto" w:fill="auto"/>
            <w:vAlign w:val="bottom"/>
          </w:tcPr>
          <w:p w:rsidR="007F44BF" w:rsidRPr="007F44BF" w:rsidRDefault="007F44BF" w:rsidP="007F44BF">
            <w:pPr>
              <w:spacing w:after="0" w:line="241" w:lineRule="exact"/>
              <w:ind w:left="180"/>
              <w:rPr>
                <w:rFonts w:ascii="Times New Roman" w:eastAsia="Times New Roman" w:hAnsi="Times New Roman" w:cs="Arial"/>
                <w:sz w:val="20"/>
                <w:szCs w:val="20"/>
                <w:lang w:eastAsia="tr-TR"/>
              </w:rPr>
            </w:pPr>
            <w:r w:rsidRPr="007F44BF">
              <w:rPr>
                <w:rFonts w:ascii="Symbol" w:eastAsia="Symbol" w:hAnsi="Symbol" w:cs="Arial"/>
                <w:sz w:val="20"/>
                <w:szCs w:val="20"/>
                <w:lang w:eastAsia="tr-TR"/>
              </w:rPr>
              <w:t></w:t>
            </w:r>
            <w:r w:rsidRPr="007F44BF">
              <w:rPr>
                <w:rFonts w:ascii="Times New Roman" w:eastAsia="Times New Roman" w:hAnsi="Times New Roman" w:cs="Arial"/>
                <w:sz w:val="20"/>
                <w:szCs w:val="20"/>
                <w:lang w:eastAsia="tr-TR"/>
              </w:rPr>
              <w:t xml:space="preserve"> PEST Analizi</w:t>
            </w:r>
          </w:p>
        </w:tc>
      </w:tr>
      <w:tr w:rsidR="007F44BF" w:rsidRPr="007F44BF" w:rsidTr="008D40C6">
        <w:trPr>
          <w:trHeight w:val="238"/>
        </w:trPr>
        <w:tc>
          <w:tcPr>
            <w:tcW w:w="800" w:type="dxa"/>
            <w:shd w:val="clear" w:color="auto" w:fill="auto"/>
            <w:vAlign w:val="bottom"/>
          </w:tcPr>
          <w:p w:rsidR="007F44BF" w:rsidRPr="007F44BF" w:rsidRDefault="007F44BF" w:rsidP="007F44BF">
            <w:pPr>
              <w:spacing w:after="0" w:line="224" w:lineRule="exact"/>
              <w:ind w:right="80"/>
              <w:jc w:val="center"/>
              <w:rPr>
                <w:rFonts w:ascii="Times New Roman" w:eastAsia="Times New Roman" w:hAnsi="Times New Roman" w:cs="Arial"/>
                <w:w w:val="97"/>
                <w:sz w:val="20"/>
                <w:szCs w:val="20"/>
                <w:lang w:eastAsia="tr-TR"/>
              </w:rPr>
            </w:pPr>
            <w:r w:rsidRPr="007F44BF">
              <w:rPr>
                <w:rFonts w:ascii="Times New Roman" w:eastAsia="Times New Roman" w:hAnsi="Times New Roman" w:cs="Arial"/>
                <w:w w:val="97"/>
                <w:sz w:val="20"/>
                <w:szCs w:val="20"/>
                <w:lang w:eastAsia="tr-TR"/>
              </w:rPr>
              <w:t>Gelişim</w:t>
            </w:r>
          </w:p>
        </w:tc>
        <w:tc>
          <w:tcPr>
            <w:tcW w:w="1020" w:type="dxa"/>
            <w:shd w:val="clear" w:color="auto" w:fill="auto"/>
            <w:vAlign w:val="bottom"/>
          </w:tcPr>
          <w:p w:rsidR="007F44BF" w:rsidRPr="007F44BF" w:rsidRDefault="007F44BF" w:rsidP="007F44BF">
            <w:pPr>
              <w:spacing w:after="0" w:line="224" w:lineRule="exact"/>
              <w:jc w:val="center"/>
              <w:rPr>
                <w:rFonts w:ascii="Times New Roman" w:eastAsia="Times New Roman" w:hAnsi="Times New Roman" w:cs="Arial"/>
                <w:w w:val="98"/>
                <w:sz w:val="20"/>
                <w:szCs w:val="20"/>
                <w:lang w:eastAsia="tr-TR"/>
              </w:rPr>
            </w:pPr>
            <w:r w:rsidRPr="007F44BF">
              <w:rPr>
                <w:rFonts w:ascii="Times New Roman" w:eastAsia="Times New Roman" w:hAnsi="Times New Roman" w:cs="Arial"/>
                <w:w w:val="98"/>
                <w:sz w:val="20"/>
                <w:szCs w:val="20"/>
                <w:lang w:eastAsia="tr-TR"/>
              </w:rPr>
              <w:t>Analizi</w:t>
            </w:r>
          </w:p>
        </w:tc>
        <w:tc>
          <w:tcPr>
            <w:tcW w:w="1280" w:type="dxa"/>
            <w:shd w:val="clear" w:color="auto" w:fill="auto"/>
            <w:vAlign w:val="bottom"/>
          </w:tcPr>
          <w:p w:rsidR="007F44BF" w:rsidRPr="007F44BF" w:rsidRDefault="007F44BF" w:rsidP="007F44BF">
            <w:pPr>
              <w:spacing w:after="0" w:line="219" w:lineRule="exact"/>
              <w:jc w:val="center"/>
              <w:rPr>
                <w:rFonts w:ascii="Times New Roman" w:eastAsia="Times New Roman" w:hAnsi="Times New Roman" w:cs="Arial"/>
                <w:sz w:val="20"/>
                <w:szCs w:val="20"/>
                <w:lang w:eastAsia="tr-TR"/>
              </w:rPr>
            </w:pPr>
            <w:r w:rsidRPr="007F44BF">
              <w:rPr>
                <w:rFonts w:ascii="Times New Roman" w:eastAsia="Times New Roman" w:hAnsi="Times New Roman" w:cs="Arial"/>
                <w:sz w:val="20"/>
                <w:szCs w:val="20"/>
                <w:lang w:eastAsia="tr-TR"/>
              </w:rPr>
              <w:t>Sunulan</w:t>
            </w:r>
          </w:p>
        </w:tc>
        <w:tc>
          <w:tcPr>
            <w:tcW w:w="960" w:type="dxa"/>
            <w:shd w:val="clear" w:color="auto" w:fill="auto"/>
            <w:vAlign w:val="bottom"/>
          </w:tcPr>
          <w:p w:rsidR="007F44BF" w:rsidRPr="007F44BF" w:rsidRDefault="007F44BF" w:rsidP="007F44BF">
            <w:pPr>
              <w:spacing w:after="0" w:line="224" w:lineRule="exact"/>
              <w:ind w:left="200"/>
              <w:rPr>
                <w:rFonts w:ascii="Times New Roman" w:eastAsia="Times New Roman" w:hAnsi="Times New Roman" w:cs="Arial"/>
                <w:sz w:val="20"/>
                <w:szCs w:val="20"/>
                <w:lang w:eastAsia="tr-TR"/>
              </w:rPr>
            </w:pPr>
            <w:r w:rsidRPr="007F44BF">
              <w:rPr>
                <w:rFonts w:ascii="Times New Roman" w:eastAsia="Times New Roman" w:hAnsi="Times New Roman" w:cs="Arial"/>
                <w:sz w:val="20"/>
                <w:szCs w:val="20"/>
                <w:lang w:eastAsia="tr-TR"/>
              </w:rPr>
              <w:t>Analizi</w:t>
            </w:r>
          </w:p>
        </w:tc>
        <w:tc>
          <w:tcPr>
            <w:tcW w:w="2840" w:type="dxa"/>
            <w:shd w:val="clear" w:color="auto" w:fill="auto"/>
            <w:vAlign w:val="bottom"/>
          </w:tcPr>
          <w:p w:rsidR="007F44BF" w:rsidRPr="007F44BF" w:rsidRDefault="007F44BF" w:rsidP="007F44BF">
            <w:pPr>
              <w:spacing w:after="0" w:line="237" w:lineRule="exact"/>
              <w:ind w:left="180"/>
              <w:rPr>
                <w:rFonts w:ascii="Times New Roman" w:eastAsia="Times New Roman" w:hAnsi="Times New Roman" w:cs="Arial"/>
                <w:sz w:val="20"/>
                <w:szCs w:val="20"/>
                <w:lang w:eastAsia="tr-TR"/>
              </w:rPr>
            </w:pPr>
            <w:r w:rsidRPr="007F44BF">
              <w:rPr>
                <w:rFonts w:ascii="Symbol" w:eastAsia="Symbol" w:hAnsi="Symbol" w:cs="Arial"/>
                <w:sz w:val="20"/>
                <w:szCs w:val="20"/>
                <w:lang w:eastAsia="tr-TR"/>
              </w:rPr>
              <w:t></w:t>
            </w:r>
            <w:r w:rsidRPr="007F44BF">
              <w:rPr>
                <w:rFonts w:ascii="Times New Roman" w:eastAsia="Times New Roman" w:hAnsi="Times New Roman" w:cs="Arial"/>
                <w:sz w:val="20"/>
                <w:szCs w:val="20"/>
                <w:lang w:eastAsia="tr-TR"/>
              </w:rPr>
              <w:t xml:space="preserve"> GZFT Analizi</w:t>
            </w:r>
          </w:p>
        </w:tc>
      </w:tr>
      <w:tr w:rsidR="007F44BF" w:rsidRPr="007F44BF" w:rsidTr="008D40C6">
        <w:trPr>
          <w:trHeight w:val="248"/>
        </w:trPr>
        <w:tc>
          <w:tcPr>
            <w:tcW w:w="800" w:type="dxa"/>
            <w:shd w:val="clear" w:color="auto" w:fill="auto"/>
            <w:vAlign w:val="bottom"/>
          </w:tcPr>
          <w:p w:rsidR="007F44BF" w:rsidRPr="007F44BF" w:rsidRDefault="007F44BF" w:rsidP="007F44BF">
            <w:pPr>
              <w:spacing w:after="0" w:line="0" w:lineRule="atLeast"/>
              <w:rPr>
                <w:rFonts w:ascii="Times New Roman" w:eastAsia="Times New Roman" w:hAnsi="Times New Roman" w:cs="Arial"/>
                <w:sz w:val="21"/>
                <w:szCs w:val="20"/>
                <w:lang w:eastAsia="tr-TR"/>
              </w:rPr>
            </w:pPr>
          </w:p>
        </w:tc>
        <w:tc>
          <w:tcPr>
            <w:tcW w:w="1020" w:type="dxa"/>
            <w:shd w:val="clear" w:color="auto" w:fill="auto"/>
            <w:vAlign w:val="bottom"/>
          </w:tcPr>
          <w:p w:rsidR="007F44BF" w:rsidRPr="007F44BF" w:rsidRDefault="007F44BF" w:rsidP="007F44BF">
            <w:pPr>
              <w:spacing w:after="0" w:line="0" w:lineRule="atLeast"/>
              <w:rPr>
                <w:rFonts w:ascii="Times New Roman" w:eastAsia="Times New Roman" w:hAnsi="Times New Roman" w:cs="Arial"/>
                <w:sz w:val="21"/>
                <w:szCs w:val="20"/>
                <w:lang w:eastAsia="tr-TR"/>
              </w:rPr>
            </w:pPr>
          </w:p>
        </w:tc>
        <w:tc>
          <w:tcPr>
            <w:tcW w:w="1280" w:type="dxa"/>
            <w:shd w:val="clear" w:color="auto" w:fill="auto"/>
            <w:vAlign w:val="bottom"/>
          </w:tcPr>
          <w:p w:rsidR="007F44BF" w:rsidRPr="007F44BF" w:rsidRDefault="007F44BF" w:rsidP="007F44BF">
            <w:pPr>
              <w:spacing w:after="0" w:line="219" w:lineRule="exact"/>
              <w:jc w:val="center"/>
              <w:rPr>
                <w:rFonts w:ascii="Times New Roman" w:eastAsia="Times New Roman" w:hAnsi="Times New Roman" w:cs="Arial"/>
                <w:w w:val="99"/>
                <w:sz w:val="20"/>
                <w:szCs w:val="20"/>
                <w:lang w:eastAsia="tr-TR"/>
              </w:rPr>
            </w:pPr>
            <w:r w:rsidRPr="007F44BF">
              <w:rPr>
                <w:rFonts w:ascii="Times New Roman" w:eastAsia="Times New Roman" w:hAnsi="Times New Roman" w:cs="Arial"/>
                <w:w w:val="99"/>
                <w:sz w:val="20"/>
                <w:szCs w:val="20"/>
                <w:lang w:eastAsia="tr-TR"/>
              </w:rPr>
              <w:t>Hizmetler</w:t>
            </w:r>
          </w:p>
        </w:tc>
        <w:tc>
          <w:tcPr>
            <w:tcW w:w="960" w:type="dxa"/>
            <w:shd w:val="clear" w:color="auto" w:fill="auto"/>
            <w:vAlign w:val="bottom"/>
          </w:tcPr>
          <w:p w:rsidR="007F44BF" w:rsidRPr="007F44BF" w:rsidRDefault="007F44BF" w:rsidP="007F44BF">
            <w:pPr>
              <w:spacing w:after="0" w:line="0" w:lineRule="atLeast"/>
              <w:rPr>
                <w:rFonts w:ascii="Times New Roman" w:eastAsia="Times New Roman" w:hAnsi="Times New Roman" w:cs="Arial"/>
                <w:sz w:val="21"/>
                <w:szCs w:val="20"/>
                <w:lang w:eastAsia="tr-TR"/>
              </w:rPr>
            </w:pPr>
          </w:p>
        </w:tc>
        <w:tc>
          <w:tcPr>
            <w:tcW w:w="2840" w:type="dxa"/>
            <w:shd w:val="clear" w:color="auto" w:fill="auto"/>
            <w:vAlign w:val="bottom"/>
          </w:tcPr>
          <w:p w:rsidR="007F44BF" w:rsidRPr="007F44BF" w:rsidRDefault="007F44BF" w:rsidP="007F44BF">
            <w:pPr>
              <w:spacing w:after="0" w:line="0" w:lineRule="atLeast"/>
              <w:ind w:left="180"/>
              <w:rPr>
                <w:rFonts w:ascii="Times New Roman" w:eastAsia="Times New Roman" w:hAnsi="Times New Roman" w:cs="Arial"/>
                <w:sz w:val="20"/>
                <w:szCs w:val="20"/>
                <w:lang w:eastAsia="tr-TR"/>
              </w:rPr>
            </w:pPr>
            <w:r w:rsidRPr="007F44BF">
              <w:rPr>
                <w:rFonts w:ascii="Symbol" w:eastAsia="Symbol" w:hAnsi="Symbol" w:cs="Arial"/>
                <w:sz w:val="16"/>
                <w:szCs w:val="20"/>
                <w:lang w:eastAsia="tr-TR"/>
              </w:rPr>
              <w:t></w:t>
            </w:r>
            <w:r w:rsidRPr="007F44BF">
              <w:rPr>
                <w:rFonts w:ascii="Times New Roman" w:eastAsia="Times New Roman" w:hAnsi="Times New Roman" w:cs="Arial"/>
                <w:sz w:val="20"/>
                <w:szCs w:val="20"/>
                <w:lang w:eastAsia="tr-TR"/>
              </w:rPr>
              <w:t xml:space="preserve"> Üst Politika </w:t>
            </w:r>
            <w:proofErr w:type="spellStart"/>
            <w:r w:rsidRPr="007F44BF">
              <w:rPr>
                <w:rFonts w:ascii="Times New Roman" w:eastAsia="Times New Roman" w:hAnsi="Times New Roman" w:cs="Arial"/>
                <w:sz w:val="20"/>
                <w:szCs w:val="20"/>
                <w:lang w:eastAsia="tr-TR"/>
              </w:rPr>
              <w:t>BelgeleriAnalizi</w:t>
            </w:r>
            <w:proofErr w:type="spellEnd"/>
          </w:p>
        </w:tc>
      </w:tr>
    </w:tbl>
    <w:p w:rsidR="007F44BF" w:rsidRPr="007F44BF" w:rsidRDefault="00DE3317" w:rsidP="007F44BF">
      <w:pPr>
        <w:spacing w:after="0" w:line="20" w:lineRule="exact"/>
        <w:rPr>
          <w:rFonts w:ascii="Times New Roman" w:eastAsia="Times New Roman" w:hAnsi="Times New Roman" w:cs="Arial"/>
          <w:sz w:val="20"/>
          <w:szCs w:val="20"/>
          <w:lang w:eastAsia="tr-TR"/>
        </w:rPr>
      </w:pPr>
      <w:r w:rsidRPr="007F44BF">
        <w:rPr>
          <w:rFonts w:ascii="Times New Roman" w:eastAsia="Times New Roman" w:hAnsi="Times New Roman" w:cs="Arial"/>
          <w:noProof/>
          <w:sz w:val="20"/>
          <w:szCs w:val="20"/>
          <w:lang w:eastAsia="tr-TR"/>
        </w:rPr>
        <w:drawing>
          <wp:anchor distT="0" distB="0" distL="114300" distR="114300" simplePos="0" relativeHeight="251674624" behindDoc="1" locked="0" layoutInCell="1" allowOverlap="1" wp14:anchorId="36D1A970" wp14:editId="245E0A4D">
            <wp:simplePos x="0" y="0"/>
            <wp:positionH relativeFrom="column">
              <wp:posOffset>1047115</wp:posOffset>
            </wp:positionH>
            <wp:positionV relativeFrom="paragraph">
              <wp:posOffset>113665</wp:posOffset>
            </wp:positionV>
            <wp:extent cx="3785870" cy="4111625"/>
            <wp:effectExtent l="0" t="0" r="5080" b="3175"/>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5870" cy="4111625"/>
                    </a:xfrm>
                    <a:prstGeom prst="rect">
                      <a:avLst/>
                    </a:prstGeom>
                    <a:noFill/>
                  </pic:spPr>
                </pic:pic>
              </a:graphicData>
            </a:graphic>
            <wp14:sizeRelH relativeFrom="page">
              <wp14:pctWidth>0</wp14:pctWidth>
            </wp14:sizeRelH>
            <wp14:sizeRelV relativeFrom="page">
              <wp14:pctHeight>0</wp14:pctHeight>
            </wp14:sizeRelV>
          </wp:anchor>
        </w:drawing>
      </w:r>
    </w:p>
    <w:p w:rsidR="007F44BF" w:rsidRPr="007F44BF" w:rsidRDefault="007F44BF" w:rsidP="007F44BF">
      <w:pPr>
        <w:spacing w:after="0" w:line="200" w:lineRule="exact"/>
        <w:rPr>
          <w:rFonts w:ascii="Times New Roman" w:eastAsia="Times New Roman" w:hAnsi="Times New Roman" w:cs="Arial"/>
          <w:sz w:val="20"/>
          <w:szCs w:val="20"/>
          <w:lang w:eastAsia="tr-TR"/>
        </w:rPr>
      </w:pPr>
    </w:p>
    <w:p w:rsidR="007F44BF" w:rsidRPr="007F44BF" w:rsidRDefault="007F44BF" w:rsidP="007F44BF">
      <w:pPr>
        <w:spacing w:after="0" w:line="323" w:lineRule="exact"/>
        <w:rPr>
          <w:rFonts w:ascii="Times New Roman" w:eastAsia="Times New Roman" w:hAnsi="Times New Roman" w:cs="Arial"/>
          <w:sz w:val="20"/>
          <w:szCs w:val="20"/>
          <w:lang w:eastAsia="tr-TR"/>
        </w:rPr>
      </w:pPr>
    </w:p>
    <w:p w:rsidR="007F44BF" w:rsidRPr="007F44BF" w:rsidRDefault="007F44BF" w:rsidP="007F44BF">
      <w:pPr>
        <w:spacing w:after="0" w:line="0" w:lineRule="atLeast"/>
        <w:ind w:right="-19"/>
        <w:jc w:val="center"/>
        <w:rPr>
          <w:rFonts w:ascii="Times New Roman" w:eastAsia="Times New Roman" w:hAnsi="Times New Roman" w:cs="Arial"/>
          <w:sz w:val="20"/>
          <w:szCs w:val="20"/>
          <w:lang w:eastAsia="tr-TR"/>
        </w:rPr>
      </w:pPr>
      <w:r w:rsidRPr="007F44BF">
        <w:rPr>
          <w:rFonts w:ascii="Times New Roman" w:eastAsia="Times New Roman" w:hAnsi="Times New Roman" w:cs="Arial"/>
          <w:sz w:val="20"/>
          <w:szCs w:val="20"/>
          <w:lang w:eastAsia="tr-TR"/>
        </w:rPr>
        <w:t>Sorun ve Gelişim Alanlarının Belirlenmesi</w:t>
      </w:r>
    </w:p>
    <w:p w:rsidR="007F44BF" w:rsidRPr="007F44BF" w:rsidRDefault="007F44BF" w:rsidP="007F44BF">
      <w:pPr>
        <w:spacing w:after="0" w:line="200" w:lineRule="exact"/>
        <w:rPr>
          <w:rFonts w:ascii="Times New Roman" w:eastAsia="Times New Roman" w:hAnsi="Times New Roman" w:cs="Arial"/>
          <w:sz w:val="20"/>
          <w:szCs w:val="20"/>
          <w:lang w:eastAsia="tr-TR"/>
        </w:rPr>
      </w:pPr>
    </w:p>
    <w:p w:rsidR="007F44BF" w:rsidRPr="007F44BF" w:rsidRDefault="007F44BF" w:rsidP="007F44BF">
      <w:pPr>
        <w:spacing w:after="0" w:line="372" w:lineRule="exact"/>
        <w:rPr>
          <w:rFonts w:ascii="Times New Roman" w:eastAsia="Times New Roman" w:hAnsi="Times New Roman" w:cs="Arial"/>
          <w:sz w:val="20"/>
          <w:szCs w:val="20"/>
          <w:lang w:eastAsia="tr-TR"/>
        </w:rPr>
      </w:pPr>
    </w:p>
    <w:p w:rsidR="007F44BF" w:rsidRPr="007F44BF" w:rsidRDefault="007F44BF" w:rsidP="007F44BF">
      <w:pPr>
        <w:spacing w:after="0" w:line="0" w:lineRule="atLeast"/>
        <w:ind w:right="-19"/>
        <w:jc w:val="center"/>
        <w:rPr>
          <w:rFonts w:ascii="Times New Roman" w:eastAsia="Times New Roman" w:hAnsi="Times New Roman" w:cs="Arial"/>
          <w:sz w:val="20"/>
          <w:szCs w:val="20"/>
          <w:lang w:eastAsia="tr-TR"/>
        </w:rPr>
      </w:pPr>
      <w:r w:rsidRPr="007F44BF">
        <w:rPr>
          <w:rFonts w:ascii="Times New Roman" w:eastAsia="Times New Roman" w:hAnsi="Times New Roman" w:cs="Arial"/>
          <w:sz w:val="20"/>
          <w:szCs w:val="20"/>
          <w:lang w:eastAsia="tr-TR"/>
        </w:rPr>
        <w:t>Stratejik Plan Mimarisinin Belirlenmesi</w:t>
      </w:r>
    </w:p>
    <w:p w:rsidR="007F44BF" w:rsidRPr="007F44BF" w:rsidRDefault="007F44BF" w:rsidP="007F44BF">
      <w:pPr>
        <w:spacing w:after="0" w:line="200" w:lineRule="exact"/>
        <w:rPr>
          <w:rFonts w:ascii="Times New Roman" w:eastAsia="Times New Roman" w:hAnsi="Times New Roman" w:cs="Arial"/>
          <w:sz w:val="20"/>
          <w:szCs w:val="20"/>
          <w:lang w:eastAsia="tr-TR"/>
        </w:rPr>
      </w:pPr>
    </w:p>
    <w:p w:rsidR="007F44BF" w:rsidRPr="007F44BF" w:rsidRDefault="007F44BF" w:rsidP="007F44BF">
      <w:pPr>
        <w:spacing w:after="0" w:line="200" w:lineRule="exact"/>
        <w:rPr>
          <w:rFonts w:ascii="Times New Roman" w:eastAsia="Times New Roman" w:hAnsi="Times New Roman" w:cs="Arial"/>
          <w:sz w:val="20"/>
          <w:szCs w:val="20"/>
          <w:lang w:eastAsia="tr-TR"/>
        </w:rPr>
      </w:pPr>
    </w:p>
    <w:p w:rsidR="007F44BF" w:rsidRPr="007F44BF" w:rsidRDefault="007F44BF" w:rsidP="007F44BF">
      <w:pPr>
        <w:spacing w:after="0" w:line="386" w:lineRule="exact"/>
        <w:rPr>
          <w:rFonts w:ascii="Times New Roman" w:eastAsia="Times New Roman" w:hAnsi="Times New Roman" w:cs="Arial"/>
          <w:sz w:val="20"/>
          <w:szCs w:val="20"/>
          <w:lang w:eastAsia="tr-TR"/>
        </w:rPr>
      </w:pPr>
    </w:p>
    <w:p w:rsidR="007F44BF" w:rsidRPr="007F44BF" w:rsidRDefault="007F44BF" w:rsidP="007F44BF">
      <w:pPr>
        <w:spacing w:after="0" w:line="0" w:lineRule="atLeast"/>
        <w:ind w:right="-39"/>
        <w:jc w:val="center"/>
        <w:rPr>
          <w:rFonts w:ascii="Times New Roman" w:eastAsia="Times New Roman" w:hAnsi="Times New Roman" w:cs="Arial"/>
          <w:sz w:val="20"/>
          <w:szCs w:val="20"/>
          <w:lang w:eastAsia="tr-TR"/>
        </w:rPr>
      </w:pPr>
      <w:r w:rsidRPr="007F44BF">
        <w:rPr>
          <w:rFonts w:ascii="Times New Roman" w:eastAsia="Times New Roman" w:hAnsi="Times New Roman" w:cs="Arial"/>
          <w:sz w:val="20"/>
          <w:szCs w:val="20"/>
          <w:lang w:eastAsia="tr-TR"/>
        </w:rPr>
        <w:t>Vizyonun Belirlenmesi</w:t>
      </w:r>
    </w:p>
    <w:p w:rsidR="007F44BF" w:rsidRPr="007F44BF" w:rsidRDefault="007F44BF" w:rsidP="007F44BF">
      <w:pPr>
        <w:spacing w:after="0" w:line="119" w:lineRule="exact"/>
        <w:rPr>
          <w:rFonts w:ascii="Times New Roman" w:eastAsia="Times New Roman" w:hAnsi="Times New Roman" w:cs="Arial"/>
          <w:sz w:val="20"/>
          <w:szCs w:val="20"/>
          <w:lang w:eastAsia="tr-TR"/>
        </w:rPr>
      </w:pPr>
    </w:p>
    <w:tbl>
      <w:tblPr>
        <w:tblW w:w="0" w:type="auto"/>
        <w:tblInd w:w="1680" w:type="dxa"/>
        <w:tblLayout w:type="fixed"/>
        <w:tblCellMar>
          <w:left w:w="0" w:type="dxa"/>
          <w:right w:w="0" w:type="dxa"/>
        </w:tblCellMar>
        <w:tblLook w:val="0000" w:firstRow="0" w:lastRow="0" w:firstColumn="0" w:lastColumn="0" w:noHBand="0" w:noVBand="0"/>
      </w:tblPr>
      <w:tblGrid>
        <w:gridCol w:w="2260"/>
        <w:gridCol w:w="3640"/>
      </w:tblGrid>
      <w:tr w:rsidR="007F44BF" w:rsidRPr="007F44BF" w:rsidTr="008D40C6">
        <w:trPr>
          <w:trHeight w:val="320"/>
        </w:trPr>
        <w:tc>
          <w:tcPr>
            <w:tcW w:w="2260" w:type="dxa"/>
            <w:tcBorders>
              <w:top w:val="single" w:sz="8" w:space="0" w:color="254061"/>
              <w:right w:val="single" w:sz="8" w:space="0" w:color="254061"/>
            </w:tcBorders>
            <w:shd w:val="clear" w:color="auto" w:fill="auto"/>
            <w:vAlign w:val="bottom"/>
          </w:tcPr>
          <w:p w:rsidR="007F44BF" w:rsidRPr="007F44BF" w:rsidRDefault="007F44BF" w:rsidP="007F44BF">
            <w:pPr>
              <w:spacing w:after="0" w:line="0" w:lineRule="atLeast"/>
              <w:ind w:left="180"/>
              <w:rPr>
                <w:rFonts w:ascii="Times New Roman" w:eastAsia="Times New Roman" w:hAnsi="Times New Roman" w:cs="Arial"/>
                <w:sz w:val="20"/>
                <w:szCs w:val="20"/>
                <w:lang w:eastAsia="tr-TR"/>
              </w:rPr>
            </w:pPr>
            <w:r w:rsidRPr="007F44BF">
              <w:rPr>
                <w:rFonts w:ascii="Times New Roman" w:eastAsia="Times New Roman" w:hAnsi="Times New Roman" w:cs="Arial"/>
                <w:sz w:val="20"/>
                <w:szCs w:val="20"/>
                <w:lang w:eastAsia="tr-TR"/>
              </w:rPr>
              <w:t>Misyonun Belirlenmesi</w:t>
            </w:r>
          </w:p>
        </w:tc>
        <w:tc>
          <w:tcPr>
            <w:tcW w:w="3640" w:type="dxa"/>
            <w:tcBorders>
              <w:top w:val="single" w:sz="8" w:space="0" w:color="254061"/>
            </w:tcBorders>
            <w:shd w:val="clear" w:color="auto" w:fill="auto"/>
            <w:vAlign w:val="bottom"/>
          </w:tcPr>
          <w:p w:rsidR="007F44BF" w:rsidRPr="007F44BF" w:rsidRDefault="007F44BF" w:rsidP="007F44BF">
            <w:pPr>
              <w:spacing w:after="0" w:line="0" w:lineRule="atLeast"/>
              <w:ind w:left="260"/>
              <w:rPr>
                <w:rFonts w:ascii="Times New Roman" w:eastAsia="Times New Roman" w:hAnsi="Times New Roman" w:cs="Arial"/>
                <w:sz w:val="20"/>
                <w:szCs w:val="20"/>
                <w:lang w:eastAsia="tr-TR"/>
              </w:rPr>
            </w:pPr>
            <w:r w:rsidRPr="007F44BF">
              <w:rPr>
                <w:rFonts w:ascii="Times New Roman" w:eastAsia="Times New Roman" w:hAnsi="Times New Roman" w:cs="Arial"/>
                <w:sz w:val="20"/>
                <w:szCs w:val="20"/>
                <w:lang w:eastAsia="tr-TR"/>
              </w:rPr>
              <w:t>Temel İlke ve Değerlerin Belirlenmesi</w:t>
            </w:r>
          </w:p>
        </w:tc>
      </w:tr>
      <w:tr w:rsidR="007F44BF" w:rsidRPr="007F44BF" w:rsidTr="008D40C6">
        <w:trPr>
          <w:trHeight w:val="81"/>
        </w:trPr>
        <w:tc>
          <w:tcPr>
            <w:tcW w:w="2260" w:type="dxa"/>
            <w:tcBorders>
              <w:bottom w:val="single" w:sz="8" w:space="0" w:color="254061"/>
              <w:right w:val="single" w:sz="8" w:space="0" w:color="254061"/>
            </w:tcBorders>
            <w:shd w:val="clear" w:color="auto" w:fill="auto"/>
            <w:vAlign w:val="bottom"/>
          </w:tcPr>
          <w:p w:rsidR="007F44BF" w:rsidRPr="007F44BF" w:rsidRDefault="007F44BF" w:rsidP="007F44BF">
            <w:pPr>
              <w:spacing w:after="0" w:line="0" w:lineRule="atLeast"/>
              <w:rPr>
                <w:rFonts w:ascii="Times New Roman" w:eastAsia="Times New Roman" w:hAnsi="Times New Roman" w:cs="Arial"/>
                <w:sz w:val="7"/>
                <w:szCs w:val="20"/>
                <w:lang w:eastAsia="tr-TR"/>
              </w:rPr>
            </w:pPr>
          </w:p>
        </w:tc>
        <w:tc>
          <w:tcPr>
            <w:tcW w:w="3640" w:type="dxa"/>
            <w:tcBorders>
              <w:bottom w:val="single" w:sz="8" w:space="0" w:color="254061"/>
            </w:tcBorders>
            <w:shd w:val="clear" w:color="auto" w:fill="auto"/>
            <w:vAlign w:val="bottom"/>
          </w:tcPr>
          <w:p w:rsidR="007F44BF" w:rsidRPr="007F44BF" w:rsidRDefault="007F44BF" w:rsidP="007F44BF">
            <w:pPr>
              <w:spacing w:after="0" w:line="0" w:lineRule="atLeast"/>
              <w:rPr>
                <w:rFonts w:ascii="Times New Roman" w:eastAsia="Times New Roman" w:hAnsi="Times New Roman" w:cs="Arial"/>
                <w:sz w:val="7"/>
                <w:szCs w:val="20"/>
                <w:lang w:eastAsia="tr-TR"/>
              </w:rPr>
            </w:pPr>
          </w:p>
        </w:tc>
      </w:tr>
    </w:tbl>
    <w:p w:rsidR="007F44BF" w:rsidRPr="007F44BF" w:rsidRDefault="007F44BF" w:rsidP="007F44BF">
      <w:pPr>
        <w:spacing w:after="0" w:line="200" w:lineRule="exact"/>
        <w:rPr>
          <w:rFonts w:ascii="Times New Roman" w:eastAsia="Times New Roman" w:hAnsi="Times New Roman" w:cs="Arial"/>
          <w:sz w:val="20"/>
          <w:szCs w:val="20"/>
          <w:lang w:eastAsia="tr-TR"/>
        </w:rPr>
      </w:pPr>
    </w:p>
    <w:p w:rsidR="007F44BF" w:rsidRPr="007F44BF" w:rsidRDefault="007F44BF" w:rsidP="007F44BF">
      <w:pPr>
        <w:spacing w:after="0" w:line="200" w:lineRule="exact"/>
        <w:rPr>
          <w:rFonts w:ascii="Times New Roman" w:eastAsia="Times New Roman" w:hAnsi="Times New Roman" w:cs="Arial"/>
          <w:sz w:val="20"/>
          <w:szCs w:val="20"/>
          <w:lang w:eastAsia="tr-TR"/>
        </w:rPr>
      </w:pPr>
    </w:p>
    <w:p w:rsidR="007F44BF" w:rsidRPr="007F44BF" w:rsidRDefault="007F44BF" w:rsidP="007F44BF">
      <w:pPr>
        <w:spacing w:after="0" w:line="200" w:lineRule="exact"/>
        <w:rPr>
          <w:rFonts w:ascii="Times New Roman" w:eastAsia="Times New Roman" w:hAnsi="Times New Roman" w:cs="Arial"/>
          <w:sz w:val="20"/>
          <w:szCs w:val="20"/>
          <w:lang w:eastAsia="tr-TR"/>
        </w:rPr>
      </w:pPr>
    </w:p>
    <w:p w:rsidR="007F44BF" w:rsidRPr="007F44BF" w:rsidRDefault="007F44BF" w:rsidP="007F44BF">
      <w:pPr>
        <w:spacing w:after="0" w:line="200" w:lineRule="exact"/>
        <w:rPr>
          <w:rFonts w:ascii="Times New Roman" w:eastAsia="Times New Roman" w:hAnsi="Times New Roman" w:cs="Arial"/>
          <w:sz w:val="20"/>
          <w:szCs w:val="20"/>
          <w:lang w:eastAsia="tr-TR"/>
        </w:rPr>
      </w:pPr>
    </w:p>
    <w:p w:rsidR="007F44BF" w:rsidRPr="007F44BF" w:rsidRDefault="007F44BF" w:rsidP="007F44BF">
      <w:pPr>
        <w:spacing w:after="0" w:line="369" w:lineRule="exact"/>
        <w:rPr>
          <w:rFonts w:ascii="Times New Roman" w:eastAsia="Times New Roman" w:hAnsi="Times New Roman" w:cs="Arial"/>
          <w:sz w:val="20"/>
          <w:szCs w:val="20"/>
          <w:lang w:eastAsia="tr-TR"/>
        </w:rPr>
      </w:pPr>
    </w:p>
    <w:tbl>
      <w:tblPr>
        <w:tblW w:w="0" w:type="auto"/>
        <w:tblInd w:w="1680" w:type="dxa"/>
        <w:tblLayout w:type="fixed"/>
        <w:tblCellMar>
          <w:left w:w="0" w:type="dxa"/>
          <w:right w:w="0" w:type="dxa"/>
        </w:tblCellMar>
        <w:tblLook w:val="0000" w:firstRow="0" w:lastRow="0" w:firstColumn="0" w:lastColumn="0" w:noHBand="0" w:noVBand="0"/>
      </w:tblPr>
      <w:tblGrid>
        <w:gridCol w:w="3060"/>
        <w:gridCol w:w="2840"/>
      </w:tblGrid>
      <w:tr w:rsidR="007F44BF" w:rsidRPr="007F44BF" w:rsidTr="008D40C6">
        <w:trPr>
          <w:trHeight w:val="320"/>
        </w:trPr>
        <w:tc>
          <w:tcPr>
            <w:tcW w:w="3060" w:type="dxa"/>
            <w:tcBorders>
              <w:top w:val="single" w:sz="8" w:space="0" w:color="254061"/>
              <w:right w:val="single" w:sz="8" w:space="0" w:color="254061"/>
            </w:tcBorders>
            <w:shd w:val="clear" w:color="auto" w:fill="auto"/>
            <w:vAlign w:val="bottom"/>
          </w:tcPr>
          <w:p w:rsidR="007F44BF" w:rsidRPr="007F44BF" w:rsidRDefault="007F44BF" w:rsidP="007F44BF">
            <w:pPr>
              <w:spacing w:after="0" w:line="0" w:lineRule="atLeast"/>
              <w:jc w:val="center"/>
              <w:rPr>
                <w:rFonts w:ascii="Times New Roman" w:eastAsia="Times New Roman" w:hAnsi="Times New Roman" w:cs="Arial"/>
                <w:sz w:val="20"/>
                <w:szCs w:val="20"/>
                <w:lang w:eastAsia="tr-TR"/>
              </w:rPr>
            </w:pPr>
            <w:r w:rsidRPr="007F44BF">
              <w:rPr>
                <w:rFonts w:ascii="Times New Roman" w:eastAsia="Times New Roman" w:hAnsi="Times New Roman" w:cs="Arial"/>
                <w:sz w:val="20"/>
                <w:szCs w:val="20"/>
                <w:lang w:eastAsia="tr-TR"/>
              </w:rPr>
              <w:t>Performans Göstergelerinin</w:t>
            </w:r>
          </w:p>
        </w:tc>
        <w:tc>
          <w:tcPr>
            <w:tcW w:w="2840" w:type="dxa"/>
            <w:tcBorders>
              <w:top w:val="single" w:sz="8" w:space="0" w:color="254061"/>
            </w:tcBorders>
            <w:shd w:val="clear" w:color="auto" w:fill="auto"/>
            <w:vAlign w:val="bottom"/>
          </w:tcPr>
          <w:p w:rsidR="007F44BF" w:rsidRPr="007F44BF" w:rsidRDefault="007F44BF" w:rsidP="007F44BF">
            <w:pPr>
              <w:spacing w:after="0" w:line="0" w:lineRule="atLeast"/>
              <w:ind w:left="420"/>
              <w:rPr>
                <w:rFonts w:ascii="Times New Roman" w:eastAsia="Times New Roman" w:hAnsi="Times New Roman" w:cs="Arial"/>
                <w:sz w:val="20"/>
                <w:szCs w:val="20"/>
                <w:lang w:eastAsia="tr-TR"/>
              </w:rPr>
            </w:pPr>
            <w:r w:rsidRPr="007F44BF">
              <w:rPr>
                <w:rFonts w:ascii="Times New Roman" w:eastAsia="Times New Roman" w:hAnsi="Times New Roman" w:cs="Arial"/>
                <w:sz w:val="20"/>
                <w:szCs w:val="20"/>
                <w:lang w:eastAsia="tr-TR"/>
              </w:rPr>
              <w:t>Tedbirlerin Belirlenmesi</w:t>
            </w:r>
          </w:p>
        </w:tc>
      </w:tr>
      <w:tr w:rsidR="007F44BF" w:rsidRPr="007F44BF" w:rsidTr="008D40C6">
        <w:trPr>
          <w:trHeight w:val="230"/>
        </w:trPr>
        <w:tc>
          <w:tcPr>
            <w:tcW w:w="3060" w:type="dxa"/>
            <w:tcBorders>
              <w:right w:val="single" w:sz="8" w:space="0" w:color="254061"/>
            </w:tcBorders>
            <w:shd w:val="clear" w:color="auto" w:fill="auto"/>
            <w:vAlign w:val="bottom"/>
          </w:tcPr>
          <w:p w:rsidR="007F44BF" w:rsidRPr="007F44BF" w:rsidRDefault="007F44BF" w:rsidP="007F44BF">
            <w:pPr>
              <w:spacing w:after="0" w:line="0" w:lineRule="atLeast"/>
              <w:jc w:val="center"/>
              <w:rPr>
                <w:rFonts w:ascii="Times New Roman" w:eastAsia="Times New Roman" w:hAnsi="Times New Roman" w:cs="Arial"/>
                <w:w w:val="99"/>
                <w:sz w:val="20"/>
                <w:szCs w:val="20"/>
                <w:lang w:eastAsia="tr-TR"/>
              </w:rPr>
            </w:pPr>
            <w:r w:rsidRPr="007F44BF">
              <w:rPr>
                <w:rFonts w:ascii="Times New Roman" w:eastAsia="Times New Roman" w:hAnsi="Times New Roman" w:cs="Arial"/>
                <w:w w:val="99"/>
                <w:sz w:val="20"/>
                <w:szCs w:val="20"/>
                <w:lang w:eastAsia="tr-TR"/>
              </w:rPr>
              <w:t>Belirlenmesi</w:t>
            </w:r>
          </w:p>
        </w:tc>
        <w:tc>
          <w:tcPr>
            <w:tcW w:w="2840" w:type="dxa"/>
            <w:shd w:val="clear" w:color="auto" w:fill="auto"/>
            <w:vAlign w:val="bottom"/>
          </w:tcPr>
          <w:p w:rsidR="007F44BF" w:rsidRPr="007F44BF" w:rsidRDefault="007F44BF" w:rsidP="007F44BF">
            <w:pPr>
              <w:spacing w:after="0" w:line="0" w:lineRule="atLeast"/>
              <w:rPr>
                <w:rFonts w:ascii="Times New Roman" w:eastAsia="Times New Roman" w:hAnsi="Times New Roman" w:cs="Arial"/>
                <w:sz w:val="20"/>
                <w:szCs w:val="20"/>
                <w:lang w:eastAsia="tr-TR"/>
              </w:rPr>
            </w:pPr>
          </w:p>
        </w:tc>
      </w:tr>
      <w:tr w:rsidR="007F44BF" w:rsidRPr="007F44BF" w:rsidTr="008D40C6">
        <w:trPr>
          <w:trHeight w:val="118"/>
        </w:trPr>
        <w:tc>
          <w:tcPr>
            <w:tcW w:w="3060" w:type="dxa"/>
            <w:tcBorders>
              <w:bottom w:val="single" w:sz="8" w:space="0" w:color="254061"/>
              <w:right w:val="single" w:sz="8" w:space="0" w:color="254061"/>
            </w:tcBorders>
            <w:shd w:val="clear" w:color="auto" w:fill="auto"/>
            <w:vAlign w:val="bottom"/>
          </w:tcPr>
          <w:p w:rsidR="007F44BF" w:rsidRPr="007F44BF" w:rsidRDefault="007F44BF" w:rsidP="007F44BF">
            <w:pPr>
              <w:spacing w:after="0" w:line="0" w:lineRule="atLeast"/>
              <w:rPr>
                <w:rFonts w:ascii="Times New Roman" w:eastAsia="Times New Roman" w:hAnsi="Times New Roman" w:cs="Arial"/>
                <w:sz w:val="10"/>
                <w:szCs w:val="20"/>
                <w:lang w:eastAsia="tr-TR"/>
              </w:rPr>
            </w:pPr>
          </w:p>
        </w:tc>
        <w:tc>
          <w:tcPr>
            <w:tcW w:w="2840" w:type="dxa"/>
            <w:tcBorders>
              <w:bottom w:val="single" w:sz="8" w:space="0" w:color="254061"/>
            </w:tcBorders>
            <w:shd w:val="clear" w:color="auto" w:fill="auto"/>
            <w:vAlign w:val="bottom"/>
          </w:tcPr>
          <w:p w:rsidR="007F44BF" w:rsidRPr="007F44BF" w:rsidRDefault="007F44BF" w:rsidP="007F44BF">
            <w:pPr>
              <w:spacing w:after="0" w:line="0" w:lineRule="atLeast"/>
              <w:rPr>
                <w:rFonts w:ascii="Times New Roman" w:eastAsia="Times New Roman" w:hAnsi="Times New Roman" w:cs="Arial"/>
                <w:sz w:val="10"/>
                <w:szCs w:val="20"/>
                <w:lang w:eastAsia="tr-TR"/>
              </w:rPr>
            </w:pPr>
          </w:p>
        </w:tc>
      </w:tr>
    </w:tbl>
    <w:p w:rsidR="007F44BF" w:rsidRPr="007F44BF" w:rsidRDefault="007F44BF" w:rsidP="007F44BF">
      <w:pPr>
        <w:spacing w:after="0" w:line="74" w:lineRule="exact"/>
        <w:rPr>
          <w:rFonts w:ascii="Times New Roman" w:eastAsia="Times New Roman" w:hAnsi="Times New Roman" w:cs="Arial"/>
          <w:sz w:val="20"/>
          <w:szCs w:val="20"/>
          <w:lang w:eastAsia="tr-TR"/>
        </w:rPr>
      </w:pPr>
    </w:p>
    <w:p w:rsidR="007F44BF" w:rsidRPr="007F44BF" w:rsidRDefault="007F44BF" w:rsidP="007F44BF">
      <w:pPr>
        <w:spacing w:after="0" w:line="0" w:lineRule="atLeast"/>
        <w:ind w:left="3780"/>
        <w:rPr>
          <w:rFonts w:ascii="Times New Roman" w:eastAsia="Times New Roman" w:hAnsi="Times New Roman" w:cs="Arial"/>
          <w:b/>
          <w:sz w:val="20"/>
          <w:szCs w:val="20"/>
          <w:lang w:eastAsia="tr-TR"/>
        </w:rPr>
      </w:pPr>
      <w:r w:rsidRPr="007F44BF">
        <w:rPr>
          <w:rFonts w:ascii="Times New Roman" w:eastAsia="Times New Roman" w:hAnsi="Times New Roman" w:cs="Arial"/>
          <w:b/>
          <w:sz w:val="20"/>
          <w:szCs w:val="20"/>
          <w:lang w:eastAsia="tr-TR"/>
        </w:rPr>
        <w:t>Nihai Stratejik Plan</w:t>
      </w:r>
    </w:p>
    <w:p w:rsidR="007F44BF" w:rsidRPr="007F44BF" w:rsidRDefault="007F44BF" w:rsidP="007F44BF">
      <w:pPr>
        <w:spacing w:after="0" w:line="173" w:lineRule="exact"/>
        <w:rPr>
          <w:rFonts w:ascii="Times New Roman" w:eastAsia="Times New Roman" w:hAnsi="Times New Roman" w:cs="Arial"/>
          <w:sz w:val="20"/>
          <w:szCs w:val="20"/>
          <w:lang w:eastAsia="tr-TR"/>
        </w:rPr>
      </w:pPr>
    </w:p>
    <w:p w:rsidR="007F44BF" w:rsidRPr="007F44BF" w:rsidRDefault="007F44BF" w:rsidP="007F44BF">
      <w:pPr>
        <w:spacing w:after="0" w:line="0" w:lineRule="atLeast"/>
        <w:ind w:left="3760"/>
        <w:rPr>
          <w:rFonts w:ascii="Times New Roman" w:eastAsia="Times New Roman" w:hAnsi="Times New Roman" w:cs="Arial"/>
          <w:b/>
          <w:sz w:val="20"/>
          <w:szCs w:val="20"/>
          <w:lang w:eastAsia="tr-TR"/>
        </w:rPr>
      </w:pPr>
      <w:r w:rsidRPr="007F44BF">
        <w:rPr>
          <w:rFonts w:ascii="Times New Roman" w:eastAsia="Times New Roman" w:hAnsi="Times New Roman" w:cs="Arial"/>
          <w:b/>
          <w:sz w:val="20"/>
          <w:szCs w:val="20"/>
          <w:lang w:eastAsia="tr-TR"/>
        </w:rPr>
        <w:t>Performans Programı</w:t>
      </w:r>
    </w:p>
    <w:p w:rsidR="007F44BF" w:rsidRPr="007F44BF" w:rsidRDefault="007F44BF" w:rsidP="007F44BF">
      <w:pPr>
        <w:spacing w:after="0" w:line="0" w:lineRule="atLeast"/>
        <w:ind w:left="2700"/>
        <w:rPr>
          <w:rFonts w:ascii="Times New Roman" w:eastAsia="Times New Roman" w:hAnsi="Times New Roman" w:cs="Arial"/>
          <w:sz w:val="20"/>
          <w:szCs w:val="20"/>
          <w:lang w:eastAsia="tr-TR"/>
        </w:rPr>
      </w:pPr>
      <w:r w:rsidRPr="007F44BF">
        <w:rPr>
          <w:rFonts w:ascii="Times New Roman" w:eastAsia="Times New Roman" w:hAnsi="Times New Roman" w:cs="Arial"/>
          <w:sz w:val="20"/>
          <w:szCs w:val="20"/>
          <w:lang w:eastAsia="tr-TR"/>
        </w:rPr>
        <w:t>Yıllık performans hedefleri ile faaliyet ve projeler</w:t>
      </w:r>
    </w:p>
    <w:p w:rsidR="007F44BF" w:rsidRPr="007F44BF" w:rsidRDefault="007F44BF" w:rsidP="007F44BF">
      <w:pPr>
        <w:spacing w:after="0" w:line="173" w:lineRule="exact"/>
        <w:rPr>
          <w:rFonts w:ascii="Times New Roman" w:eastAsia="Times New Roman" w:hAnsi="Times New Roman" w:cs="Arial"/>
          <w:sz w:val="20"/>
          <w:szCs w:val="20"/>
          <w:lang w:eastAsia="tr-TR"/>
        </w:rPr>
      </w:pPr>
    </w:p>
    <w:p w:rsidR="007F44BF" w:rsidRPr="007F44BF" w:rsidRDefault="007F44BF" w:rsidP="007F44BF">
      <w:pPr>
        <w:spacing w:after="0" w:line="0" w:lineRule="atLeast"/>
        <w:ind w:left="3560"/>
        <w:rPr>
          <w:rFonts w:ascii="Times New Roman" w:eastAsia="Times New Roman" w:hAnsi="Times New Roman" w:cs="Arial"/>
          <w:b/>
          <w:sz w:val="20"/>
          <w:szCs w:val="20"/>
          <w:lang w:eastAsia="tr-TR"/>
        </w:rPr>
      </w:pPr>
      <w:r w:rsidRPr="007F44BF">
        <w:rPr>
          <w:rFonts w:ascii="Times New Roman" w:eastAsia="Times New Roman" w:hAnsi="Times New Roman" w:cs="Arial"/>
          <w:b/>
          <w:sz w:val="20"/>
          <w:szCs w:val="20"/>
          <w:lang w:eastAsia="tr-TR"/>
        </w:rPr>
        <w:t>İzleme ve Değerlendirme</w:t>
      </w:r>
    </w:p>
    <w:p w:rsidR="007F44BF" w:rsidRPr="007F44BF" w:rsidRDefault="007F44BF" w:rsidP="008219E6">
      <w:pPr>
        <w:spacing w:after="0" w:line="235" w:lineRule="auto"/>
        <w:ind w:right="-19"/>
        <w:jc w:val="center"/>
        <w:rPr>
          <w:rFonts w:ascii="Times New Roman" w:eastAsia="Times New Roman" w:hAnsi="Times New Roman" w:cs="Arial"/>
          <w:sz w:val="20"/>
          <w:szCs w:val="20"/>
          <w:lang w:eastAsia="tr-TR"/>
        </w:rPr>
      </w:pPr>
      <w:r w:rsidRPr="007F44BF">
        <w:rPr>
          <w:rFonts w:ascii="Times New Roman" w:eastAsia="Times New Roman" w:hAnsi="Times New Roman" w:cs="Arial"/>
          <w:sz w:val="20"/>
          <w:szCs w:val="20"/>
          <w:lang w:eastAsia="tr-TR"/>
        </w:rPr>
        <w:t>Faaliyet Raporu</w:t>
      </w:r>
    </w:p>
    <w:p w:rsidR="007F44BF" w:rsidRPr="007F44BF" w:rsidRDefault="007F44BF" w:rsidP="007F44BF">
      <w:pPr>
        <w:spacing w:after="0" w:line="200" w:lineRule="exact"/>
        <w:rPr>
          <w:rFonts w:ascii="Times New Roman" w:eastAsia="Times New Roman" w:hAnsi="Times New Roman" w:cs="Arial"/>
          <w:sz w:val="20"/>
          <w:szCs w:val="20"/>
          <w:lang w:eastAsia="tr-TR"/>
        </w:rPr>
      </w:pPr>
    </w:p>
    <w:p w:rsidR="007F44BF" w:rsidRPr="007F44BF" w:rsidRDefault="007F44BF" w:rsidP="007F44BF">
      <w:pPr>
        <w:spacing w:after="0" w:line="249" w:lineRule="exact"/>
        <w:rPr>
          <w:rFonts w:ascii="Times New Roman" w:eastAsia="Times New Roman" w:hAnsi="Times New Roman" w:cs="Arial"/>
          <w:sz w:val="20"/>
          <w:szCs w:val="20"/>
          <w:lang w:eastAsia="tr-TR"/>
        </w:rPr>
      </w:pPr>
    </w:p>
    <w:p w:rsidR="007F44BF" w:rsidRPr="007F44BF" w:rsidRDefault="007F44BF" w:rsidP="007F44BF">
      <w:pPr>
        <w:spacing w:after="0" w:line="0" w:lineRule="atLeast"/>
        <w:ind w:left="1800"/>
        <w:rPr>
          <w:rFonts w:ascii="Times New Roman" w:eastAsia="Times New Roman" w:hAnsi="Times New Roman" w:cs="Arial"/>
          <w:sz w:val="18"/>
          <w:szCs w:val="20"/>
          <w:lang w:eastAsia="tr-TR"/>
        </w:rPr>
      </w:pPr>
      <w:r w:rsidRPr="007F44BF">
        <w:rPr>
          <w:rFonts w:ascii="Times New Roman" w:eastAsia="Times New Roman" w:hAnsi="Times New Roman" w:cs="Arial"/>
          <w:sz w:val="18"/>
          <w:szCs w:val="20"/>
          <w:lang w:eastAsia="tr-TR"/>
        </w:rPr>
        <w:t>Şekil 1</w:t>
      </w:r>
      <w:r>
        <w:rPr>
          <w:rFonts w:ascii="Times New Roman" w:eastAsia="Times New Roman" w:hAnsi="Times New Roman" w:cs="Arial"/>
          <w:sz w:val="18"/>
          <w:szCs w:val="20"/>
          <w:lang w:eastAsia="tr-TR"/>
        </w:rPr>
        <w:t xml:space="preserve">: </w:t>
      </w:r>
      <w:r w:rsidR="005B442E">
        <w:rPr>
          <w:rFonts w:ascii="Times New Roman" w:eastAsia="Times New Roman" w:hAnsi="Times New Roman" w:cs="Arial"/>
          <w:sz w:val="18"/>
          <w:szCs w:val="20"/>
          <w:lang w:eastAsia="tr-TR"/>
        </w:rPr>
        <w:t>İmranlı</w:t>
      </w:r>
      <w:r w:rsidRPr="007F44BF">
        <w:rPr>
          <w:rFonts w:ascii="Times New Roman" w:eastAsia="Times New Roman" w:hAnsi="Times New Roman" w:cs="Arial"/>
          <w:sz w:val="18"/>
          <w:szCs w:val="20"/>
          <w:lang w:eastAsia="tr-TR"/>
        </w:rPr>
        <w:t xml:space="preserve"> İlçe Millî Eğitim Müdürlüğü Stratejik Planlama Modeli</w:t>
      </w:r>
    </w:p>
    <w:p w:rsidR="007F44BF" w:rsidRPr="007F44BF" w:rsidRDefault="007F44BF" w:rsidP="007F44BF">
      <w:pPr>
        <w:spacing w:after="0" w:line="200" w:lineRule="exact"/>
        <w:rPr>
          <w:rFonts w:ascii="Times New Roman" w:eastAsia="Times New Roman" w:hAnsi="Times New Roman" w:cs="Arial"/>
          <w:sz w:val="20"/>
          <w:szCs w:val="20"/>
          <w:lang w:eastAsia="tr-TR"/>
        </w:rPr>
      </w:pPr>
    </w:p>
    <w:p w:rsidR="007F44BF" w:rsidRPr="007F44BF" w:rsidRDefault="007F44BF" w:rsidP="007F44BF">
      <w:pPr>
        <w:spacing w:after="0" w:line="200" w:lineRule="exact"/>
        <w:rPr>
          <w:rFonts w:ascii="Times New Roman" w:eastAsia="Times New Roman" w:hAnsi="Times New Roman" w:cs="Arial"/>
          <w:sz w:val="20"/>
          <w:szCs w:val="20"/>
          <w:lang w:eastAsia="tr-TR"/>
        </w:rPr>
      </w:pPr>
    </w:p>
    <w:p w:rsidR="007F44BF" w:rsidRPr="007F44BF" w:rsidRDefault="007F44BF" w:rsidP="007D6B5B">
      <w:pPr>
        <w:spacing w:after="0" w:line="0" w:lineRule="atLeast"/>
        <w:rPr>
          <w:rFonts w:ascii="Calibri" w:eastAsia="Calibri" w:hAnsi="Calibri" w:cs="Arial"/>
          <w:szCs w:val="20"/>
          <w:lang w:eastAsia="tr-TR"/>
        </w:rPr>
        <w:sectPr w:rsidR="007F44BF" w:rsidRPr="007F44BF" w:rsidSect="004415F5">
          <w:footerReference w:type="default" r:id="rId16"/>
          <w:pgSz w:w="11900" w:h="16838"/>
          <w:pgMar w:top="1276" w:right="1266" w:bottom="851" w:left="1420" w:header="0" w:footer="0" w:gutter="0"/>
          <w:pgNumType w:start="1"/>
          <w:cols w:space="0" w:equalWidth="0">
            <w:col w:w="9220"/>
          </w:cols>
          <w:docGrid w:linePitch="360"/>
        </w:sectPr>
      </w:pPr>
    </w:p>
    <w:p w:rsidR="007F44BF" w:rsidRPr="008219E6" w:rsidRDefault="007F44BF" w:rsidP="007F44BF">
      <w:pPr>
        <w:spacing w:after="0" w:line="354" w:lineRule="auto"/>
        <w:jc w:val="both"/>
        <w:rPr>
          <w:rFonts w:ascii="Times New Roman" w:eastAsia="Times New Roman" w:hAnsi="Times New Roman" w:cs="Arial"/>
          <w:sz w:val="24"/>
          <w:szCs w:val="24"/>
          <w:lang w:eastAsia="tr-TR"/>
        </w:rPr>
      </w:pPr>
      <w:bookmarkStart w:id="10" w:name="page15"/>
      <w:bookmarkEnd w:id="10"/>
      <w:r w:rsidRPr="008219E6">
        <w:rPr>
          <w:rFonts w:ascii="Times New Roman" w:eastAsia="Times New Roman" w:hAnsi="Times New Roman" w:cs="Arial"/>
          <w:sz w:val="24"/>
          <w:szCs w:val="24"/>
          <w:lang w:eastAsia="tr-TR"/>
        </w:rPr>
        <w:lastRenderedPageBreak/>
        <w:t>İlçemizde ikinci stra</w:t>
      </w:r>
      <w:r w:rsidR="008219E6">
        <w:rPr>
          <w:rFonts w:ascii="Times New Roman" w:eastAsia="Times New Roman" w:hAnsi="Times New Roman" w:cs="Arial"/>
          <w:sz w:val="24"/>
          <w:szCs w:val="24"/>
          <w:lang w:eastAsia="tr-TR"/>
        </w:rPr>
        <w:t>tejik planlama çalışmaları, 2019-2023</w:t>
      </w:r>
      <w:r w:rsidRPr="008219E6">
        <w:rPr>
          <w:rFonts w:ascii="Times New Roman" w:eastAsia="Times New Roman" w:hAnsi="Times New Roman" w:cs="Arial"/>
          <w:sz w:val="24"/>
          <w:szCs w:val="24"/>
          <w:lang w:eastAsia="tr-TR"/>
        </w:rPr>
        <w:t xml:space="preserve"> tarihli programın </w:t>
      </w:r>
      <w:r w:rsidR="008219E6">
        <w:rPr>
          <w:rFonts w:ascii="Times New Roman" w:eastAsia="Times New Roman" w:hAnsi="Times New Roman" w:cs="Arial"/>
          <w:sz w:val="24"/>
          <w:szCs w:val="24"/>
          <w:lang w:eastAsia="tr-TR"/>
        </w:rPr>
        <w:t>Sivas</w:t>
      </w:r>
      <w:r w:rsidRPr="008219E6">
        <w:rPr>
          <w:rFonts w:ascii="Times New Roman" w:eastAsia="Times New Roman" w:hAnsi="Times New Roman" w:cs="Arial"/>
          <w:sz w:val="24"/>
          <w:szCs w:val="24"/>
          <w:lang w:eastAsia="tr-TR"/>
        </w:rPr>
        <w:t xml:space="preserve"> Milli Eğitim Müdürlüğü tarafından tüm ilçe milli eğitim müdürlükleri ile okul/kurumlara </w:t>
      </w:r>
      <w:r w:rsidR="008219E6" w:rsidRPr="008219E6">
        <w:rPr>
          <w:rFonts w:ascii="Times New Roman" w:eastAsia="Times New Roman" w:hAnsi="Times New Roman" w:cs="Arial"/>
          <w:sz w:val="24"/>
          <w:szCs w:val="24"/>
          <w:lang w:eastAsia="tr-TR"/>
        </w:rPr>
        <w:t>25.09.2018</w:t>
      </w:r>
      <w:r w:rsidR="008219E6">
        <w:rPr>
          <w:rFonts w:ascii="Times New Roman" w:eastAsia="Times New Roman" w:hAnsi="Times New Roman" w:cs="Arial"/>
          <w:sz w:val="24"/>
          <w:szCs w:val="24"/>
          <w:lang w:eastAsia="tr-TR"/>
        </w:rPr>
        <w:t xml:space="preserve"> </w:t>
      </w:r>
      <w:r w:rsidRPr="008219E6">
        <w:rPr>
          <w:rFonts w:ascii="Times New Roman" w:eastAsia="Times New Roman" w:hAnsi="Times New Roman" w:cs="Arial"/>
          <w:sz w:val="24"/>
          <w:szCs w:val="24"/>
          <w:lang w:eastAsia="tr-TR"/>
        </w:rPr>
        <w:t>tarihli ve</w:t>
      </w:r>
      <w:r w:rsidR="008219E6">
        <w:rPr>
          <w:rFonts w:ascii="Times New Roman" w:eastAsia="Times New Roman" w:hAnsi="Times New Roman" w:cs="Arial"/>
          <w:sz w:val="24"/>
          <w:szCs w:val="24"/>
          <w:lang w:eastAsia="tr-TR"/>
        </w:rPr>
        <w:t xml:space="preserve"> </w:t>
      </w:r>
      <w:r w:rsidR="008219E6" w:rsidRPr="008219E6">
        <w:rPr>
          <w:rFonts w:ascii="Times New Roman" w:eastAsia="Times New Roman" w:hAnsi="Times New Roman" w:cs="Arial"/>
          <w:sz w:val="24"/>
          <w:szCs w:val="24"/>
          <w:lang w:eastAsia="tr-TR"/>
        </w:rPr>
        <w:t>E.</w:t>
      </w:r>
      <w:r w:rsidR="00400CAC" w:rsidRPr="008219E6">
        <w:rPr>
          <w:rFonts w:ascii="Times New Roman" w:eastAsia="Times New Roman" w:hAnsi="Times New Roman" w:cs="Arial"/>
          <w:sz w:val="24"/>
          <w:szCs w:val="24"/>
          <w:lang w:eastAsia="tr-TR"/>
        </w:rPr>
        <w:t>17411655 sayılı</w:t>
      </w:r>
      <w:r w:rsidRPr="008219E6">
        <w:rPr>
          <w:rFonts w:ascii="Times New Roman" w:eastAsia="Times New Roman" w:hAnsi="Times New Roman" w:cs="Arial"/>
          <w:sz w:val="24"/>
          <w:szCs w:val="24"/>
          <w:lang w:eastAsia="tr-TR"/>
        </w:rPr>
        <w:t xml:space="preserve"> yazısının duyurulmasıyla başlatılmıştır.</w:t>
      </w:r>
    </w:p>
    <w:p w:rsidR="007F44BF" w:rsidRPr="008219E6" w:rsidRDefault="007F44BF" w:rsidP="007F44BF">
      <w:pPr>
        <w:spacing w:after="0" w:line="33" w:lineRule="exact"/>
        <w:rPr>
          <w:rFonts w:ascii="Times New Roman" w:eastAsia="Times New Roman" w:hAnsi="Times New Roman" w:cs="Arial"/>
          <w:sz w:val="24"/>
          <w:szCs w:val="24"/>
          <w:lang w:eastAsia="tr-TR"/>
        </w:rPr>
      </w:pPr>
    </w:p>
    <w:p w:rsidR="007F44BF" w:rsidRPr="008219E6" w:rsidRDefault="007F44BF" w:rsidP="007F44BF">
      <w:pPr>
        <w:numPr>
          <w:ilvl w:val="0"/>
          <w:numId w:val="1"/>
        </w:numPr>
        <w:tabs>
          <w:tab w:val="left" w:pos="780"/>
        </w:tabs>
        <w:spacing w:after="0" w:line="335" w:lineRule="auto"/>
        <w:rPr>
          <w:rFonts w:ascii="Symbol" w:eastAsia="Symbol" w:hAnsi="Symbol" w:cs="Arial"/>
          <w:sz w:val="24"/>
          <w:szCs w:val="24"/>
          <w:lang w:eastAsia="tr-TR"/>
        </w:rPr>
      </w:pPr>
      <w:r w:rsidRPr="008219E6">
        <w:rPr>
          <w:rFonts w:ascii="Times New Roman" w:eastAsia="Times New Roman" w:hAnsi="Times New Roman" w:cs="Arial"/>
          <w:sz w:val="24"/>
          <w:szCs w:val="24"/>
          <w:lang w:eastAsia="tr-TR"/>
        </w:rPr>
        <w:t xml:space="preserve">İlçe Milli Eğitim </w:t>
      </w:r>
      <w:r w:rsidR="00E0366E">
        <w:rPr>
          <w:rFonts w:ascii="Times New Roman" w:eastAsia="Times New Roman" w:hAnsi="Times New Roman" w:cs="Arial"/>
          <w:sz w:val="24"/>
          <w:szCs w:val="24"/>
          <w:lang w:eastAsia="tr-TR"/>
        </w:rPr>
        <w:t xml:space="preserve">Müdürü </w:t>
      </w:r>
      <w:r w:rsidR="005B442E">
        <w:rPr>
          <w:rFonts w:ascii="Times New Roman" w:eastAsia="Times New Roman" w:hAnsi="Times New Roman" w:cs="Arial"/>
          <w:sz w:val="24"/>
          <w:szCs w:val="24"/>
          <w:lang w:eastAsia="tr-TR"/>
        </w:rPr>
        <w:t>Şafak TURAN</w:t>
      </w:r>
      <w:r w:rsidRPr="008219E6">
        <w:rPr>
          <w:rFonts w:ascii="Times New Roman" w:eastAsia="Times New Roman" w:hAnsi="Times New Roman" w:cs="Arial"/>
          <w:sz w:val="24"/>
          <w:szCs w:val="24"/>
          <w:lang w:eastAsia="tr-TR"/>
        </w:rPr>
        <w:t xml:space="preserve"> başkanlığında stratejik plan üst kurulunda eğitimin her kademesinden bir yönetici ve ilçe milli eğitim şube müdürlerinin bulunması sağlanmıştır</w:t>
      </w:r>
      <w:r w:rsidRPr="008219E6">
        <w:rPr>
          <w:rFonts w:ascii="Times New Roman" w:eastAsia="Times New Roman" w:hAnsi="Times New Roman" w:cs="Arial"/>
          <w:color w:val="FF0000"/>
          <w:sz w:val="24"/>
          <w:szCs w:val="24"/>
          <w:lang w:eastAsia="tr-TR"/>
        </w:rPr>
        <w:t>.</w:t>
      </w:r>
    </w:p>
    <w:p w:rsidR="007F44BF" w:rsidRPr="008219E6" w:rsidRDefault="007F44BF" w:rsidP="007F44BF">
      <w:pPr>
        <w:spacing w:after="0" w:line="45" w:lineRule="exact"/>
        <w:rPr>
          <w:rFonts w:ascii="Symbol" w:eastAsia="Symbol" w:hAnsi="Symbol" w:cs="Arial"/>
          <w:sz w:val="24"/>
          <w:szCs w:val="24"/>
          <w:lang w:eastAsia="tr-TR"/>
        </w:rPr>
      </w:pPr>
    </w:p>
    <w:p w:rsidR="007F44BF" w:rsidRPr="008219E6" w:rsidRDefault="007F44BF" w:rsidP="007F44BF">
      <w:pPr>
        <w:numPr>
          <w:ilvl w:val="0"/>
          <w:numId w:val="1"/>
        </w:numPr>
        <w:tabs>
          <w:tab w:val="left" w:pos="780"/>
        </w:tabs>
        <w:spacing w:after="0" w:line="335" w:lineRule="auto"/>
        <w:rPr>
          <w:rFonts w:ascii="Symbol" w:eastAsia="Symbol" w:hAnsi="Symbol" w:cs="Arial"/>
          <w:sz w:val="24"/>
          <w:szCs w:val="24"/>
          <w:lang w:eastAsia="tr-TR"/>
        </w:rPr>
      </w:pPr>
      <w:r w:rsidRPr="008219E6">
        <w:rPr>
          <w:rFonts w:ascii="Times New Roman" w:eastAsia="Times New Roman" w:hAnsi="Times New Roman" w:cs="Arial"/>
          <w:sz w:val="24"/>
          <w:szCs w:val="24"/>
          <w:lang w:eastAsia="tr-TR"/>
        </w:rPr>
        <w:t xml:space="preserve">Şube Müdürü </w:t>
      </w:r>
      <w:r w:rsidR="005B442E">
        <w:rPr>
          <w:rFonts w:ascii="Times New Roman" w:eastAsia="Times New Roman" w:hAnsi="Times New Roman" w:cs="Arial"/>
          <w:sz w:val="24"/>
          <w:szCs w:val="24"/>
          <w:lang w:eastAsia="tr-TR"/>
        </w:rPr>
        <w:t>Erdinç ÖZTÜRK</w:t>
      </w:r>
      <w:r w:rsidRPr="008219E6">
        <w:rPr>
          <w:rFonts w:ascii="Times New Roman" w:eastAsia="Times New Roman" w:hAnsi="Times New Roman" w:cs="Arial"/>
          <w:sz w:val="24"/>
          <w:szCs w:val="24"/>
          <w:lang w:eastAsia="tr-TR"/>
        </w:rPr>
        <w:t xml:space="preserve"> başkanlığında stratejik planlama ekibinde öğretmen ve kurum yöneticilerinin de bulunması sağlanmıştır</w:t>
      </w:r>
      <w:r w:rsidRPr="008219E6">
        <w:rPr>
          <w:rFonts w:ascii="Times New Roman" w:eastAsia="Times New Roman" w:hAnsi="Times New Roman" w:cs="Arial"/>
          <w:color w:val="FF0000"/>
          <w:sz w:val="24"/>
          <w:szCs w:val="24"/>
          <w:lang w:eastAsia="tr-TR"/>
        </w:rPr>
        <w:t>.</w:t>
      </w:r>
    </w:p>
    <w:p w:rsidR="007F44BF" w:rsidRPr="008219E6" w:rsidRDefault="007F44BF" w:rsidP="007F44BF">
      <w:pPr>
        <w:spacing w:after="0" w:line="45" w:lineRule="exact"/>
        <w:rPr>
          <w:rFonts w:ascii="Symbol" w:eastAsia="Symbol" w:hAnsi="Symbol" w:cs="Arial"/>
          <w:sz w:val="24"/>
          <w:szCs w:val="24"/>
          <w:lang w:eastAsia="tr-TR"/>
        </w:rPr>
      </w:pPr>
    </w:p>
    <w:p w:rsidR="007F44BF" w:rsidRPr="008219E6" w:rsidRDefault="007F44BF" w:rsidP="007F44BF">
      <w:pPr>
        <w:numPr>
          <w:ilvl w:val="0"/>
          <w:numId w:val="1"/>
        </w:numPr>
        <w:tabs>
          <w:tab w:val="left" w:pos="780"/>
        </w:tabs>
        <w:spacing w:after="0" w:line="333" w:lineRule="auto"/>
        <w:ind w:right="20"/>
        <w:rPr>
          <w:rFonts w:ascii="Symbol" w:eastAsia="Symbol" w:hAnsi="Symbol" w:cs="Arial"/>
          <w:sz w:val="24"/>
          <w:szCs w:val="24"/>
          <w:lang w:eastAsia="tr-TR"/>
        </w:rPr>
      </w:pPr>
      <w:r w:rsidRPr="008219E6">
        <w:rPr>
          <w:rFonts w:ascii="Times New Roman" w:eastAsia="Times New Roman" w:hAnsi="Times New Roman" w:cs="Arial"/>
          <w:sz w:val="24"/>
          <w:szCs w:val="24"/>
          <w:lang w:eastAsia="tr-TR"/>
        </w:rPr>
        <w:t>Ekip üyelerinin belirlenmesinde esas olarak kişilerin etki, etkilenme, bilgi ve ilgileri dikkate alınmış, oluşan grupta bütün birimlerin temsil edilmesi sağlanmıştır.</w:t>
      </w:r>
    </w:p>
    <w:p w:rsidR="007F44BF" w:rsidRPr="008219E6" w:rsidRDefault="007F44BF" w:rsidP="007F44BF">
      <w:pPr>
        <w:spacing w:after="0" w:line="50" w:lineRule="exact"/>
        <w:rPr>
          <w:rFonts w:ascii="Symbol" w:eastAsia="Symbol" w:hAnsi="Symbol" w:cs="Arial"/>
          <w:sz w:val="24"/>
          <w:szCs w:val="24"/>
          <w:lang w:eastAsia="tr-TR"/>
        </w:rPr>
      </w:pPr>
    </w:p>
    <w:p w:rsidR="007F44BF" w:rsidRPr="008219E6" w:rsidRDefault="007F44BF" w:rsidP="007F44BF">
      <w:pPr>
        <w:numPr>
          <w:ilvl w:val="0"/>
          <w:numId w:val="1"/>
        </w:numPr>
        <w:tabs>
          <w:tab w:val="left" w:pos="780"/>
        </w:tabs>
        <w:spacing w:after="0" w:line="333" w:lineRule="auto"/>
        <w:ind w:right="20"/>
        <w:rPr>
          <w:rFonts w:ascii="Symbol" w:eastAsia="Symbol" w:hAnsi="Symbol" w:cs="Arial"/>
          <w:sz w:val="24"/>
          <w:szCs w:val="24"/>
          <w:lang w:eastAsia="tr-TR"/>
        </w:rPr>
      </w:pPr>
      <w:r w:rsidRPr="008219E6">
        <w:rPr>
          <w:rFonts w:ascii="Times New Roman" w:eastAsia="Times New Roman" w:hAnsi="Times New Roman" w:cs="Arial"/>
          <w:sz w:val="24"/>
          <w:szCs w:val="24"/>
          <w:lang w:eastAsia="tr-TR"/>
        </w:rPr>
        <w:t>Kurumun yönetici ve çalışanlarıyla çeşitli aşamalarda toplantılar düzenlenip gerekli bilgilendirmeler yapılmıştır.</w:t>
      </w:r>
    </w:p>
    <w:p w:rsidR="007F44BF" w:rsidRPr="008219E6" w:rsidRDefault="007F44BF" w:rsidP="007F44BF">
      <w:pPr>
        <w:spacing w:after="0" w:line="48" w:lineRule="exact"/>
        <w:rPr>
          <w:rFonts w:ascii="Symbol" w:eastAsia="Symbol" w:hAnsi="Symbol" w:cs="Arial"/>
          <w:sz w:val="24"/>
          <w:szCs w:val="24"/>
          <w:lang w:eastAsia="tr-TR"/>
        </w:rPr>
      </w:pPr>
    </w:p>
    <w:p w:rsidR="007F44BF" w:rsidRPr="008219E6" w:rsidRDefault="007F44BF" w:rsidP="007F44BF">
      <w:pPr>
        <w:numPr>
          <w:ilvl w:val="0"/>
          <w:numId w:val="1"/>
        </w:numPr>
        <w:tabs>
          <w:tab w:val="left" w:pos="780"/>
        </w:tabs>
        <w:spacing w:after="0" w:line="349" w:lineRule="auto"/>
        <w:jc w:val="both"/>
        <w:rPr>
          <w:rFonts w:ascii="Symbol" w:eastAsia="Symbol" w:hAnsi="Symbol" w:cs="Arial"/>
          <w:sz w:val="24"/>
          <w:szCs w:val="24"/>
          <w:lang w:eastAsia="tr-TR"/>
        </w:rPr>
      </w:pPr>
      <w:r w:rsidRPr="008219E6">
        <w:rPr>
          <w:rFonts w:ascii="Times New Roman" w:eastAsia="Times New Roman" w:hAnsi="Times New Roman" w:cs="Arial"/>
          <w:sz w:val="24"/>
          <w:szCs w:val="24"/>
          <w:lang w:eastAsia="tr-TR"/>
        </w:rPr>
        <w:t>Yapılan pla</w:t>
      </w:r>
      <w:r w:rsidR="005B442E">
        <w:rPr>
          <w:rFonts w:ascii="Times New Roman" w:eastAsia="Times New Roman" w:hAnsi="Times New Roman" w:cs="Arial"/>
          <w:sz w:val="24"/>
          <w:szCs w:val="24"/>
          <w:lang w:eastAsia="tr-TR"/>
        </w:rPr>
        <w:t>nlama dâhilinde ilçemizdeki 7</w:t>
      </w:r>
      <w:r w:rsidRPr="008219E6">
        <w:rPr>
          <w:rFonts w:ascii="Times New Roman" w:eastAsia="Times New Roman" w:hAnsi="Times New Roman" w:cs="Arial"/>
          <w:sz w:val="24"/>
          <w:szCs w:val="24"/>
          <w:lang w:eastAsia="tr-TR"/>
        </w:rPr>
        <w:t xml:space="preserve"> okul/kurumdan bir yönetici ve en az bir öğretmenin katıldığı toplantılarda, okul/kurumlara </w:t>
      </w:r>
      <w:r w:rsidR="00400CAC" w:rsidRPr="008219E6">
        <w:rPr>
          <w:rFonts w:ascii="Times New Roman" w:eastAsia="Times New Roman" w:hAnsi="Times New Roman" w:cs="Arial"/>
          <w:sz w:val="24"/>
          <w:szCs w:val="24"/>
          <w:lang w:eastAsia="tr-TR"/>
        </w:rPr>
        <w:t>yüz yüze</w:t>
      </w:r>
      <w:r w:rsidRPr="008219E6">
        <w:rPr>
          <w:rFonts w:ascii="Times New Roman" w:eastAsia="Times New Roman" w:hAnsi="Times New Roman" w:cs="Arial"/>
          <w:sz w:val="24"/>
          <w:szCs w:val="24"/>
          <w:lang w:eastAsia="tr-TR"/>
        </w:rPr>
        <w:t xml:space="preserve"> rehberlik yapılarak stratejik plan hazırlama süreci konusunda bilgilendirmeler yapılmıştır. </w:t>
      </w:r>
    </w:p>
    <w:p w:rsidR="007F44BF" w:rsidRPr="008219E6" w:rsidRDefault="007F44BF" w:rsidP="007F44BF">
      <w:pPr>
        <w:spacing w:after="0" w:line="38" w:lineRule="exact"/>
        <w:rPr>
          <w:rFonts w:ascii="Symbol" w:eastAsia="Symbol" w:hAnsi="Symbol" w:cs="Arial"/>
          <w:sz w:val="24"/>
          <w:szCs w:val="24"/>
          <w:lang w:eastAsia="tr-TR"/>
        </w:rPr>
      </w:pPr>
    </w:p>
    <w:p w:rsidR="007F44BF" w:rsidRPr="008219E6" w:rsidRDefault="007F44BF" w:rsidP="007F44BF">
      <w:pPr>
        <w:numPr>
          <w:ilvl w:val="0"/>
          <w:numId w:val="1"/>
        </w:numPr>
        <w:tabs>
          <w:tab w:val="left" w:pos="780"/>
        </w:tabs>
        <w:spacing w:after="0" w:line="349" w:lineRule="auto"/>
        <w:jc w:val="both"/>
        <w:rPr>
          <w:rFonts w:ascii="Symbol" w:eastAsia="Symbol" w:hAnsi="Symbol" w:cs="Arial"/>
          <w:sz w:val="24"/>
          <w:szCs w:val="24"/>
          <w:lang w:eastAsia="tr-TR"/>
        </w:rPr>
      </w:pPr>
      <w:r w:rsidRPr="008219E6">
        <w:rPr>
          <w:rFonts w:ascii="Times New Roman" w:eastAsia="Times New Roman" w:hAnsi="Times New Roman" w:cs="Arial"/>
          <w:sz w:val="24"/>
          <w:szCs w:val="24"/>
          <w:lang w:eastAsia="tr-TR"/>
        </w:rPr>
        <w:t>Durum analizi aşam</w:t>
      </w:r>
      <w:r w:rsidR="008219E6">
        <w:rPr>
          <w:rFonts w:ascii="Times New Roman" w:eastAsia="Times New Roman" w:hAnsi="Times New Roman" w:cs="Arial"/>
          <w:sz w:val="24"/>
          <w:szCs w:val="24"/>
          <w:lang w:eastAsia="tr-TR"/>
        </w:rPr>
        <w:t>asında üst politika belgeleri (10.Kalkınma Planı, 67</w:t>
      </w:r>
      <w:r w:rsidRPr="008219E6">
        <w:rPr>
          <w:rFonts w:ascii="Times New Roman" w:eastAsia="Times New Roman" w:hAnsi="Times New Roman" w:cs="Arial"/>
          <w:sz w:val="24"/>
          <w:szCs w:val="24"/>
          <w:lang w:eastAsia="tr-TR"/>
        </w:rPr>
        <w:t>.Hükümet Programı Eylem Planı, Bilgi Toplumu Stratejisi Eylem Planı, AB Müktesebatına Uyum Programı, Vizyon 2023, Hayat Boyu Öğrenme</w:t>
      </w:r>
      <w:r w:rsidR="008219E6">
        <w:rPr>
          <w:rFonts w:ascii="Times New Roman" w:eastAsia="Times New Roman" w:hAnsi="Times New Roman" w:cs="Arial"/>
          <w:sz w:val="24"/>
          <w:szCs w:val="24"/>
          <w:lang w:eastAsia="tr-TR"/>
        </w:rPr>
        <w:t xml:space="preserve"> Stratejisi Eylem Planı MEB 2019 – 2023 Stratejik Planı, </w:t>
      </w:r>
      <w:r w:rsidR="00040113">
        <w:rPr>
          <w:rFonts w:ascii="Times New Roman" w:eastAsia="Times New Roman" w:hAnsi="Times New Roman" w:cs="Arial"/>
          <w:sz w:val="24"/>
          <w:szCs w:val="24"/>
          <w:lang w:eastAsia="tr-TR"/>
        </w:rPr>
        <w:t xml:space="preserve">Sivas </w:t>
      </w:r>
      <w:r w:rsidR="008219E6">
        <w:rPr>
          <w:rFonts w:ascii="Times New Roman" w:eastAsia="Times New Roman" w:hAnsi="Times New Roman" w:cs="Arial"/>
          <w:sz w:val="24"/>
          <w:szCs w:val="24"/>
          <w:lang w:eastAsia="tr-TR"/>
        </w:rPr>
        <w:t xml:space="preserve">MEM 2019– 2023 Stratejik Planı, 100 günlük icraat programı </w:t>
      </w:r>
      <w:r w:rsidRPr="008219E6">
        <w:rPr>
          <w:rFonts w:ascii="Times New Roman" w:eastAsia="Times New Roman" w:hAnsi="Times New Roman" w:cs="Arial"/>
          <w:sz w:val="24"/>
          <w:szCs w:val="24"/>
          <w:lang w:eastAsia="tr-TR"/>
        </w:rPr>
        <w:t>) gözden geçirilmiştir.</w:t>
      </w:r>
    </w:p>
    <w:p w:rsidR="007F44BF" w:rsidRPr="008219E6" w:rsidRDefault="007F44BF" w:rsidP="007F44BF">
      <w:pPr>
        <w:spacing w:after="0" w:line="38" w:lineRule="exact"/>
        <w:rPr>
          <w:rFonts w:ascii="Symbol" w:eastAsia="Symbol" w:hAnsi="Symbol" w:cs="Arial"/>
          <w:sz w:val="24"/>
          <w:szCs w:val="24"/>
          <w:lang w:eastAsia="tr-TR"/>
        </w:rPr>
      </w:pPr>
    </w:p>
    <w:p w:rsidR="007F44BF" w:rsidRPr="008219E6" w:rsidRDefault="007F44BF" w:rsidP="007F44BF">
      <w:pPr>
        <w:numPr>
          <w:ilvl w:val="0"/>
          <w:numId w:val="1"/>
        </w:numPr>
        <w:tabs>
          <w:tab w:val="left" w:pos="780"/>
        </w:tabs>
        <w:spacing w:after="0" w:line="354" w:lineRule="auto"/>
        <w:jc w:val="both"/>
        <w:rPr>
          <w:rFonts w:ascii="Symbol" w:eastAsia="Symbol" w:hAnsi="Symbol" w:cs="Arial"/>
          <w:sz w:val="24"/>
          <w:szCs w:val="24"/>
          <w:lang w:eastAsia="tr-TR"/>
        </w:rPr>
      </w:pPr>
      <w:r w:rsidRPr="008219E6">
        <w:rPr>
          <w:rFonts w:ascii="Times New Roman" w:eastAsia="Times New Roman" w:hAnsi="Times New Roman" w:cs="Arial"/>
          <w:sz w:val="24"/>
          <w:szCs w:val="24"/>
          <w:lang w:eastAsia="tr-TR"/>
        </w:rPr>
        <w:t xml:space="preserve">Paydaş analizi yapılarak iç ve dış paydaşlarımız değerlendirilmiş, paydaşlar belirlenerek paydaş etki matrisi ile </w:t>
      </w:r>
      <w:proofErr w:type="spellStart"/>
      <w:r w:rsidRPr="008219E6">
        <w:rPr>
          <w:rFonts w:ascii="Times New Roman" w:eastAsia="Times New Roman" w:hAnsi="Times New Roman" w:cs="Arial"/>
          <w:sz w:val="24"/>
          <w:szCs w:val="24"/>
          <w:lang w:eastAsia="tr-TR"/>
        </w:rPr>
        <w:t>önceliklendirme</w:t>
      </w:r>
      <w:proofErr w:type="spellEnd"/>
      <w:r w:rsidRPr="008219E6">
        <w:rPr>
          <w:rFonts w:ascii="Times New Roman" w:eastAsia="Times New Roman" w:hAnsi="Times New Roman" w:cs="Arial"/>
          <w:sz w:val="24"/>
          <w:szCs w:val="24"/>
          <w:lang w:eastAsia="tr-TR"/>
        </w:rPr>
        <w:t xml:space="preserve"> yapılmıştır. Paydaş beklentileri, uyguladığımız anket sonuçlarına göre analiz edilerek kurumdan beklentiler tespit edilmiştir. Kurum çalışanlarının görüşleri alınarak GZFT analizi yapılmış, çıkan sonuçlar önem derecesine göre </w:t>
      </w:r>
      <w:proofErr w:type="spellStart"/>
      <w:r w:rsidRPr="008219E6">
        <w:rPr>
          <w:rFonts w:ascii="Times New Roman" w:eastAsia="Times New Roman" w:hAnsi="Times New Roman" w:cs="Arial"/>
          <w:sz w:val="24"/>
          <w:szCs w:val="24"/>
          <w:lang w:eastAsia="tr-TR"/>
        </w:rPr>
        <w:t>önceliklendirilmiştir</w:t>
      </w:r>
      <w:proofErr w:type="spellEnd"/>
      <w:r w:rsidRPr="008219E6">
        <w:rPr>
          <w:rFonts w:ascii="Times New Roman" w:eastAsia="Times New Roman" w:hAnsi="Times New Roman" w:cs="Arial"/>
          <w:sz w:val="24"/>
          <w:szCs w:val="24"/>
          <w:lang w:eastAsia="tr-TR"/>
        </w:rPr>
        <w:t>. Kurum liderlerinin katıldığı toplantılarda kurumun varoluş nedeni de göz önünde bulundurularak görüşleri alınmış Vizyon, Misyon İlke ve Değerler güncellenmiştir. Bu çalışma bize, İlçe Milli Eğitim Müdürlüğümüzün mevcut durumunu göstermiştir.</w:t>
      </w:r>
    </w:p>
    <w:p w:rsidR="007F44BF" w:rsidRPr="008219E6" w:rsidRDefault="007F44BF" w:rsidP="007F44BF">
      <w:pPr>
        <w:spacing w:after="0" w:line="37" w:lineRule="exact"/>
        <w:rPr>
          <w:rFonts w:ascii="Symbol" w:eastAsia="Symbol" w:hAnsi="Symbol" w:cs="Arial"/>
          <w:sz w:val="24"/>
          <w:szCs w:val="24"/>
          <w:lang w:eastAsia="tr-TR"/>
        </w:rPr>
      </w:pPr>
    </w:p>
    <w:p w:rsidR="007F44BF" w:rsidRPr="009E7A77" w:rsidRDefault="007F44BF" w:rsidP="007F44BF">
      <w:pPr>
        <w:numPr>
          <w:ilvl w:val="0"/>
          <w:numId w:val="1"/>
        </w:numPr>
        <w:tabs>
          <w:tab w:val="left" w:pos="780"/>
        </w:tabs>
        <w:spacing w:after="0" w:line="333" w:lineRule="auto"/>
        <w:rPr>
          <w:rFonts w:ascii="Symbol" w:eastAsia="Symbol" w:hAnsi="Symbol" w:cs="Arial"/>
          <w:sz w:val="24"/>
          <w:szCs w:val="24"/>
          <w:lang w:eastAsia="tr-TR"/>
        </w:rPr>
      </w:pPr>
      <w:r w:rsidRPr="008219E6">
        <w:rPr>
          <w:rFonts w:ascii="Times New Roman" w:eastAsia="Times New Roman" w:hAnsi="Times New Roman" w:cs="Arial"/>
          <w:sz w:val="24"/>
          <w:szCs w:val="24"/>
          <w:lang w:eastAsia="tr-TR"/>
        </w:rPr>
        <w:t>Durum analizi sonuçlarına göre vizyon, misyon ve değerler oluşturulduktan sonra, belirlenen temalar doğrultusunda amaç ve hedefler belirlenmiştir.</w:t>
      </w:r>
    </w:p>
    <w:p w:rsidR="009E7A77" w:rsidRDefault="009E7A77" w:rsidP="009E7A77">
      <w:pPr>
        <w:pStyle w:val="ListeParagraf"/>
        <w:rPr>
          <w:rFonts w:ascii="Symbol" w:eastAsia="Symbol" w:hAnsi="Symbol" w:cs="Arial"/>
          <w:sz w:val="24"/>
          <w:szCs w:val="24"/>
          <w:lang w:eastAsia="tr-TR"/>
        </w:rPr>
      </w:pPr>
    </w:p>
    <w:p w:rsidR="009E7A77" w:rsidRDefault="009E7A77" w:rsidP="009E7A77">
      <w:pPr>
        <w:tabs>
          <w:tab w:val="left" w:pos="780"/>
        </w:tabs>
        <w:spacing w:after="0" w:line="333" w:lineRule="auto"/>
        <w:rPr>
          <w:rFonts w:ascii="Symbol" w:eastAsia="Symbol" w:hAnsi="Symbol" w:cs="Arial"/>
          <w:sz w:val="24"/>
          <w:szCs w:val="24"/>
          <w:lang w:eastAsia="tr-TR"/>
        </w:rPr>
      </w:pPr>
    </w:p>
    <w:p w:rsidR="009E7A77" w:rsidRDefault="009E7A77" w:rsidP="009E7A77">
      <w:pPr>
        <w:tabs>
          <w:tab w:val="left" w:pos="780"/>
        </w:tabs>
        <w:spacing w:after="0" w:line="333" w:lineRule="auto"/>
        <w:rPr>
          <w:rFonts w:ascii="Symbol" w:eastAsia="Symbol" w:hAnsi="Symbol" w:cs="Arial"/>
          <w:sz w:val="24"/>
          <w:szCs w:val="24"/>
          <w:lang w:eastAsia="tr-TR"/>
        </w:rPr>
      </w:pPr>
    </w:p>
    <w:p w:rsidR="009E7A77" w:rsidRDefault="009E7A77" w:rsidP="009E7A77">
      <w:pPr>
        <w:tabs>
          <w:tab w:val="left" w:pos="780"/>
        </w:tabs>
        <w:spacing w:after="0" w:line="333" w:lineRule="auto"/>
        <w:rPr>
          <w:rFonts w:ascii="Symbol" w:eastAsia="Symbol" w:hAnsi="Symbol" w:cs="Arial"/>
          <w:sz w:val="24"/>
          <w:szCs w:val="24"/>
          <w:lang w:eastAsia="tr-TR"/>
        </w:rPr>
      </w:pPr>
    </w:p>
    <w:p w:rsidR="009E7A77" w:rsidRDefault="009E7A77" w:rsidP="009E7A77">
      <w:pPr>
        <w:tabs>
          <w:tab w:val="left" w:pos="780"/>
        </w:tabs>
        <w:spacing w:after="0" w:line="333" w:lineRule="auto"/>
        <w:rPr>
          <w:rFonts w:ascii="Symbol" w:eastAsia="Symbol" w:hAnsi="Symbol" w:cs="Arial"/>
          <w:sz w:val="24"/>
          <w:szCs w:val="24"/>
          <w:lang w:eastAsia="tr-TR"/>
        </w:rPr>
      </w:pPr>
    </w:p>
    <w:p w:rsidR="009E7A77" w:rsidRDefault="009E7A77" w:rsidP="009E7A77">
      <w:pPr>
        <w:tabs>
          <w:tab w:val="left" w:pos="780"/>
        </w:tabs>
        <w:spacing w:after="0" w:line="333" w:lineRule="auto"/>
        <w:rPr>
          <w:rFonts w:ascii="Symbol" w:eastAsia="Symbol" w:hAnsi="Symbol" w:cs="Arial"/>
          <w:sz w:val="24"/>
          <w:szCs w:val="24"/>
          <w:lang w:eastAsia="tr-TR"/>
        </w:rPr>
      </w:pPr>
    </w:p>
    <w:p w:rsidR="009E7A77" w:rsidRPr="008219E6" w:rsidRDefault="009E7A77" w:rsidP="009E7A77">
      <w:pPr>
        <w:tabs>
          <w:tab w:val="left" w:pos="780"/>
        </w:tabs>
        <w:spacing w:after="0" w:line="333" w:lineRule="auto"/>
        <w:rPr>
          <w:rFonts w:ascii="Symbol" w:eastAsia="Symbol" w:hAnsi="Symbol" w:cs="Arial"/>
          <w:sz w:val="24"/>
          <w:szCs w:val="24"/>
          <w:lang w:eastAsia="tr-TR"/>
        </w:rPr>
      </w:pPr>
    </w:p>
    <w:p w:rsidR="00B9022D" w:rsidRDefault="00B9022D" w:rsidP="00495A4C">
      <w:pPr>
        <w:jc w:val="both"/>
        <w:rPr>
          <w:noProof/>
          <w:lang w:eastAsia="tr-TR"/>
        </w:rPr>
      </w:pPr>
    </w:p>
    <w:p w:rsidR="00A13C30" w:rsidRDefault="000E31F3" w:rsidP="00495A4C">
      <w:pPr>
        <w:jc w:val="both"/>
        <w:rPr>
          <w:noProof/>
          <w:lang w:eastAsia="tr-TR"/>
        </w:rPr>
      </w:pPr>
      <w:r>
        <w:rPr>
          <w:noProof/>
          <w:lang w:eastAsia="tr-TR"/>
        </w:rPr>
        <w:lastRenderedPageBreak/>
        <mc:AlternateContent>
          <mc:Choice Requires="wps">
            <w:drawing>
              <wp:anchor distT="0" distB="0" distL="114300" distR="114300" simplePos="0" relativeHeight="251829248" behindDoc="0" locked="0" layoutInCell="1" allowOverlap="1" wp14:anchorId="46BDF2EE" wp14:editId="001D6ED4">
                <wp:simplePos x="0" y="0"/>
                <wp:positionH relativeFrom="margin">
                  <wp:posOffset>1518920</wp:posOffset>
                </wp:positionH>
                <wp:positionV relativeFrom="paragraph">
                  <wp:posOffset>-358775</wp:posOffset>
                </wp:positionV>
                <wp:extent cx="3067050" cy="349250"/>
                <wp:effectExtent l="0" t="0" r="19050" b="12700"/>
                <wp:wrapNone/>
                <wp:docPr id="107" name="Yuvarlatılmış Dikdörtgen 107"/>
                <wp:cNvGraphicFramePr/>
                <a:graphic xmlns:a="http://schemas.openxmlformats.org/drawingml/2006/main">
                  <a:graphicData uri="http://schemas.microsoft.com/office/word/2010/wordprocessingShape">
                    <wps:wsp>
                      <wps:cNvSpPr/>
                      <wps:spPr>
                        <a:xfrm>
                          <a:off x="0" y="0"/>
                          <a:ext cx="3067050" cy="349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74ECB" w:rsidRPr="00CA3536" w:rsidRDefault="00774ECB" w:rsidP="00403A48">
                            <w:pPr>
                              <w:jc w:val="center"/>
                              <w:rPr>
                                <w:rFonts w:ascii="Times New Roman" w:hAnsi="Times New Roman" w:cs="Times New Roman"/>
                              </w:rPr>
                            </w:pPr>
                            <w:r w:rsidRPr="00CA3536">
                              <w:rPr>
                                <w:rFonts w:ascii="Times New Roman" w:hAnsi="Times New Roman" w:cs="Times New Roman"/>
                              </w:rPr>
                              <w:t>STRATEJİK PLAN ÜST KURULU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BDF2EE" id="Yuvarlatılmış Dikdörtgen 107" o:spid="_x0000_s1026" style="position:absolute;left:0;text-align:left;margin-left:119.6pt;margin-top:-28.25pt;width:241.5pt;height:27.5pt;z-index:25182924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" fillcolor="#9acd4c [3204]" strokecolor="#4d6d1e [1604]" strokeweight="1.25pt">
                <v:textbox>
                  <w:txbxContent>
                    <w:p w:rsidR="00774ECB" w:rsidRPr="00CA3536" w:rsidRDefault="00774ECB" w:rsidP="00403A48">
                      <w:pPr>
                        <w:jc w:val="center"/>
                        <w:rPr>
                          <w:rFonts w:ascii="Times New Roman" w:hAnsi="Times New Roman" w:cs="Times New Roman"/>
                        </w:rPr>
                      </w:pPr>
                      <w:r w:rsidRPr="00CA3536">
                        <w:rPr>
                          <w:rFonts w:ascii="Times New Roman" w:hAnsi="Times New Roman" w:cs="Times New Roman"/>
                        </w:rPr>
                        <w:t>STRATEJİK PLAN ÜST KURULU</w:t>
                      </w:r>
                    </w:p>
                  </w:txbxContent>
                </v:textbox>
                <w10:wrap anchorx="margin"/>
              </v:roundrect>
            </w:pict>
          </mc:Fallback>
        </mc:AlternateContent>
      </w:r>
    </w:p>
    <w:p w:rsidR="00A13C30" w:rsidRDefault="00A13C30" w:rsidP="00495A4C">
      <w:pPr>
        <w:jc w:val="both"/>
        <w:rPr>
          <w:noProof/>
          <w:lang w:eastAsia="tr-TR"/>
        </w:rPr>
      </w:pPr>
    </w:p>
    <w:tbl>
      <w:tblPr>
        <w:tblStyle w:val="TabloKlavuzu"/>
        <w:tblW w:w="7225" w:type="dxa"/>
        <w:jc w:val="center"/>
        <w:tblLook w:val="04A0" w:firstRow="1" w:lastRow="0" w:firstColumn="1" w:lastColumn="0" w:noHBand="0" w:noVBand="1"/>
      </w:tblPr>
      <w:tblGrid>
        <w:gridCol w:w="562"/>
        <w:gridCol w:w="2694"/>
        <w:gridCol w:w="3969"/>
      </w:tblGrid>
      <w:tr w:rsidR="00403A48" w:rsidTr="00403A48">
        <w:trPr>
          <w:jc w:val="center"/>
        </w:trPr>
        <w:tc>
          <w:tcPr>
            <w:tcW w:w="562" w:type="dxa"/>
            <w:shd w:val="clear" w:color="auto" w:fill="FF0000"/>
          </w:tcPr>
          <w:p w:rsidR="00403A48" w:rsidRDefault="00403A48" w:rsidP="00403A48">
            <w:pPr>
              <w:jc w:val="center"/>
              <w:rPr>
                <w:noProof/>
                <w:lang w:eastAsia="tr-TR"/>
              </w:rPr>
            </w:pPr>
            <w:r>
              <w:rPr>
                <w:noProof/>
                <w:lang w:eastAsia="tr-TR"/>
              </w:rPr>
              <w:t>1</w:t>
            </w:r>
          </w:p>
        </w:tc>
        <w:tc>
          <w:tcPr>
            <w:tcW w:w="2694" w:type="dxa"/>
            <w:shd w:val="clear" w:color="auto" w:fill="7DB9E9" w:themeFill="text2" w:themeFillTint="66"/>
          </w:tcPr>
          <w:p w:rsidR="00403A48" w:rsidRPr="00CA3536" w:rsidRDefault="005B442E" w:rsidP="00403A48">
            <w:pPr>
              <w:jc w:val="both"/>
              <w:rPr>
                <w:rFonts w:ascii="Times New Roman" w:hAnsi="Times New Roman" w:cs="Times New Roman"/>
                <w:noProof/>
                <w:lang w:eastAsia="tr-TR"/>
              </w:rPr>
            </w:pPr>
            <w:r>
              <w:rPr>
                <w:rFonts w:ascii="Times New Roman" w:hAnsi="Times New Roman" w:cs="Times New Roman"/>
                <w:noProof/>
                <w:lang w:eastAsia="tr-TR"/>
              </w:rPr>
              <w:t>Şafak TURAN</w:t>
            </w:r>
          </w:p>
        </w:tc>
        <w:tc>
          <w:tcPr>
            <w:tcW w:w="3969" w:type="dxa"/>
            <w:shd w:val="clear" w:color="auto" w:fill="B258D3" w:themeFill="accent4"/>
          </w:tcPr>
          <w:p w:rsidR="00403A48" w:rsidRPr="00CA3536" w:rsidRDefault="00403A48" w:rsidP="00403A48">
            <w:pPr>
              <w:jc w:val="both"/>
              <w:rPr>
                <w:rFonts w:ascii="Times New Roman" w:hAnsi="Times New Roman" w:cs="Times New Roman"/>
                <w:noProof/>
                <w:lang w:eastAsia="tr-TR"/>
              </w:rPr>
            </w:pPr>
            <w:r w:rsidRPr="00CA3536">
              <w:rPr>
                <w:rFonts w:ascii="Times New Roman" w:hAnsi="Times New Roman" w:cs="Times New Roman"/>
                <w:noProof/>
                <w:lang w:eastAsia="tr-TR"/>
              </w:rPr>
              <w:t>İlçe Milli Eğitim Müdürü</w:t>
            </w:r>
          </w:p>
        </w:tc>
      </w:tr>
      <w:tr w:rsidR="00403A48" w:rsidTr="00403A48">
        <w:trPr>
          <w:jc w:val="center"/>
        </w:trPr>
        <w:tc>
          <w:tcPr>
            <w:tcW w:w="562" w:type="dxa"/>
            <w:shd w:val="clear" w:color="auto" w:fill="FF0000"/>
          </w:tcPr>
          <w:p w:rsidR="00403A48" w:rsidRDefault="00403A48" w:rsidP="00403A48">
            <w:pPr>
              <w:jc w:val="center"/>
              <w:rPr>
                <w:noProof/>
                <w:lang w:eastAsia="tr-TR"/>
              </w:rPr>
            </w:pPr>
            <w:r>
              <w:rPr>
                <w:noProof/>
                <w:lang w:eastAsia="tr-TR"/>
              </w:rPr>
              <w:t>2</w:t>
            </w:r>
          </w:p>
        </w:tc>
        <w:tc>
          <w:tcPr>
            <w:tcW w:w="2694" w:type="dxa"/>
            <w:shd w:val="clear" w:color="auto" w:fill="7DB9E9" w:themeFill="text2" w:themeFillTint="66"/>
          </w:tcPr>
          <w:p w:rsidR="00403A48" w:rsidRPr="00CA3536" w:rsidRDefault="005B442E" w:rsidP="00403A48">
            <w:pPr>
              <w:jc w:val="both"/>
              <w:rPr>
                <w:rFonts w:ascii="Times New Roman" w:hAnsi="Times New Roman" w:cs="Times New Roman"/>
                <w:noProof/>
                <w:lang w:eastAsia="tr-TR"/>
              </w:rPr>
            </w:pPr>
            <w:r>
              <w:rPr>
                <w:rFonts w:ascii="Times New Roman" w:hAnsi="Times New Roman" w:cs="Times New Roman"/>
                <w:noProof/>
                <w:lang w:eastAsia="tr-TR"/>
              </w:rPr>
              <w:t>Erdinç ÖZTÜRK</w:t>
            </w:r>
          </w:p>
        </w:tc>
        <w:tc>
          <w:tcPr>
            <w:tcW w:w="3969" w:type="dxa"/>
            <w:shd w:val="clear" w:color="auto" w:fill="B258D3" w:themeFill="accent4"/>
          </w:tcPr>
          <w:p w:rsidR="00403A48" w:rsidRPr="00CA3536" w:rsidRDefault="00403A48" w:rsidP="00403A48">
            <w:pPr>
              <w:jc w:val="both"/>
              <w:rPr>
                <w:rFonts w:ascii="Times New Roman" w:hAnsi="Times New Roman" w:cs="Times New Roman"/>
                <w:noProof/>
                <w:lang w:eastAsia="tr-TR"/>
              </w:rPr>
            </w:pPr>
            <w:r w:rsidRPr="00CA3536">
              <w:rPr>
                <w:rFonts w:ascii="Times New Roman" w:hAnsi="Times New Roman" w:cs="Times New Roman"/>
                <w:noProof/>
                <w:lang w:eastAsia="tr-TR"/>
              </w:rPr>
              <w:t>İlçe Milli Eğitim Şube Müdürü</w:t>
            </w:r>
          </w:p>
        </w:tc>
      </w:tr>
      <w:tr w:rsidR="00403A48" w:rsidTr="00403A48">
        <w:trPr>
          <w:jc w:val="center"/>
        </w:trPr>
        <w:tc>
          <w:tcPr>
            <w:tcW w:w="562" w:type="dxa"/>
            <w:shd w:val="clear" w:color="auto" w:fill="FF0000"/>
          </w:tcPr>
          <w:p w:rsidR="00403A48" w:rsidRDefault="00403A48" w:rsidP="00403A48">
            <w:pPr>
              <w:jc w:val="center"/>
              <w:rPr>
                <w:noProof/>
                <w:lang w:eastAsia="tr-TR"/>
              </w:rPr>
            </w:pPr>
            <w:r>
              <w:rPr>
                <w:noProof/>
                <w:lang w:eastAsia="tr-TR"/>
              </w:rPr>
              <w:t>3</w:t>
            </w:r>
          </w:p>
        </w:tc>
        <w:tc>
          <w:tcPr>
            <w:tcW w:w="2694" w:type="dxa"/>
            <w:shd w:val="clear" w:color="auto" w:fill="7DB9E9" w:themeFill="text2" w:themeFillTint="66"/>
          </w:tcPr>
          <w:p w:rsidR="00403A48" w:rsidRPr="00CA3536" w:rsidRDefault="005B442E" w:rsidP="00403A48">
            <w:pPr>
              <w:jc w:val="both"/>
              <w:rPr>
                <w:rFonts w:ascii="Times New Roman" w:hAnsi="Times New Roman" w:cs="Times New Roman"/>
                <w:noProof/>
                <w:lang w:eastAsia="tr-TR"/>
              </w:rPr>
            </w:pPr>
            <w:r>
              <w:rPr>
                <w:rFonts w:ascii="Times New Roman" w:hAnsi="Times New Roman" w:cs="Times New Roman"/>
                <w:noProof/>
                <w:lang w:eastAsia="tr-TR"/>
              </w:rPr>
              <w:t>Adem BIÇAK</w:t>
            </w:r>
          </w:p>
        </w:tc>
        <w:tc>
          <w:tcPr>
            <w:tcW w:w="3969" w:type="dxa"/>
            <w:shd w:val="clear" w:color="auto" w:fill="B258D3" w:themeFill="accent4"/>
          </w:tcPr>
          <w:p w:rsidR="00403A48" w:rsidRPr="00CA3536" w:rsidRDefault="005B442E" w:rsidP="00403A48">
            <w:pPr>
              <w:jc w:val="both"/>
              <w:rPr>
                <w:rFonts w:ascii="Times New Roman" w:hAnsi="Times New Roman" w:cs="Times New Roman"/>
                <w:noProof/>
                <w:lang w:eastAsia="tr-TR"/>
              </w:rPr>
            </w:pPr>
            <w:r>
              <w:rPr>
                <w:rFonts w:ascii="Times New Roman" w:hAnsi="Times New Roman" w:cs="Times New Roman"/>
                <w:noProof/>
                <w:lang w:eastAsia="tr-TR"/>
              </w:rPr>
              <w:t>Okul Müdürü</w:t>
            </w:r>
          </w:p>
        </w:tc>
      </w:tr>
      <w:tr w:rsidR="00403A48" w:rsidTr="00403A48">
        <w:trPr>
          <w:jc w:val="center"/>
        </w:trPr>
        <w:tc>
          <w:tcPr>
            <w:tcW w:w="562" w:type="dxa"/>
            <w:shd w:val="clear" w:color="auto" w:fill="FF0000"/>
          </w:tcPr>
          <w:p w:rsidR="00403A48" w:rsidRDefault="00403A48" w:rsidP="00403A48">
            <w:pPr>
              <w:jc w:val="center"/>
              <w:rPr>
                <w:noProof/>
                <w:lang w:eastAsia="tr-TR"/>
              </w:rPr>
            </w:pPr>
            <w:r>
              <w:rPr>
                <w:noProof/>
                <w:lang w:eastAsia="tr-TR"/>
              </w:rPr>
              <w:t>4</w:t>
            </w:r>
          </w:p>
        </w:tc>
        <w:tc>
          <w:tcPr>
            <w:tcW w:w="2694" w:type="dxa"/>
            <w:shd w:val="clear" w:color="auto" w:fill="7DB9E9" w:themeFill="text2" w:themeFillTint="66"/>
          </w:tcPr>
          <w:p w:rsidR="00403A48" w:rsidRPr="00CA3536" w:rsidRDefault="005B442E" w:rsidP="00403A48">
            <w:pPr>
              <w:jc w:val="both"/>
              <w:rPr>
                <w:rFonts w:ascii="Times New Roman" w:hAnsi="Times New Roman" w:cs="Times New Roman"/>
                <w:noProof/>
                <w:lang w:eastAsia="tr-TR"/>
              </w:rPr>
            </w:pPr>
            <w:r>
              <w:rPr>
                <w:rFonts w:ascii="Times New Roman" w:hAnsi="Times New Roman" w:cs="Times New Roman"/>
                <w:noProof/>
                <w:lang w:eastAsia="tr-TR"/>
              </w:rPr>
              <w:t>Serkan MERAL</w:t>
            </w:r>
          </w:p>
        </w:tc>
        <w:tc>
          <w:tcPr>
            <w:tcW w:w="3969" w:type="dxa"/>
            <w:shd w:val="clear" w:color="auto" w:fill="B258D3" w:themeFill="accent4"/>
          </w:tcPr>
          <w:p w:rsidR="00403A48" w:rsidRPr="005B442E" w:rsidRDefault="005B442E" w:rsidP="00403A48">
            <w:pPr>
              <w:jc w:val="both"/>
              <w:rPr>
                <w:rFonts w:ascii="Times New Roman" w:hAnsi="Times New Roman" w:cs="Times New Roman"/>
                <w:noProof/>
                <w:sz w:val="24"/>
                <w:lang w:eastAsia="tr-TR"/>
              </w:rPr>
            </w:pPr>
            <w:r>
              <w:rPr>
                <w:rFonts w:ascii="Times New Roman" w:hAnsi="Times New Roman" w:cs="Times New Roman"/>
                <w:noProof/>
                <w:lang w:eastAsia="tr-TR"/>
              </w:rPr>
              <w:t>Sürekli İşçi</w:t>
            </w:r>
          </w:p>
        </w:tc>
      </w:tr>
      <w:tr w:rsidR="00403A48" w:rsidTr="00403A48">
        <w:trPr>
          <w:jc w:val="center"/>
        </w:trPr>
        <w:tc>
          <w:tcPr>
            <w:tcW w:w="562" w:type="dxa"/>
            <w:shd w:val="clear" w:color="auto" w:fill="FF0000"/>
          </w:tcPr>
          <w:p w:rsidR="00403A48" w:rsidRDefault="00403A48" w:rsidP="00403A48">
            <w:pPr>
              <w:jc w:val="center"/>
              <w:rPr>
                <w:noProof/>
                <w:lang w:eastAsia="tr-TR"/>
              </w:rPr>
            </w:pPr>
            <w:r>
              <w:rPr>
                <w:noProof/>
                <w:lang w:eastAsia="tr-TR"/>
              </w:rPr>
              <w:t>5</w:t>
            </w:r>
          </w:p>
        </w:tc>
        <w:tc>
          <w:tcPr>
            <w:tcW w:w="2694" w:type="dxa"/>
            <w:shd w:val="clear" w:color="auto" w:fill="7DB9E9" w:themeFill="text2" w:themeFillTint="66"/>
          </w:tcPr>
          <w:p w:rsidR="00403A48" w:rsidRPr="00CA3536" w:rsidRDefault="005B442E" w:rsidP="00403A48">
            <w:pPr>
              <w:jc w:val="both"/>
              <w:rPr>
                <w:rFonts w:ascii="Times New Roman" w:hAnsi="Times New Roman" w:cs="Times New Roman"/>
                <w:noProof/>
                <w:lang w:eastAsia="tr-TR"/>
              </w:rPr>
            </w:pPr>
            <w:r>
              <w:rPr>
                <w:rFonts w:ascii="Times New Roman" w:hAnsi="Times New Roman" w:cs="Times New Roman"/>
                <w:noProof/>
                <w:lang w:eastAsia="tr-TR"/>
              </w:rPr>
              <w:t>Fırat KESKİN</w:t>
            </w:r>
          </w:p>
        </w:tc>
        <w:tc>
          <w:tcPr>
            <w:tcW w:w="3969" w:type="dxa"/>
            <w:shd w:val="clear" w:color="auto" w:fill="B258D3" w:themeFill="accent4"/>
          </w:tcPr>
          <w:p w:rsidR="00403A48" w:rsidRPr="00CA3536" w:rsidRDefault="005B442E" w:rsidP="00403A48">
            <w:pPr>
              <w:jc w:val="both"/>
              <w:rPr>
                <w:rFonts w:ascii="Times New Roman" w:hAnsi="Times New Roman" w:cs="Times New Roman"/>
                <w:noProof/>
                <w:lang w:eastAsia="tr-TR"/>
              </w:rPr>
            </w:pPr>
            <w:r>
              <w:rPr>
                <w:rFonts w:ascii="Times New Roman" w:hAnsi="Times New Roman" w:cs="Times New Roman"/>
                <w:noProof/>
                <w:lang w:eastAsia="tr-TR"/>
              </w:rPr>
              <w:t>Sürekli İşçi</w:t>
            </w:r>
          </w:p>
        </w:tc>
      </w:tr>
    </w:tbl>
    <w:p w:rsidR="00623357" w:rsidRDefault="00623357" w:rsidP="00495A4C">
      <w:pPr>
        <w:jc w:val="both"/>
        <w:rPr>
          <w:noProof/>
          <w:lang w:eastAsia="tr-TR"/>
        </w:rPr>
      </w:pPr>
    </w:p>
    <w:p w:rsidR="00403A48" w:rsidRDefault="00403A48" w:rsidP="00495A4C">
      <w:pPr>
        <w:jc w:val="both"/>
        <w:rPr>
          <w:noProof/>
          <w:lang w:eastAsia="tr-TR"/>
        </w:rPr>
      </w:pPr>
    </w:p>
    <w:p w:rsidR="00B9022D" w:rsidRPr="007E46FF" w:rsidRDefault="00623357" w:rsidP="00D86493">
      <w:pPr>
        <w:spacing w:after="0" w:line="0" w:lineRule="atLeast"/>
        <w:ind w:right="2686"/>
        <w:jc w:val="right"/>
        <w:rPr>
          <w:rFonts w:ascii="Times New Roman" w:eastAsia="Calibri" w:hAnsi="Times New Roman" w:cs="Times New Roman"/>
          <w:b/>
          <w:szCs w:val="20"/>
          <w:lang w:eastAsia="tr-TR"/>
        </w:rPr>
      </w:pPr>
      <w:r w:rsidRPr="00623357">
        <w:rPr>
          <w:rFonts w:ascii="Times New Roman" w:eastAsia="Calibri" w:hAnsi="Times New Roman" w:cs="Times New Roman"/>
          <w:b/>
          <w:szCs w:val="20"/>
          <w:lang w:eastAsia="tr-TR"/>
        </w:rPr>
        <w:t>STRATEJİK PLAN OLUŞUM ŞEMASI</w:t>
      </w:r>
    </w:p>
    <w:p w:rsidR="00B9022D" w:rsidRDefault="00D86493" w:rsidP="00B9022D">
      <w:r>
        <w:rPr>
          <w:noProof/>
          <w:lang w:eastAsia="tr-TR"/>
        </w:rPr>
        <mc:AlternateContent>
          <mc:Choice Requires="wps">
            <w:drawing>
              <wp:anchor distT="0" distB="0" distL="114300" distR="114300" simplePos="0" relativeHeight="251694080" behindDoc="0" locked="0" layoutInCell="1" allowOverlap="1" wp14:anchorId="7179CAE5" wp14:editId="6869975E">
                <wp:simplePos x="0" y="0"/>
                <wp:positionH relativeFrom="column">
                  <wp:posOffset>3580106</wp:posOffset>
                </wp:positionH>
                <wp:positionV relativeFrom="paragraph">
                  <wp:posOffset>2073275</wp:posOffset>
                </wp:positionV>
                <wp:extent cx="484632" cy="620664"/>
                <wp:effectExtent l="19050" t="38100" r="29845" b="0"/>
                <wp:wrapNone/>
                <wp:docPr id="21" name="Aşağı Ok 21"/>
                <wp:cNvGraphicFramePr/>
                <a:graphic xmlns:a="http://schemas.openxmlformats.org/drawingml/2006/main">
                  <a:graphicData uri="http://schemas.microsoft.com/office/word/2010/wordprocessingShape">
                    <wps:wsp>
                      <wps:cNvSpPr/>
                      <wps:spPr>
                        <a:xfrm rot="1725448">
                          <a:off x="0" y="0"/>
                          <a:ext cx="484632" cy="620664"/>
                        </a:xfrm>
                        <a:prstGeom prst="downArrow">
                          <a:avLst/>
                        </a:prstGeom>
                        <a:solidFill>
                          <a:srgbClr val="9ACD4C"/>
                        </a:solidFill>
                        <a:ln w="15875" cap="flat" cmpd="sng" algn="ctr">
                          <a:solidFill>
                            <a:srgbClr val="9ACD4C">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2A8865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21" o:spid="_x0000_s1026" type="#_x0000_t67" style="position:absolute;margin-left:281.9pt;margin-top:163.25pt;width:38.15pt;height:48.85pt;rotation:1884649fd;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" adj="13167" fillcolor="#9acd4c" strokecolor="#709635" strokeweight="1.25pt"/>
            </w:pict>
          </mc:Fallback>
        </mc:AlternateContent>
      </w:r>
      <w:r>
        <w:rPr>
          <w:noProof/>
          <w:lang w:eastAsia="tr-TR"/>
        </w:rPr>
        <mc:AlternateContent>
          <mc:Choice Requires="wps">
            <w:drawing>
              <wp:anchor distT="0" distB="0" distL="114300" distR="114300" simplePos="0" relativeHeight="251683840" behindDoc="0" locked="0" layoutInCell="1" allowOverlap="1" wp14:anchorId="35E0EBCF" wp14:editId="10C324F1">
                <wp:simplePos x="0" y="0"/>
                <wp:positionH relativeFrom="column">
                  <wp:posOffset>4830910</wp:posOffset>
                </wp:positionH>
                <wp:positionV relativeFrom="paragraph">
                  <wp:posOffset>3040700</wp:posOffset>
                </wp:positionV>
                <wp:extent cx="1060431" cy="914400"/>
                <wp:effectExtent l="0" t="0" r="26035" b="19050"/>
                <wp:wrapNone/>
                <wp:docPr id="13" name="Yuvarlatılmış Dikdörtgen 13"/>
                <wp:cNvGraphicFramePr/>
                <a:graphic xmlns:a="http://schemas.openxmlformats.org/drawingml/2006/main">
                  <a:graphicData uri="http://schemas.microsoft.com/office/word/2010/wordprocessingShape">
                    <wps:wsp>
                      <wps:cNvSpPr/>
                      <wps:spPr>
                        <a:xfrm>
                          <a:off x="0" y="0"/>
                          <a:ext cx="1060431" cy="914400"/>
                        </a:xfrm>
                        <a:prstGeom prst="roundRect">
                          <a:avLst/>
                        </a:prstGeom>
                        <a:solidFill>
                          <a:srgbClr val="FFC000"/>
                        </a:solidFill>
                        <a:ln w="15875" cap="flat" cmpd="sng" algn="ctr">
                          <a:solidFill>
                            <a:srgbClr val="9ACD4C">
                              <a:shade val="50000"/>
                            </a:srgbClr>
                          </a:solidFill>
                          <a:prstDash val="solid"/>
                        </a:ln>
                        <a:effectLst/>
                      </wps:spPr>
                      <wps:txbx>
                        <w:txbxContent>
                          <w:p w:rsidR="00774ECB" w:rsidRPr="00CA3536" w:rsidRDefault="00774ECB" w:rsidP="00D86493">
                            <w:pPr>
                              <w:jc w:val="center"/>
                              <w:rPr>
                                <w:rFonts w:ascii="Times New Roman" w:hAnsi="Times New Roman" w:cs="Times New Roman"/>
                              </w:rPr>
                            </w:pPr>
                            <w:r w:rsidRPr="00CA3536">
                              <w:rPr>
                                <w:rFonts w:ascii="Times New Roman" w:hAnsi="Times New Roman" w:cs="Times New Roman"/>
                              </w:rPr>
                              <w:t>ÜST POLİTİKA BELGELERİ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5E0EBCF" id="Yuvarlatılmış Dikdörtgen 13" o:spid="_x0000_s1027" style="position:absolute;margin-left:380.4pt;margin-top:239.45pt;width:83.5pt;height:1in;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" fillcolor="#ffc000" strokecolor="#709635" strokeweight="1.25pt">
                <v:textbox>
                  <w:txbxContent>
                    <w:p w:rsidR="00774ECB" w:rsidRPr="00CA3536" w:rsidRDefault="00774ECB" w:rsidP="00D86493">
                      <w:pPr>
                        <w:jc w:val="center"/>
                        <w:rPr>
                          <w:rFonts w:ascii="Times New Roman" w:hAnsi="Times New Roman" w:cs="Times New Roman"/>
                        </w:rPr>
                      </w:pPr>
                      <w:r w:rsidRPr="00CA3536">
                        <w:rPr>
                          <w:rFonts w:ascii="Times New Roman" w:hAnsi="Times New Roman" w:cs="Times New Roman"/>
                        </w:rPr>
                        <w:t>ÜST POLİTİKA BELGELERİ</w:t>
                      </w:r>
                    </w:p>
                  </w:txbxContent>
                </v:textbox>
              </v:roundrect>
            </w:pict>
          </mc:Fallback>
        </mc:AlternateContent>
      </w:r>
      <w:r>
        <w:rPr>
          <w:noProof/>
          <w:lang w:eastAsia="tr-TR"/>
        </w:rPr>
        <mc:AlternateContent>
          <mc:Choice Requires="wps">
            <w:drawing>
              <wp:anchor distT="0" distB="0" distL="114300" distR="114300" simplePos="0" relativeHeight="251692032" behindDoc="0" locked="0" layoutInCell="1" allowOverlap="1" wp14:anchorId="296CE2A1" wp14:editId="513F135A">
                <wp:simplePos x="0" y="0"/>
                <wp:positionH relativeFrom="column">
                  <wp:posOffset>4327534</wp:posOffset>
                </wp:positionH>
                <wp:positionV relativeFrom="paragraph">
                  <wp:posOffset>3272790</wp:posOffset>
                </wp:positionV>
                <wp:extent cx="484632" cy="375401"/>
                <wp:effectExtent l="16510" t="21590" r="27305" b="46355"/>
                <wp:wrapNone/>
                <wp:docPr id="20" name="Aşağı Ok 20"/>
                <wp:cNvGraphicFramePr/>
                <a:graphic xmlns:a="http://schemas.openxmlformats.org/drawingml/2006/main">
                  <a:graphicData uri="http://schemas.microsoft.com/office/word/2010/wordprocessingShape">
                    <wps:wsp>
                      <wps:cNvSpPr/>
                      <wps:spPr>
                        <a:xfrm rot="5400000">
                          <a:off x="0" y="0"/>
                          <a:ext cx="484632" cy="375401"/>
                        </a:xfrm>
                        <a:prstGeom prst="downArrow">
                          <a:avLst/>
                        </a:prstGeom>
                        <a:solidFill>
                          <a:srgbClr val="9ACD4C"/>
                        </a:solidFill>
                        <a:ln w="15875" cap="flat" cmpd="sng" algn="ctr">
                          <a:solidFill>
                            <a:srgbClr val="9ACD4C">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C6F843D" id="Aşağı Ok 20" o:spid="_x0000_s1026" type="#_x0000_t67" style="position:absolute;margin-left:340.75pt;margin-top:257.7pt;width:38.15pt;height:29.55pt;rotation:90;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" adj="10800" fillcolor="#9acd4c" strokecolor="#709635" strokeweight="1.25pt"/>
            </w:pict>
          </mc:Fallback>
        </mc:AlternateContent>
      </w:r>
      <w:r>
        <w:rPr>
          <w:noProof/>
          <w:lang w:eastAsia="tr-TR"/>
        </w:rPr>
        <mc:AlternateContent>
          <mc:Choice Requires="wps">
            <w:drawing>
              <wp:anchor distT="0" distB="0" distL="114300" distR="114300" simplePos="0" relativeHeight="251698176" behindDoc="0" locked="0" layoutInCell="1" allowOverlap="1" wp14:anchorId="7BD64DDE" wp14:editId="6776263F">
                <wp:simplePos x="0" y="0"/>
                <wp:positionH relativeFrom="column">
                  <wp:posOffset>3737610</wp:posOffset>
                </wp:positionH>
                <wp:positionV relativeFrom="paragraph">
                  <wp:posOffset>4284442</wp:posOffset>
                </wp:positionV>
                <wp:extent cx="484632" cy="616665"/>
                <wp:effectExtent l="38100" t="0" r="10795" b="50165"/>
                <wp:wrapNone/>
                <wp:docPr id="23" name="Aşağı Ok 23"/>
                <wp:cNvGraphicFramePr/>
                <a:graphic xmlns:a="http://schemas.openxmlformats.org/drawingml/2006/main">
                  <a:graphicData uri="http://schemas.microsoft.com/office/word/2010/wordprocessingShape">
                    <wps:wsp>
                      <wps:cNvSpPr/>
                      <wps:spPr>
                        <a:xfrm rot="9196873">
                          <a:off x="0" y="0"/>
                          <a:ext cx="484632" cy="616665"/>
                        </a:xfrm>
                        <a:prstGeom prst="downArrow">
                          <a:avLst/>
                        </a:prstGeom>
                        <a:solidFill>
                          <a:srgbClr val="9ACD4C"/>
                        </a:solidFill>
                        <a:ln w="15875" cap="flat" cmpd="sng" algn="ctr">
                          <a:solidFill>
                            <a:srgbClr val="9ACD4C">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E8040CC" id="Aşağı Ok 23" o:spid="_x0000_s1026" type="#_x0000_t67" style="position:absolute;margin-left:294.3pt;margin-top:337.35pt;width:38.15pt;height:48.55pt;rotation:10045438fd;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" adj="13112" fillcolor="#9acd4c" strokecolor="#709635" strokeweight="1.25pt"/>
            </w:pict>
          </mc:Fallback>
        </mc:AlternateContent>
      </w:r>
      <w:r>
        <w:rPr>
          <w:noProof/>
          <w:lang w:eastAsia="tr-TR"/>
        </w:rPr>
        <mc:AlternateContent>
          <mc:Choice Requires="wps">
            <w:drawing>
              <wp:anchor distT="0" distB="0" distL="114300" distR="114300" simplePos="0" relativeHeight="251696128" behindDoc="0" locked="0" layoutInCell="1" allowOverlap="1" wp14:anchorId="3AA62E9B" wp14:editId="1456C37B">
                <wp:simplePos x="0" y="0"/>
                <wp:positionH relativeFrom="column">
                  <wp:posOffset>1962746</wp:posOffset>
                </wp:positionH>
                <wp:positionV relativeFrom="paragraph">
                  <wp:posOffset>4315513</wp:posOffset>
                </wp:positionV>
                <wp:extent cx="484632" cy="575811"/>
                <wp:effectExtent l="0" t="0" r="29845" b="53340"/>
                <wp:wrapNone/>
                <wp:docPr id="22" name="Aşağı Ok 22"/>
                <wp:cNvGraphicFramePr/>
                <a:graphic xmlns:a="http://schemas.openxmlformats.org/drawingml/2006/main">
                  <a:graphicData uri="http://schemas.microsoft.com/office/word/2010/wordprocessingShape">
                    <wps:wsp>
                      <wps:cNvSpPr/>
                      <wps:spPr>
                        <a:xfrm rot="12190559">
                          <a:off x="0" y="0"/>
                          <a:ext cx="484632" cy="575811"/>
                        </a:xfrm>
                        <a:prstGeom prst="downArrow">
                          <a:avLst/>
                        </a:prstGeom>
                        <a:solidFill>
                          <a:srgbClr val="9ACD4C"/>
                        </a:solidFill>
                        <a:ln w="15875" cap="flat" cmpd="sng" algn="ctr">
                          <a:solidFill>
                            <a:srgbClr val="9ACD4C">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4966FA9" id="Aşağı Ok 22" o:spid="_x0000_s1026" type="#_x0000_t67" style="position:absolute;margin-left:154.55pt;margin-top:339.8pt;width:38.15pt;height:45.35pt;rotation:-10277619fd;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" adj="12510" fillcolor="#9acd4c" strokecolor="#709635" strokeweight="1.25pt"/>
            </w:pict>
          </mc:Fallback>
        </mc:AlternateContent>
      </w:r>
      <w:r>
        <w:rPr>
          <w:noProof/>
          <w:lang w:eastAsia="tr-TR"/>
        </w:rPr>
        <mc:AlternateContent>
          <mc:Choice Requires="wps">
            <w:drawing>
              <wp:anchor distT="0" distB="0" distL="114300" distR="114300" simplePos="0" relativeHeight="251689984" behindDoc="0" locked="0" layoutInCell="1" allowOverlap="1" wp14:anchorId="5F9610FC" wp14:editId="1B168271">
                <wp:simplePos x="0" y="0"/>
                <wp:positionH relativeFrom="column">
                  <wp:posOffset>1254150</wp:posOffset>
                </wp:positionH>
                <wp:positionV relativeFrom="paragraph">
                  <wp:posOffset>3313541</wp:posOffset>
                </wp:positionV>
                <wp:extent cx="484632" cy="375401"/>
                <wp:effectExtent l="0" t="21590" r="46355" b="46355"/>
                <wp:wrapNone/>
                <wp:docPr id="19" name="Aşağı Ok 19"/>
                <wp:cNvGraphicFramePr/>
                <a:graphic xmlns:a="http://schemas.openxmlformats.org/drawingml/2006/main">
                  <a:graphicData uri="http://schemas.microsoft.com/office/word/2010/wordprocessingShape">
                    <wps:wsp>
                      <wps:cNvSpPr/>
                      <wps:spPr>
                        <a:xfrm rot="16200000">
                          <a:off x="0" y="0"/>
                          <a:ext cx="484632" cy="375401"/>
                        </a:xfrm>
                        <a:prstGeom prst="downArrow">
                          <a:avLst/>
                        </a:prstGeom>
                        <a:solidFill>
                          <a:srgbClr val="9ACD4C"/>
                        </a:solidFill>
                        <a:ln w="15875" cap="flat" cmpd="sng" algn="ctr">
                          <a:solidFill>
                            <a:srgbClr val="9ACD4C">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910A822" id="Aşağı Ok 19" o:spid="_x0000_s1026" type="#_x0000_t67" style="position:absolute;margin-left:98.75pt;margin-top:260.9pt;width:38.15pt;height:29.55pt;rotation:-90;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" adj="10800" fillcolor="#9acd4c" strokecolor="#709635" strokeweight="1.25pt"/>
            </w:pict>
          </mc:Fallback>
        </mc:AlternateContent>
      </w:r>
      <w:r>
        <w:rPr>
          <w:noProof/>
          <w:lang w:eastAsia="tr-TR"/>
        </w:rPr>
        <mc:AlternateContent>
          <mc:Choice Requires="wps">
            <w:drawing>
              <wp:anchor distT="0" distB="0" distL="114300" distR="114300" simplePos="0" relativeHeight="251687936" behindDoc="0" locked="0" layoutInCell="1" allowOverlap="1" wp14:anchorId="4996FC4C" wp14:editId="4059C1E2">
                <wp:simplePos x="0" y="0"/>
                <wp:positionH relativeFrom="column">
                  <wp:posOffset>1694642</wp:posOffset>
                </wp:positionH>
                <wp:positionV relativeFrom="paragraph">
                  <wp:posOffset>2002495</wp:posOffset>
                </wp:positionV>
                <wp:extent cx="484632" cy="676116"/>
                <wp:effectExtent l="57150" t="38100" r="48895" b="0"/>
                <wp:wrapNone/>
                <wp:docPr id="16" name="Aşağı Ok 16"/>
                <wp:cNvGraphicFramePr/>
                <a:graphic xmlns:a="http://schemas.openxmlformats.org/drawingml/2006/main">
                  <a:graphicData uri="http://schemas.microsoft.com/office/word/2010/wordprocessingShape">
                    <wps:wsp>
                      <wps:cNvSpPr/>
                      <wps:spPr>
                        <a:xfrm rot="19796284">
                          <a:off x="0" y="0"/>
                          <a:ext cx="484632" cy="67611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7D48A79" id="Aşağı Ok 16" o:spid="_x0000_s1026" type="#_x0000_t67" style="position:absolute;margin-left:133.45pt;margin-top:157.7pt;width:38.15pt;height:53.25pt;rotation:-1970139fd;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" adj="13859" fillcolor="#9acd4c [3204]" strokecolor="#4d6d1e [1604]" strokeweight="1.25pt"/>
            </w:pict>
          </mc:Fallback>
        </mc:AlternateContent>
      </w:r>
      <w:r>
        <w:rPr>
          <w:noProof/>
          <w:lang w:eastAsia="tr-TR"/>
        </w:rPr>
        <mc:AlternateContent>
          <mc:Choice Requires="wps">
            <w:drawing>
              <wp:anchor distT="0" distB="0" distL="114300" distR="114300" simplePos="0" relativeHeight="251685888" behindDoc="0" locked="0" layoutInCell="1" allowOverlap="1" wp14:anchorId="4E6FBF83" wp14:editId="3012D836">
                <wp:simplePos x="0" y="0"/>
                <wp:positionH relativeFrom="column">
                  <wp:posOffset>1019747</wp:posOffset>
                </wp:positionH>
                <wp:positionV relativeFrom="paragraph">
                  <wp:posOffset>5031564</wp:posOffset>
                </wp:positionV>
                <wp:extent cx="1297872" cy="928361"/>
                <wp:effectExtent l="0" t="0" r="17145" b="24765"/>
                <wp:wrapNone/>
                <wp:docPr id="14" name="Yuvarlatılmış Dikdörtgen 14"/>
                <wp:cNvGraphicFramePr/>
                <a:graphic xmlns:a="http://schemas.openxmlformats.org/drawingml/2006/main">
                  <a:graphicData uri="http://schemas.microsoft.com/office/word/2010/wordprocessingShape">
                    <wps:wsp>
                      <wps:cNvSpPr/>
                      <wps:spPr>
                        <a:xfrm>
                          <a:off x="0" y="0"/>
                          <a:ext cx="1297872" cy="928361"/>
                        </a:xfrm>
                        <a:prstGeom prst="roundRect">
                          <a:avLst/>
                        </a:prstGeom>
                        <a:solidFill>
                          <a:srgbClr val="FFC000"/>
                        </a:solidFill>
                        <a:ln w="15875" cap="flat" cmpd="sng" algn="ctr">
                          <a:solidFill>
                            <a:srgbClr val="9ACD4C">
                              <a:shade val="50000"/>
                            </a:srgbClr>
                          </a:solidFill>
                          <a:prstDash val="solid"/>
                        </a:ln>
                        <a:effectLst/>
                      </wps:spPr>
                      <wps:txbx>
                        <w:txbxContent>
                          <w:p w:rsidR="00774ECB" w:rsidRPr="00CA3536" w:rsidRDefault="00774ECB" w:rsidP="00D86493">
                            <w:pPr>
                              <w:jc w:val="center"/>
                              <w:rPr>
                                <w:rFonts w:ascii="Times New Roman" w:hAnsi="Times New Roman" w:cs="Times New Roman"/>
                              </w:rPr>
                            </w:pPr>
                            <w:r w:rsidRPr="00CA3536">
                              <w:rPr>
                                <w:rFonts w:ascii="Times New Roman" w:hAnsi="Times New Roman" w:cs="Times New Roman"/>
                              </w:rPr>
                              <w:t>EKİP ÇALIŞMALARI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6FBF83" id="Yuvarlatılmış Dikdörtgen 14" o:spid="_x0000_s1028" style="position:absolute;margin-left:80.3pt;margin-top:396.2pt;width:102.2pt;height:73.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" fillcolor="#ffc000" strokecolor="#709635" strokeweight="1.25pt">
                <v:textbox>
                  <w:txbxContent>
                    <w:p w:rsidR="00774ECB" w:rsidRPr="00CA3536" w:rsidRDefault="00774ECB" w:rsidP="00D86493">
                      <w:pPr>
                        <w:jc w:val="center"/>
                        <w:rPr>
                          <w:rFonts w:ascii="Times New Roman" w:hAnsi="Times New Roman" w:cs="Times New Roman"/>
                        </w:rPr>
                      </w:pPr>
                      <w:r w:rsidRPr="00CA3536">
                        <w:rPr>
                          <w:rFonts w:ascii="Times New Roman" w:hAnsi="Times New Roman" w:cs="Times New Roman"/>
                        </w:rPr>
                        <w:t>EKİP ÇALIŞMALARI</w:t>
                      </w:r>
                    </w:p>
                  </w:txbxContent>
                </v:textbox>
              </v:roundrect>
            </w:pict>
          </mc:Fallback>
        </mc:AlternateContent>
      </w:r>
      <w:r>
        <w:rPr>
          <w:noProof/>
          <w:lang w:eastAsia="tr-TR"/>
        </w:rPr>
        <mc:AlternateContent>
          <mc:Choice Requires="wps">
            <w:drawing>
              <wp:anchor distT="0" distB="0" distL="114300" distR="114300" simplePos="0" relativeHeight="251679744" behindDoc="0" locked="0" layoutInCell="1" allowOverlap="1" wp14:anchorId="5DFD5E5E" wp14:editId="5C1A1251">
                <wp:simplePos x="0" y="0"/>
                <wp:positionH relativeFrom="margin">
                  <wp:align>left</wp:align>
                </wp:positionH>
                <wp:positionV relativeFrom="paragraph">
                  <wp:posOffset>3033981</wp:posOffset>
                </wp:positionV>
                <wp:extent cx="1221526" cy="914400"/>
                <wp:effectExtent l="0" t="0" r="17145" b="19050"/>
                <wp:wrapNone/>
                <wp:docPr id="11" name="Yuvarlatılmış Dikdörtgen 11"/>
                <wp:cNvGraphicFramePr/>
                <a:graphic xmlns:a="http://schemas.openxmlformats.org/drawingml/2006/main">
                  <a:graphicData uri="http://schemas.microsoft.com/office/word/2010/wordprocessingShape">
                    <wps:wsp>
                      <wps:cNvSpPr/>
                      <wps:spPr>
                        <a:xfrm>
                          <a:off x="0" y="0"/>
                          <a:ext cx="1221526" cy="914400"/>
                        </a:xfrm>
                        <a:prstGeom prst="roundRect">
                          <a:avLst/>
                        </a:prstGeom>
                        <a:solidFill>
                          <a:srgbClr val="FFC000"/>
                        </a:solidFill>
                        <a:ln w="15875" cap="flat" cmpd="sng" algn="ctr">
                          <a:solidFill>
                            <a:srgbClr val="9ACD4C">
                              <a:shade val="50000"/>
                            </a:srgbClr>
                          </a:solidFill>
                          <a:prstDash val="solid"/>
                        </a:ln>
                        <a:effectLst/>
                      </wps:spPr>
                      <wps:txbx>
                        <w:txbxContent>
                          <w:p w:rsidR="00774ECB" w:rsidRPr="00CA3536" w:rsidRDefault="00774ECB" w:rsidP="00D86493">
                            <w:pPr>
                              <w:jc w:val="center"/>
                              <w:rPr>
                                <w:rFonts w:ascii="Times New Roman" w:hAnsi="Times New Roman" w:cs="Times New Roman"/>
                              </w:rPr>
                            </w:pPr>
                            <w:r w:rsidRPr="00CA3536">
                              <w:rPr>
                                <w:rFonts w:ascii="Times New Roman" w:hAnsi="Times New Roman" w:cs="Times New Roman"/>
                              </w:rPr>
                              <w:t>2015-2019 STRATEJİK PLANI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FD5E5E" id="Yuvarlatılmış Dikdörtgen 11" o:spid="_x0000_s1029" style="position:absolute;margin-left:0;margin-top:238.9pt;width:96.2pt;height:1in;z-index:2516797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" fillcolor="#ffc000" strokecolor="#709635" strokeweight="1.25pt">
                <v:textbox>
                  <w:txbxContent>
                    <w:p w:rsidR="00774ECB" w:rsidRPr="00CA3536" w:rsidRDefault="00774ECB" w:rsidP="00D86493">
                      <w:pPr>
                        <w:jc w:val="center"/>
                        <w:rPr>
                          <w:rFonts w:ascii="Times New Roman" w:hAnsi="Times New Roman" w:cs="Times New Roman"/>
                        </w:rPr>
                      </w:pPr>
                      <w:r w:rsidRPr="00CA3536">
                        <w:rPr>
                          <w:rFonts w:ascii="Times New Roman" w:hAnsi="Times New Roman" w:cs="Times New Roman"/>
                        </w:rPr>
                        <w:t>2015-2019 STRATEJİK PLANI</w:t>
                      </w:r>
                    </w:p>
                  </w:txbxContent>
                </v:textbox>
                <w10:wrap anchorx="margin"/>
              </v:roundrect>
            </w:pict>
          </mc:Fallback>
        </mc:AlternateContent>
      </w:r>
      <w:r>
        <w:rPr>
          <w:noProof/>
          <w:lang w:eastAsia="tr-TR"/>
        </w:rPr>
        <mc:AlternateContent>
          <mc:Choice Requires="wps">
            <w:drawing>
              <wp:anchor distT="0" distB="0" distL="114300" distR="114300" simplePos="0" relativeHeight="251675648" behindDoc="0" locked="0" layoutInCell="1" allowOverlap="1" wp14:anchorId="6F3D82EB" wp14:editId="25D454E1">
                <wp:simplePos x="0" y="0"/>
                <wp:positionH relativeFrom="column">
                  <wp:posOffset>866184</wp:posOffset>
                </wp:positionH>
                <wp:positionV relativeFrom="paragraph">
                  <wp:posOffset>1038918</wp:posOffset>
                </wp:positionV>
                <wp:extent cx="1186626" cy="914400"/>
                <wp:effectExtent l="0" t="0" r="13970" b="19050"/>
                <wp:wrapNone/>
                <wp:docPr id="7" name="Yuvarlatılmış Dikdörtgen 7"/>
                <wp:cNvGraphicFramePr/>
                <a:graphic xmlns:a="http://schemas.openxmlformats.org/drawingml/2006/main">
                  <a:graphicData uri="http://schemas.microsoft.com/office/word/2010/wordprocessingShape">
                    <wps:wsp>
                      <wps:cNvSpPr/>
                      <wps:spPr>
                        <a:xfrm>
                          <a:off x="0" y="0"/>
                          <a:ext cx="1186626" cy="91440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774ECB" w:rsidRPr="00CA3536" w:rsidRDefault="00774ECB" w:rsidP="00623357">
                            <w:pPr>
                              <w:jc w:val="center"/>
                              <w:rPr>
                                <w:rFonts w:ascii="Times New Roman" w:hAnsi="Times New Roman" w:cs="Times New Roman"/>
                                <w:color w:val="000000" w:themeColor="text1"/>
                              </w:rPr>
                            </w:pPr>
                            <w:r w:rsidRPr="00CA3536">
                              <w:rPr>
                                <w:rFonts w:ascii="Times New Roman" w:hAnsi="Times New Roman" w:cs="Times New Roman"/>
                                <w:color w:val="000000" w:themeColor="text1"/>
                              </w:rPr>
                              <w:t>DURUM ANALİZİ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F3D82EB" id="Yuvarlatılmış Dikdörtgen 7" o:spid="_x0000_s1030" style="position:absolute;margin-left:68.2pt;margin-top:81.8pt;width:93.45pt;height:1in;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" fillcolor="#ffc000" strokecolor="#4d6d1e [1604]" strokeweight="1.25pt">
                <v:textbox>
                  <w:txbxContent>
                    <w:p w:rsidR="00774ECB" w:rsidRPr="00CA3536" w:rsidRDefault="00774ECB" w:rsidP="00623357">
                      <w:pPr>
                        <w:jc w:val="center"/>
                        <w:rPr>
                          <w:rFonts w:ascii="Times New Roman" w:hAnsi="Times New Roman" w:cs="Times New Roman"/>
                          <w:color w:val="000000" w:themeColor="text1"/>
                        </w:rPr>
                      </w:pPr>
                      <w:r w:rsidRPr="00CA3536">
                        <w:rPr>
                          <w:rFonts w:ascii="Times New Roman" w:hAnsi="Times New Roman" w:cs="Times New Roman"/>
                          <w:color w:val="000000" w:themeColor="text1"/>
                        </w:rPr>
                        <w:t>DURUM ANALİZİ</w:t>
                      </w:r>
                    </w:p>
                  </w:txbxContent>
                </v:textbox>
              </v:roundrect>
            </w:pict>
          </mc:Fallback>
        </mc:AlternateContent>
      </w:r>
      <w:r>
        <w:rPr>
          <w:noProof/>
          <w:lang w:eastAsia="tr-TR"/>
        </w:rPr>
        <mc:AlternateContent>
          <mc:Choice Requires="wps">
            <w:drawing>
              <wp:anchor distT="0" distB="0" distL="114300" distR="114300" simplePos="0" relativeHeight="251677696" behindDoc="0" locked="0" layoutInCell="1" allowOverlap="1" wp14:anchorId="5DC8F79B" wp14:editId="01CFD42C">
                <wp:simplePos x="0" y="0"/>
                <wp:positionH relativeFrom="column">
                  <wp:posOffset>3839729</wp:posOffset>
                </wp:positionH>
                <wp:positionV relativeFrom="paragraph">
                  <wp:posOffset>5045526</wp:posOffset>
                </wp:positionV>
                <wp:extent cx="1179645" cy="865539"/>
                <wp:effectExtent l="0" t="0" r="20955" b="10795"/>
                <wp:wrapNone/>
                <wp:docPr id="10" name="Yuvarlatılmış Dikdörtgen 10"/>
                <wp:cNvGraphicFramePr/>
                <a:graphic xmlns:a="http://schemas.openxmlformats.org/drawingml/2006/main">
                  <a:graphicData uri="http://schemas.microsoft.com/office/word/2010/wordprocessingShape">
                    <wps:wsp>
                      <wps:cNvSpPr/>
                      <wps:spPr>
                        <a:xfrm>
                          <a:off x="0" y="0"/>
                          <a:ext cx="1179645" cy="865539"/>
                        </a:xfrm>
                        <a:prstGeom prst="roundRect">
                          <a:avLst/>
                        </a:prstGeom>
                        <a:solidFill>
                          <a:srgbClr val="FFC000"/>
                        </a:solidFill>
                        <a:ln w="15875" cap="flat" cmpd="sng" algn="ctr">
                          <a:solidFill>
                            <a:srgbClr val="9ACD4C">
                              <a:shade val="50000"/>
                            </a:srgbClr>
                          </a:solidFill>
                          <a:prstDash val="solid"/>
                        </a:ln>
                        <a:effectLst/>
                      </wps:spPr>
                      <wps:txbx>
                        <w:txbxContent>
                          <w:p w:rsidR="00774ECB" w:rsidRPr="00CA3536" w:rsidRDefault="00774ECB" w:rsidP="00D86493">
                            <w:pPr>
                              <w:jc w:val="center"/>
                              <w:rPr>
                                <w:rFonts w:ascii="Times New Roman" w:hAnsi="Times New Roman" w:cs="Times New Roman"/>
                              </w:rPr>
                            </w:pPr>
                            <w:r w:rsidRPr="00CA3536">
                              <w:rPr>
                                <w:rFonts w:ascii="Times New Roman" w:hAnsi="Times New Roman" w:cs="Times New Roman"/>
                              </w:rPr>
                              <w:t>BİRİM ÖNERİLERİ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C8F79B" id="Yuvarlatılmış Dikdörtgen 10" o:spid="_x0000_s1031" style="position:absolute;margin-left:302.35pt;margin-top:397.3pt;width:92.9pt;height:6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" fillcolor="#ffc000" strokecolor="#709635" strokeweight="1.25pt">
                <v:textbox>
                  <w:txbxContent>
                    <w:p w:rsidR="00774ECB" w:rsidRPr="00CA3536" w:rsidRDefault="00774ECB" w:rsidP="00D86493">
                      <w:pPr>
                        <w:jc w:val="center"/>
                        <w:rPr>
                          <w:rFonts w:ascii="Times New Roman" w:hAnsi="Times New Roman" w:cs="Times New Roman"/>
                        </w:rPr>
                      </w:pPr>
                      <w:r w:rsidRPr="00CA3536">
                        <w:rPr>
                          <w:rFonts w:ascii="Times New Roman" w:hAnsi="Times New Roman" w:cs="Times New Roman"/>
                        </w:rPr>
                        <w:t>BİRİM ÖNERİLERİ</w:t>
                      </w:r>
                    </w:p>
                  </w:txbxContent>
                </v:textbox>
              </v:roundrect>
            </w:pict>
          </mc:Fallback>
        </mc:AlternateContent>
      </w:r>
      <w:r>
        <w:rPr>
          <w:noProof/>
          <w:lang w:eastAsia="tr-TR"/>
        </w:rPr>
        <mc:AlternateContent>
          <mc:Choice Requires="wps">
            <w:drawing>
              <wp:anchor distT="0" distB="0" distL="114300" distR="114300" simplePos="0" relativeHeight="251681792" behindDoc="0" locked="0" layoutInCell="1" allowOverlap="1" wp14:anchorId="1D0B4DD0" wp14:editId="55B4F663">
                <wp:simplePos x="0" y="0"/>
                <wp:positionH relativeFrom="column">
                  <wp:posOffset>3630324</wp:posOffset>
                </wp:positionH>
                <wp:positionV relativeFrom="paragraph">
                  <wp:posOffset>1059859</wp:posOffset>
                </wp:positionV>
                <wp:extent cx="1270388" cy="914400"/>
                <wp:effectExtent l="0" t="0" r="25400" b="19050"/>
                <wp:wrapNone/>
                <wp:docPr id="12" name="Yuvarlatılmış Dikdörtgen 12"/>
                <wp:cNvGraphicFramePr/>
                <a:graphic xmlns:a="http://schemas.openxmlformats.org/drawingml/2006/main">
                  <a:graphicData uri="http://schemas.microsoft.com/office/word/2010/wordprocessingShape">
                    <wps:wsp>
                      <wps:cNvSpPr/>
                      <wps:spPr>
                        <a:xfrm>
                          <a:off x="0" y="0"/>
                          <a:ext cx="1270388" cy="914400"/>
                        </a:xfrm>
                        <a:prstGeom prst="roundRect">
                          <a:avLst/>
                        </a:prstGeom>
                        <a:solidFill>
                          <a:srgbClr val="FFC000"/>
                        </a:solidFill>
                        <a:ln w="15875" cap="flat" cmpd="sng" algn="ctr">
                          <a:solidFill>
                            <a:srgbClr val="9ACD4C">
                              <a:shade val="50000"/>
                            </a:srgbClr>
                          </a:solidFill>
                          <a:prstDash val="solid"/>
                        </a:ln>
                        <a:effectLst/>
                      </wps:spPr>
                      <wps:txbx>
                        <w:txbxContent>
                          <w:p w:rsidR="00774ECB" w:rsidRPr="00CA3536" w:rsidRDefault="00774ECB" w:rsidP="00D86493">
                            <w:pPr>
                              <w:jc w:val="center"/>
                              <w:rPr>
                                <w:rFonts w:ascii="Times New Roman" w:hAnsi="Times New Roman" w:cs="Times New Roman"/>
                              </w:rPr>
                            </w:pPr>
                            <w:r w:rsidRPr="00CA3536">
                              <w:rPr>
                                <w:rFonts w:ascii="Times New Roman" w:hAnsi="Times New Roman" w:cs="Times New Roman"/>
                              </w:rPr>
                              <w:t>ALAN YAZIN TARAMA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D0B4DD0" id="Yuvarlatılmış Dikdörtgen 12" o:spid="_x0000_s1032" style="position:absolute;margin-left:285.85pt;margin-top:83.45pt;width:100.05pt;height:1in;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" fillcolor="#ffc000" strokecolor="#709635" strokeweight="1.25pt">
                <v:textbox>
                  <w:txbxContent>
                    <w:p w:rsidR="00774ECB" w:rsidRPr="00CA3536" w:rsidRDefault="00774ECB" w:rsidP="00D86493">
                      <w:pPr>
                        <w:jc w:val="center"/>
                        <w:rPr>
                          <w:rFonts w:ascii="Times New Roman" w:hAnsi="Times New Roman" w:cs="Times New Roman"/>
                        </w:rPr>
                      </w:pPr>
                      <w:r w:rsidRPr="00CA3536">
                        <w:rPr>
                          <w:rFonts w:ascii="Times New Roman" w:hAnsi="Times New Roman" w:cs="Times New Roman"/>
                        </w:rPr>
                        <w:t>ALAN YAZIN TARAMA</w:t>
                      </w:r>
                    </w:p>
                  </w:txbxContent>
                </v:textbox>
              </v:roundrect>
            </w:pict>
          </mc:Fallback>
        </mc:AlternateContent>
      </w:r>
      <w:r w:rsidR="00623357">
        <w:rPr>
          <w:noProof/>
          <w:lang w:eastAsia="tr-TR"/>
        </w:rPr>
        <mc:AlternateContent>
          <mc:Choice Requires="wps">
            <w:drawing>
              <wp:anchor distT="0" distB="0" distL="114300" distR="114300" simplePos="0" relativeHeight="251686912" behindDoc="0" locked="0" layoutInCell="1" allowOverlap="1" wp14:anchorId="1A5D0BEF" wp14:editId="7E9F8CBD">
                <wp:simplePos x="0" y="0"/>
                <wp:positionH relativeFrom="column">
                  <wp:posOffset>1773328</wp:posOffset>
                </wp:positionH>
                <wp:positionV relativeFrom="paragraph">
                  <wp:posOffset>2657931</wp:posOffset>
                </wp:positionV>
                <wp:extent cx="2540776" cy="1703157"/>
                <wp:effectExtent l="0" t="0" r="12065" b="11430"/>
                <wp:wrapNone/>
                <wp:docPr id="15" name="Oval 15"/>
                <wp:cNvGraphicFramePr/>
                <a:graphic xmlns:a="http://schemas.openxmlformats.org/drawingml/2006/main">
                  <a:graphicData uri="http://schemas.microsoft.com/office/word/2010/wordprocessingShape">
                    <wps:wsp>
                      <wps:cNvSpPr/>
                      <wps:spPr>
                        <a:xfrm>
                          <a:off x="0" y="0"/>
                          <a:ext cx="2540776" cy="1703157"/>
                        </a:xfrm>
                        <a:prstGeom prst="ellipse">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74ECB" w:rsidRPr="00CA3536" w:rsidRDefault="00774ECB" w:rsidP="00623357">
                            <w:pPr>
                              <w:jc w:val="center"/>
                              <w:rPr>
                                <w:rFonts w:ascii="Times New Roman" w:hAnsi="Times New Roman" w:cs="Times New Roman"/>
                              </w:rPr>
                            </w:pPr>
                            <w:r>
                              <w:rPr>
                                <w:rFonts w:ascii="Times New Roman" w:hAnsi="Times New Roman" w:cs="Times New Roman"/>
                              </w:rPr>
                              <w:t xml:space="preserve">İmranlı İLÇE MEM 2019 – 2023 </w:t>
                            </w:r>
                            <w:r w:rsidRPr="00CA3536">
                              <w:rPr>
                                <w:rFonts w:ascii="Times New Roman" w:hAnsi="Times New Roman" w:cs="Times New Roman"/>
                              </w:rPr>
                              <w:t xml:space="preserve">STRATEJİK PLANI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5D0BEF" id="Oval 15" o:spid="_x0000_s1033" style="position:absolute;margin-left:139.65pt;margin-top:209.3pt;width:200.05pt;height:134.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" fillcolor="#3c96de [1951]" strokecolor="#4d6d1e [1604]" strokeweight="1.25pt">
                <v:textbox>
                  <w:txbxContent>
                    <w:p w:rsidR="00774ECB" w:rsidRPr="00CA3536" w:rsidRDefault="00774ECB" w:rsidP="00623357">
                      <w:pPr>
                        <w:jc w:val="center"/>
                        <w:rPr>
                          <w:rFonts w:ascii="Times New Roman" w:hAnsi="Times New Roman" w:cs="Times New Roman"/>
                        </w:rPr>
                      </w:pPr>
                      <w:r>
                        <w:rPr>
                          <w:rFonts w:ascii="Times New Roman" w:hAnsi="Times New Roman" w:cs="Times New Roman"/>
                        </w:rPr>
                        <w:t xml:space="preserve">İmranlı İLÇE MEM 2019 – 2023 </w:t>
                      </w:r>
                      <w:r w:rsidRPr="00CA3536">
                        <w:rPr>
                          <w:rFonts w:ascii="Times New Roman" w:hAnsi="Times New Roman" w:cs="Times New Roman"/>
                        </w:rPr>
                        <w:t xml:space="preserve">STRATEJİK PLANI </w:t>
                      </w:r>
                    </w:p>
                  </w:txbxContent>
                </v:textbox>
              </v:oval>
            </w:pict>
          </mc:Fallback>
        </mc:AlternateContent>
      </w:r>
      <w:r>
        <w:t xml:space="preserve">               </w:t>
      </w:r>
      <w:r w:rsidR="00623357">
        <w:t xml:space="preserve">          </w:t>
      </w:r>
      <w:r>
        <w:t xml:space="preserve">     </w:t>
      </w:r>
      <w:r w:rsidR="00623357">
        <w:t xml:space="preserve">                             </w:t>
      </w:r>
    </w:p>
    <w:p w:rsidR="008C7253" w:rsidRDefault="008C7253" w:rsidP="00B9022D"/>
    <w:p w:rsidR="008C7253" w:rsidRPr="008C7253" w:rsidRDefault="008C7253" w:rsidP="008C7253"/>
    <w:p w:rsidR="008C7253" w:rsidRPr="008C7253" w:rsidRDefault="008C7253" w:rsidP="008C7253"/>
    <w:p w:rsidR="008C7253" w:rsidRPr="008C7253" w:rsidRDefault="008C7253" w:rsidP="008C7253"/>
    <w:p w:rsidR="008C7253" w:rsidRPr="008C7253" w:rsidRDefault="008C7253" w:rsidP="008C7253"/>
    <w:p w:rsidR="008C7253" w:rsidRPr="008C7253" w:rsidRDefault="008C7253" w:rsidP="008C7253"/>
    <w:p w:rsidR="008C7253" w:rsidRPr="008C7253" w:rsidRDefault="008C7253" w:rsidP="008C7253"/>
    <w:p w:rsidR="008C7253" w:rsidRPr="008C7253" w:rsidRDefault="008C7253" w:rsidP="008C7253"/>
    <w:p w:rsidR="008C7253" w:rsidRPr="008C7253" w:rsidRDefault="008C7253" w:rsidP="008C7253"/>
    <w:p w:rsidR="008C7253" w:rsidRPr="008C7253" w:rsidRDefault="008C7253" w:rsidP="008C7253"/>
    <w:p w:rsidR="008C7253" w:rsidRPr="008C7253" w:rsidRDefault="008C7253" w:rsidP="008C7253"/>
    <w:p w:rsidR="008C7253" w:rsidRPr="008C7253" w:rsidRDefault="008C7253" w:rsidP="008C7253"/>
    <w:p w:rsidR="008C7253" w:rsidRPr="008C7253" w:rsidRDefault="008C7253" w:rsidP="008C7253"/>
    <w:p w:rsidR="008C7253" w:rsidRPr="008C7253" w:rsidRDefault="008C7253" w:rsidP="008C7253"/>
    <w:p w:rsidR="008C7253" w:rsidRPr="008C7253" w:rsidRDefault="008C7253" w:rsidP="008C7253"/>
    <w:p w:rsidR="008C7253" w:rsidRPr="008C7253" w:rsidRDefault="008C7253" w:rsidP="008C7253"/>
    <w:p w:rsidR="00A24E88" w:rsidRDefault="00A24E88" w:rsidP="008C7253">
      <w:pPr>
        <w:tabs>
          <w:tab w:val="left" w:pos="7805"/>
        </w:tabs>
      </w:pPr>
    </w:p>
    <w:p w:rsidR="00BB3405" w:rsidRDefault="00BB3405" w:rsidP="008C7253">
      <w:pPr>
        <w:tabs>
          <w:tab w:val="left" w:pos="7805"/>
        </w:tabs>
      </w:pPr>
    </w:p>
    <w:p w:rsidR="00BB3405" w:rsidRDefault="00BB3405" w:rsidP="00BB3405">
      <w:pPr>
        <w:tabs>
          <w:tab w:val="left" w:pos="7805"/>
        </w:tabs>
        <w:jc w:val="center"/>
      </w:pPr>
    </w:p>
    <w:p w:rsidR="008C7253" w:rsidRDefault="008C7253" w:rsidP="008C7253">
      <w:pPr>
        <w:tabs>
          <w:tab w:val="left" w:pos="7805"/>
        </w:tabs>
      </w:pPr>
    </w:p>
    <w:p w:rsidR="008C7253" w:rsidRDefault="008C7253" w:rsidP="008C7253">
      <w:pPr>
        <w:tabs>
          <w:tab w:val="left" w:pos="7805"/>
        </w:tabs>
      </w:pPr>
    </w:p>
    <w:p w:rsidR="005B442E" w:rsidRDefault="005B442E" w:rsidP="008C7253">
      <w:pPr>
        <w:tabs>
          <w:tab w:val="left" w:pos="7805"/>
        </w:tabs>
        <w:jc w:val="both"/>
        <w:rPr>
          <w:rFonts w:ascii="Times New Roman" w:hAnsi="Times New Roman" w:cs="Times New Roman"/>
          <w:sz w:val="24"/>
          <w:szCs w:val="24"/>
        </w:rPr>
      </w:pPr>
      <w:r>
        <w:rPr>
          <w:noProof/>
          <w:lang w:eastAsia="tr-TR"/>
        </w:rPr>
        <mc:AlternateContent>
          <mc:Choice Requires="wps">
            <w:drawing>
              <wp:anchor distT="0" distB="0" distL="114300" distR="114300" simplePos="0" relativeHeight="251699200" behindDoc="0" locked="0" layoutInCell="1" allowOverlap="1" wp14:anchorId="043170BE" wp14:editId="77BEE590">
                <wp:simplePos x="0" y="0"/>
                <wp:positionH relativeFrom="column">
                  <wp:posOffset>1461770</wp:posOffset>
                </wp:positionH>
                <wp:positionV relativeFrom="paragraph">
                  <wp:posOffset>323215</wp:posOffset>
                </wp:positionV>
                <wp:extent cx="3238791" cy="642174"/>
                <wp:effectExtent l="0" t="0" r="19050" b="24765"/>
                <wp:wrapNone/>
                <wp:docPr id="24" name="Yuvarlatılmış Dikdörtgen 24"/>
                <wp:cNvGraphicFramePr/>
                <a:graphic xmlns:a="http://schemas.openxmlformats.org/drawingml/2006/main">
                  <a:graphicData uri="http://schemas.microsoft.com/office/word/2010/wordprocessingShape">
                    <wps:wsp>
                      <wps:cNvSpPr/>
                      <wps:spPr>
                        <a:xfrm>
                          <a:off x="0" y="0"/>
                          <a:ext cx="3238791" cy="64217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74ECB" w:rsidRPr="00D86493" w:rsidRDefault="00774ECB" w:rsidP="00D86493">
                            <w:pPr>
                              <w:spacing w:after="0" w:line="375" w:lineRule="exact"/>
                              <w:rPr>
                                <w:rFonts w:ascii="Times New Roman" w:eastAsia="Times New Roman" w:hAnsi="Times New Roman" w:cs="Arial"/>
                                <w:sz w:val="20"/>
                                <w:szCs w:val="20"/>
                                <w:lang w:eastAsia="tr-TR"/>
                              </w:rPr>
                            </w:pPr>
                          </w:p>
                          <w:p w:rsidR="00774ECB" w:rsidRPr="00D86493" w:rsidRDefault="00774ECB" w:rsidP="00D86493">
                            <w:pPr>
                              <w:spacing w:after="0" w:line="0" w:lineRule="atLeast"/>
                              <w:rPr>
                                <w:rFonts w:ascii="Times New Roman" w:eastAsia="Times New Roman" w:hAnsi="Times New Roman" w:cs="Arial"/>
                                <w:color w:val="000000" w:themeColor="text1"/>
                                <w:szCs w:val="20"/>
                                <w:lang w:eastAsia="tr-TR"/>
                              </w:rPr>
                            </w:pPr>
                            <w:r>
                              <w:rPr>
                                <w:rFonts w:ascii="Times New Roman" w:eastAsia="Times New Roman" w:hAnsi="Times New Roman" w:cs="Arial"/>
                                <w:szCs w:val="20"/>
                                <w:lang w:eastAsia="tr-TR"/>
                              </w:rPr>
                              <w:t xml:space="preserve">        </w:t>
                            </w:r>
                            <w:r w:rsidRPr="00D86493">
                              <w:rPr>
                                <w:rFonts w:ascii="Times New Roman" w:eastAsia="Times New Roman" w:hAnsi="Times New Roman" w:cs="Arial"/>
                                <w:color w:val="000000" w:themeColor="text1"/>
                                <w:szCs w:val="20"/>
                                <w:lang w:eastAsia="tr-TR"/>
                              </w:rPr>
                              <w:t>Şekil 2- Stratejik Plan Oluşum Şeması</w:t>
                            </w:r>
                          </w:p>
                          <w:p w:rsidR="00774ECB" w:rsidRDefault="00774ECB" w:rsidP="00D864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3170BE" id="Yuvarlatılmış Dikdörtgen 24" o:spid="_x0000_s1034" style="position:absolute;left:0;text-align:left;margin-left:115.1pt;margin-top:25.45pt;width:255pt;height:50.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" fillcolor="#9acd4c [3204]" strokecolor="#4d6d1e [1604]" strokeweight="1.25pt">
                <v:textbox>
                  <w:txbxContent>
                    <w:p w:rsidR="00774ECB" w:rsidRPr="00D86493" w:rsidRDefault="00774ECB" w:rsidP="00D86493">
                      <w:pPr>
                        <w:spacing w:after="0" w:line="375" w:lineRule="exact"/>
                        <w:rPr>
                          <w:rFonts w:ascii="Times New Roman" w:eastAsia="Times New Roman" w:hAnsi="Times New Roman" w:cs="Arial"/>
                          <w:sz w:val="20"/>
                          <w:szCs w:val="20"/>
                          <w:lang w:eastAsia="tr-TR"/>
                        </w:rPr>
                      </w:pPr>
                    </w:p>
                    <w:p w:rsidR="00774ECB" w:rsidRPr="00D86493" w:rsidRDefault="00774ECB" w:rsidP="00D86493">
                      <w:pPr>
                        <w:spacing w:after="0" w:line="0" w:lineRule="atLeast"/>
                        <w:rPr>
                          <w:rFonts w:ascii="Times New Roman" w:eastAsia="Times New Roman" w:hAnsi="Times New Roman" w:cs="Arial"/>
                          <w:color w:val="000000" w:themeColor="text1"/>
                          <w:szCs w:val="20"/>
                          <w:lang w:eastAsia="tr-TR"/>
                        </w:rPr>
                      </w:pPr>
                      <w:r>
                        <w:rPr>
                          <w:rFonts w:ascii="Times New Roman" w:eastAsia="Times New Roman" w:hAnsi="Times New Roman" w:cs="Arial"/>
                          <w:szCs w:val="20"/>
                          <w:lang w:eastAsia="tr-TR"/>
                        </w:rPr>
                        <w:t xml:space="preserve">        </w:t>
                      </w:r>
                      <w:r w:rsidRPr="00D86493">
                        <w:rPr>
                          <w:rFonts w:ascii="Times New Roman" w:eastAsia="Times New Roman" w:hAnsi="Times New Roman" w:cs="Arial"/>
                          <w:color w:val="000000" w:themeColor="text1"/>
                          <w:szCs w:val="20"/>
                          <w:lang w:eastAsia="tr-TR"/>
                        </w:rPr>
                        <w:t>Şekil 2- Stratejik Plan Oluşum Şeması</w:t>
                      </w:r>
                    </w:p>
                    <w:p w:rsidR="00774ECB" w:rsidRDefault="00774ECB" w:rsidP="00D86493">
                      <w:pPr>
                        <w:jc w:val="center"/>
                      </w:pPr>
                    </w:p>
                  </w:txbxContent>
                </v:textbox>
              </v:roundrect>
            </w:pict>
          </mc:Fallback>
        </mc:AlternateContent>
      </w:r>
    </w:p>
    <w:p w:rsidR="005B442E" w:rsidRDefault="005B442E" w:rsidP="008C7253">
      <w:pPr>
        <w:tabs>
          <w:tab w:val="left" w:pos="7805"/>
        </w:tabs>
        <w:jc w:val="both"/>
        <w:rPr>
          <w:rFonts w:ascii="Times New Roman" w:hAnsi="Times New Roman" w:cs="Times New Roman"/>
          <w:sz w:val="24"/>
          <w:szCs w:val="24"/>
        </w:rPr>
      </w:pPr>
    </w:p>
    <w:p w:rsidR="005B442E" w:rsidRDefault="005B442E" w:rsidP="005B442E">
      <w:pPr>
        <w:ind w:firstLine="709"/>
        <w:jc w:val="both"/>
        <w:rPr>
          <w:rFonts w:ascii="Times New Roman" w:hAnsi="Times New Roman" w:cs="Times New Roman"/>
          <w:sz w:val="24"/>
          <w:szCs w:val="24"/>
        </w:rPr>
      </w:pPr>
    </w:p>
    <w:p w:rsidR="005B442E" w:rsidRDefault="005B442E" w:rsidP="005B442E">
      <w:pPr>
        <w:ind w:firstLine="709"/>
        <w:jc w:val="both"/>
        <w:rPr>
          <w:rFonts w:ascii="Times New Roman" w:hAnsi="Times New Roman" w:cs="Times New Roman"/>
          <w:sz w:val="24"/>
          <w:szCs w:val="24"/>
        </w:rPr>
      </w:pPr>
    </w:p>
    <w:p w:rsidR="000E31F3" w:rsidRDefault="000E31F3" w:rsidP="005B442E">
      <w:pPr>
        <w:ind w:firstLine="709"/>
        <w:jc w:val="both"/>
        <w:rPr>
          <w:rFonts w:ascii="Times New Roman" w:hAnsi="Times New Roman" w:cs="Times New Roman"/>
          <w:sz w:val="24"/>
          <w:szCs w:val="24"/>
        </w:rPr>
      </w:pPr>
    </w:p>
    <w:p w:rsidR="000E31F3" w:rsidRDefault="000E31F3" w:rsidP="005B442E">
      <w:pPr>
        <w:ind w:firstLine="709"/>
        <w:jc w:val="both"/>
        <w:rPr>
          <w:rFonts w:ascii="Times New Roman" w:hAnsi="Times New Roman" w:cs="Times New Roman"/>
          <w:sz w:val="24"/>
          <w:szCs w:val="24"/>
        </w:rPr>
      </w:pPr>
      <w:r>
        <w:rPr>
          <w:noProof/>
          <w:lang w:eastAsia="tr-TR"/>
        </w:rPr>
        <w:lastRenderedPageBreak/>
        <mc:AlternateContent>
          <mc:Choice Requires="wps">
            <w:drawing>
              <wp:anchor distT="0" distB="0" distL="114300" distR="114300" simplePos="0" relativeHeight="251700224" behindDoc="0" locked="0" layoutInCell="1" allowOverlap="1" wp14:anchorId="61E56DA7" wp14:editId="39AC7C0E">
                <wp:simplePos x="0" y="0"/>
                <wp:positionH relativeFrom="margin">
                  <wp:align>center</wp:align>
                </wp:positionH>
                <wp:positionV relativeFrom="paragraph">
                  <wp:posOffset>11430</wp:posOffset>
                </wp:positionV>
                <wp:extent cx="2407940" cy="335047"/>
                <wp:effectExtent l="0" t="0" r="11430" b="27305"/>
                <wp:wrapNone/>
                <wp:docPr id="25" name="Yuvarlatılmış Dikdörtgen 25"/>
                <wp:cNvGraphicFramePr/>
                <a:graphic xmlns:a="http://schemas.openxmlformats.org/drawingml/2006/main">
                  <a:graphicData uri="http://schemas.microsoft.com/office/word/2010/wordprocessingShape">
                    <wps:wsp>
                      <wps:cNvSpPr/>
                      <wps:spPr>
                        <a:xfrm>
                          <a:off x="0" y="0"/>
                          <a:ext cx="2407940" cy="33504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74ECB" w:rsidRPr="007115F1" w:rsidRDefault="00774ECB" w:rsidP="008C7253">
                            <w:pPr>
                              <w:jc w:val="center"/>
                              <w:rPr>
                                <w:rFonts w:ascii="Times New Roman" w:hAnsi="Times New Roman" w:cs="Times New Roman"/>
                              </w:rPr>
                            </w:pPr>
                            <w:r w:rsidRPr="007115F1">
                              <w:rPr>
                                <w:rFonts w:ascii="Times New Roman" w:hAnsi="Times New Roman" w:cs="Times New Roman"/>
                              </w:rPr>
                              <w:t>KURUMSAL TARİHÇE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E56DA7" id="Yuvarlatılmış Dikdörtgen 25" o:spid="_x0000_s1035" style="position:absolute;left:0;text-align:left;margin-left:0;margin-top:.9pt;width:189.6pt;height:26.4pt;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" fillcolor="#9acd4c [3204]" strokecolor="#4d6d1e [1604]" strokeweight="1.25pt">
                <v:textbox>
                  <w:txbxContent>
                    <w:p w:rsidR="00774ECB" w:rsidRPr="007115F1" w:rsidRDefault="00774ECB" w:rsidP="008C7253">
                      <w:pPr>
                        <w:jc w:val="center"/>
                        <w:rPr>
                          <w:rFonts w:ascii="Times New Roman" w:hAnsi="Times New Roman" w:cs="Times New Roman"/>
                        </w:rPr>
                      </w:pPr>
                      <w:r w:rsidRPr="007115F1">
                        <w:rPr>
                          <w:rFonts w:ascii="Times New Roman" w:hAnsi="Times New Roman" w:cs="Times New Roman"/>
                        </w:rPr>
                        <w:t>KURUMSAL TARİHÇE</w:t>
                      </w:r>
                    </w:p>
                  </w:txbxContent>
                </v:textbox>
                <w10:wrap anchorx="margin"/>
              </v:roundrect>
            </w:pict>
          </mc:Fallback>
        </mc:AlternateContent>
      </w:r>
    </w:p>
    <w:p w:rsidR="000E31F3" w:rsidRDefault="000E31F3" w:rsidP="005B442E">
      <w:pPr>
        <w:ind w:firstLine="709"/>
        <w:jc w:val="both"/>
        <w:rPr>
          <w:rFonts w:ascii="Times New Roman" w:hAnsi="Times New Roman" w:cs="Times New Roman"/>
          <w:sz w:val="24"/>
          <w:szCs w:val="24"/>
        </w:rPr>
      </w:pPr>
    </w:p>
    <w:p w:rsidR="005B442E" w:rsidRDefault="000E31F3" w:rsidP="000E31F3">
      <w:pPr>
        <w:tabs>
          <w:tab w:val="left" w:pos="2685"/>
        </w:tabs>
        <w:ind w:firstLine="709"/>
        <w:jc w:val="both"/>
        <w:rPr>
          <w:rFonts w:ascii="Times New Roman" w:hAnsi="Times New Roman" w:cs="Times New Roman"/>
          <w:sz w:val="24"/>
          <w:szCs w:val="24"/>
        </w:rPr>
      </w:pPr>
      <w:r>
        <w:rPr>
          <w:rFonts w:ascii="Times New Roman" w:hAnsi="Times New Roman" w:cs="Times New Roman"/>
          <w:sz w:val="24"/>
          <w:szCs w:val="24"/>
        </w:rPr>
        <w:tab/>
      </w:r>
    </w:p>
    <w:p w:rsidR="000E31F3" w:rsidRDefault="000E31F3" w:rsidP="000E31F3">
      <w:pPr>
        <w:tabs>
          <w:tab w:val="left" w:pos="2685"/>
        </w:tabs>
        <w:ind w:firstLine="709"/>
        <w:jc w:val="both"/>
        <w:rPr>
          <w:rFonts w:ascii="Times New Roman" w:hAnsi="Times New Roman" w:cs="Times New Roman"/>
          <w:sz w:val="24"/>
          <w:szCs w:val="24"/>
        </w:rPr>
      </w:pPr>
      <w:r w:rsidRPr="005B442E">
        <w:rPr>
          <w:rFonts w:ascii="Calibri" w:eastAsia="Calibri" w:hAnsi="Calibri" w:cs="Arial"/>
          <w:noProof/>
          <w:sz w:val="20"/>
          <w:szCs w:val="20"/>
          <w:lang w:eastAsia="tr-TR"/>
        </w:rPr>
        <w:drawing>
          <wp:inline distT="0" distB="0" distL="0" distR="0" wp14:anchorId="2C9A362B" wp14:editId="331CD096">
            <wp:extent cx="5143500" cy="2476500"/>
            <wp:effectExtent l="0" t="0" r="0" b="0"/>
            <wp:docPr id="49" name="Resim 49" descr="baha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har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4543" cy="2486632"/>
                    </a:xfrm>
                    <a:prstGeom prst="rect">
                      <a:avLst/>
                    </a:prstGeom>
                    <a:noFill/>
                    <a:ln>
                      <a:noFill/>
                    </a:ln>
                  </pic:spPr>
                </pic:pic>
              </a:graphicData>
            </a:graphic>
          </wp:inline>
        </w:drawing>
      </w:r>
    </w:p>
    <w:p w:rsidR="000E31F3" w:rsidRDefault="000E31F3" w:rsidP="005B442E">
      <w:pPr>
        <w:ind w:firstLine="709"/>
        <w:jc w:val="both"/>
        <w:rPr>
          <w:rFonts w:ascii="Times New Roman" w:hAnsi="Times New Roman" w:cs="Times New Roman"/>
          <w:sz w:val="24"/>
          <w:szCs w:val="24"/>
        </w:rPr>
      </w:pPr>
    </w:p>
    <w:p w:rsidR="005B442E" w:rsidRPr="005B442E" w:rsidRDefault="005B442E" w:rsidP="005B442E">
      <w:pPr>
        <w:ind w:firstLine="709"/>
        <w:jc w:val="both"/>
        <w:rPr>
          <w:rFonts w:ascii="Times New Roman" w:hAnsi="Times New Roman" w:cs="Times New Roman"/>
          <w:sz w:val="24"/>
          <w:szCs w:val="24"/>
        </w:rPr>
      </w:pPr>
      <w:r w:rsidRPr="005B442E">
        <w:rPr>
          <w:rFonts w:ascii="Times New Roman" w:hAnsi="Times New Roman" w:cs="Times New Roman"/>
          <w:sz w:val="24"/>
          <w:szCs w:val="24"/>
        </w:rPr>
        <w:t>İmranlı ve çevresi, tarihsel süreç içerisinde Hitit, Pers, İskender, Roma ve Bizans İmparatorluklarının hâkimiyetinde kaldığı bilinmektedir. Yine tarihi kaynaklarda bölgenin zaman zaman Müslüman Arapların eline geçtiği ve Malazgirt Savaşı sonrasında da Bizanslılar ile yapılan antlaşma gereğince, Kızılırmak yayının dışında kalan yerlerin doğusu ile beraber bu bölgenin Türk idaresi altına girdiği kaydedilmektedir.</w:t>
      </w:r>
    </w:p>
    <w:p w:rsidR="005B442E" w:rsidRPr="005B442E" w:rsidRDefault="005B442E" w:rsidP="005B442E">
      <w:pPr>
        <w:ind w:firstLine="709"/>
        <w:jc w:val="both"/>
        <w:rPr>
          <w:rFonts w:ascii="Times New Roman" w:hAnsi="Times New Roman" w:cs="Times New Roman"/>
          <w:sz w:val="24"/>
          <w:szCs w:val="24"/>
        </w:rPr>
      </w:pPr>
      <w:r w:rsidRPr="005B442E">
        <w:rPr>
          <w:rFonts w:ascii="Times New Roman" w:hAnsi="Times New Roman" w:cs="Times New Roman"/>
          <w:sz w:val="24"/>
          <w:szCs w:val="24"/>
        </w:rPr>
        <w:t>İlçe olduktan sonra normal bir gelişim gösteren ilçenin nüfusu, önceleri artış gösterirken çeşitli sebeplere bağlı olarak son yıllarda azalma göstermiştir. 1990 nüfus sayımında 21649'a düşen toplam nüfus 2000 nüfus sayımında ise 13.883 olarak tespit edilmiştir. Son 2016 yılı TUİK verilerine göre İlçe Nüfusu 7.115'tir.</w:t>
      </w:r>
    </w:p>
    <w:p w:rsidR="005B442E" w:rsidRPr="005B442E" w:rsidRDefault="005B442E" w:rsidP="005B442E">
      <w:pPr>
        <w:ind w:left="1" w:firstLine="708"/>
        <w:jc w:val="both"/>
        <w:rPr>
          <w:rFonts w:ascii="Times New Roman" w:eastAsia="Arial" w:hAnsi="Times New Roman" w:cs="Times New Roman"/>
          <w:sz w:val="24"/>
          <w:szCs w:val="24"/>
        </w:rPr>
      </w:pPr>
      <w:r w:rsidRPr="005B442E">
        <w:rPr>
          <w:rFonts w:ascii="Times New Roman" w:eastAsia="Arial" w:hAnsi="Times New Roman" w:cs="Times New Roman"/>
          <w:sz w:val="24"/>
          <w:szCs w:val="24"/>
        </w:rPr>
        <w:t xml:space="preserve">İlçe Milli Eğitim Müdürlüğü, kuruluşundan 2011 yılına kadar, İlçe Özel İdare Müdürlüğüne ait binada hizmet vermiş, bu tarihten itibaren İmranlı Hükmet Konağında hizmet vermeye devam etmektedir. Şu an itibari ile İlçe Milli Eğitim Müdürlüğümüze bağlı ve eğitim öğretim hizmeti veren, 1 Ortaöğretim Kurumu, 2 Ortaokul, 2 İlkokul, 1 Halk Eğitim Merkezi ve 1 </w:t>
      </w:r>
      <w:r>
        <w:rPr>
          <w:rFonts w:ascii="Times New Roman" w:eastAsia="Arial" w:hAnsi="Times New Roman" w:cs="Times New Roman"/>
          <w:sz w:val="24"/>
          <w:szCs w:val="24"/>
        </w:rPr>
        <w:t>bağımsız Anaokulu</w:t>
      </w:r>
      <w:r w:rsidRPr="005B442E">
        <w:rPr>
          <w:rFonts w:ascii="Times New Roman" w:eastAsia="Arial" w:hAnsi="Times New Roman" w:cs="Times New Roman"/>
          <w:sz w:val="24"/>
          <w:szCs w:val="24"/>
        </w:rPr>
        <w:t xml:space="preserve"> bulunmaktadır.</w:t>
      </w:r>
    </w:p>
    <w:p w:rsidR="005B442E" w:rsidRDefault="005B442E" w:rsidP="008C7253">
      <w:pPr>
        <w:tabs>
          <w:tab w:val="left" w:pos="7805"/>
        </w:tabs>
        <w:jc w:val="both"/>
        <w:rPr>
          <w:rFonts w:ascii="Times New Roman" w:hAnsi="Times New Roman" w:cs="Times New Roman"/>
          <w:sz w:val="24"/>
          <w:szCs w:val="24"/>
        </w:rPr>
      </w:pPr>
    </w:p>
    <w:p w:rsidR="000952F9" w:rsidRDefault="000952F9" w:rsidP="008C7253">
      <w:pPr>
        <w:tabs>
          <w:tab w:val="left" w:pos="7805"/>
        </w:tabs>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701248" behindDoc="0" locked="0" layoutInCell="1" allowOverlap="1" wp14:anchorId="291FFD81" wp14:editId="4B4CFE3A">
                <wp:simplePos x="0" y="0"/>
                <wp:positionH relativeFrom="margin">
                  <wp:align>center</wp:align>
                </wp:positionH>
                <wp:positionV relativeFrom="paragraph">
                  <wp:posOffset>153001</wp:posOffset>
                </wp:positionV>
                <wp:extent cx="3622700" cy="453710"/>
                <wp:effectExtent l="0" t="0" r="15875" b="22860"/>
                <wp:wrapNone/>
                <wp:docPr id="26" name="Yuvarlatılmış Dikdörtgen 26"/>
                <wp:cNvGraphicFramePr/>
                <a:graphic xmlns:a="http://schemas.openxmlformats.org/drawingml/2006/main">
                  <a:graphicData uri="http://schemas.microsoft.com/office/word/2010/wordprocessingShape">
                    <wps:wsp>
                      <wps:cNvSpPr/>
                      <wps:spPr>
                        <a:xfrm>
                          <a:off x="0" y="0"/>
                          <a:ext cx="3622700" cy="4537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74ECB" w:rsidRPr="002C4B83" w:rsidRDefault="00774ECB" w:rsidP="000952F9">
                            <w:pPr>
                              <w:rPr>
                                <w:rFonts w:ascii="Times New Roman" w:hAnsi="Times New Roman" w:cs="Times New Roman"/>
                                <w:color w:val="000000" w:themeColor="text1"/>
                              </w:rPr>
                            </w:pPr>
                            <w:r w:rsidRPr="002C4B83">
                              <w:rPr>
                                <w:rFonts w:ascii="Times New Roman" w:hAnsi="Times New Roman" w:cs="Times New Roman"/>
                                <w:color w:val="000000" w:themeColor="text1"/>
                              </w:rPr>
                              <w:t>YASAL YÜKÜMLÜLÜKLER VE MEVZUAT ANAL</w:t>
                            </w:r>
                            <w:r>
                              <w:rPr>
                                <w:rFonts w:ascii="Times New Roman" w:hAnsi="Times New Roman" w:cs="Times New Roman"/>
                                <w:color w:val="000000" w:themeColor="text1"/>
                              </w:rPr>
                              <w:t>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1FFD81" id="Yuvarlatılmış Dikdörtgen 26" o:spid="_x0000_s1036" style="position:absolute;left:0;text-align:left;margin-left:0;margin-top:12.05pt;width:285.25pt;height:35.75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" fillcolor="#9acd4c [3204]" strokecolor="#4d6d1e [1604]" strokeweight="1.25pt">
                <v:textbox>
                  <w:txbxContent>
                    <w:p w:rsidR="00774ECB" w:rsidRPr="002C4B83" w:rsidRDefault="00774ECB" w:rsidP="000952F9">
                      <w:pPr>
                        <w:rPr>
                          <w:rFonts w:ascii="Times New Roman" w:hAnsi="Times New Roman" w:cs="Times New Roman"/>
                          <w:color w:val="000000" w:themeColor="text1"/>
                        </w:rPr>
                      </w:pPr>
                      <w:r w:rsidRPr="002C4B83">
                        <w:rPr>
                          <w:rFonts w:ascii="Times New Roman" w:hAnsi="Times New Roman" w:cs="Times New Roman"/>
                          <w:color w:val="000000" w:themeColor="text1"/>
                        </w:rPr>
                        <w:t>YASAL YÜKÜMLÜLÜKLER VE MEVZUAT ANAL</w:t>
                      </w:r>
                      <w:r>
                        <w:rPr>
                          <w:rFonts w:ascii="Times New Roman" w:hAnsi="Times New Roman" w:cs="Times New Roman"/>
                          <w:color w:val="000000" w:themeColor="text1"/>
                        </w:rPr>
                        <w:t>İZİ</w:t>
                      </w:r>
                    </w:p>
                  </w:txbxContent>
                </v:textbox>
                <w10:wrap anchorx="margin"/>
              </v:roundrect>
            </w:pict>
          </mc:Fallback>
        </mc:AlternateContent>
      </w:r>
    </w:p>
    <w:p w:rsidR="00D13268" w:rsidRDefault="00D13268" w:rsidP="00D13268">
      <w:pPr>
        <w:spacing w:after="0" w:line="356" w:lineRule="auto"/>
        <w:jc w:val="both"/>
      </w:pPr>
    </w:p>
    <w:p w:rsidR="00A13C30" w:rsidRDefault="00A13C30" w:rsidP="00D13268">
      <w:pPr>
        <w:spacing w:after="0" w:line="356" w:lineRule="auto"/>
        <w:ind w:left="40" w:firstLine="1416"/>
        <w:jc w:val="both"/>
        <w:rPr>
          <w:rFonts w:ascii="Times New Roman" w:eastAsia="Times New Roman" w:hAnsi="Times New Roman" w:cs="Arial"/>
          <w:sz w:val="24"/>
          <w:szCs w:val="24"/>
          <w:lang w:eastAsia="tr-TR"/>
        </w:rPr>
      </w:pPr>
    </w:p>
    <w:p w:rsidR="00A13C30" w:rsidRDefault="00A13C30" w:rsidP="00D13268">
      <w:pPr>
        <w:spacing w:after="0" w:line="356" w:lineRule="auto"/>
        <w:ind w:left="40" w:firstLine="1416"/>
        <w:jc w:val="both"/>
        <w:rPr>
          <w:rFonts w:ascii="Times New Roman" w:eastAsia="Times New Roman" w:hAnsi="Times New Roman" w:cs="Arial"/>
          <w:szCs w:val="20"/>
          <w:lang w:eastAsia="tr-TR"/>
        </w:rPr>
      </w:pPr>
    </w:p>
    <w:p w:rsidR="00D13268" w:rsidRPr="00D13268" w:rsidRDefault="000E31F3" w:rsidP="00D13268">
      <w:pPr>
        <w:spacing w:after="0" w:line="356" w:lineRule="auto"/>
        <w:ind w:left="40" w:firstLine="1416"/>
        <w:jc w:val="both"/>
        <w:rPr>
          <w:rFonts w:ascii="Times New Roman" w:eastAsia="Times New Roman" w:hAnsi="Times New Roman" w:cs="Arial"/>
          <w:szCs w:val="20"/>
          <w:lang w:eastAsia="tr-TR"/>
        </w:rPr>
      </w:pPr>
      <w:r>
        <w:rPr>
          <w:rFonts w:ascii="Times New Roman" w:eastAsia="Times New Roman" w:hAnsi="Times New Roman" w:cs="Arial"/>
          <w:szCs w:val="20"/>
          <w:lang w:eastAsia="tr-TR"/>
        </w:rPr>
        <w:t>İmranlı</w:t>
      </w:r>
      <w:r w:rsidR="00D13268" w:rsidRPr="00D13268">
        <w:rPr>
          <w:rFonts w:ascii="Times New Roman" w:eastAsia="Times New Roman" w:hAnsi="Times New Roman" w:cs="Arial"/>
          <w:szCs w:val="20"/>
          <w:lang w:eastAsia="tr-TR"/>
        </w:rPr>
        <w:t xml:space="preserve"> ilçe Milli Eğitim Müdürlüğüne yüklenen görev ve sorumluluklar ile Müdürlüğümüzün faaliyet alanlarını düzenleyen mevzuat incelenerek, yasal yükümlülükler ve mevzuat analizi listesi oluşturulmuştur. Yasal yükümlülükler ve mevzuat analizi sonuçları Müdürlüğümüzün faaliyet alanlarının belirlenmesine ve misyonumuzun oluşturulmasına katkı sağlamıştır.</w:t>
      </w:r>
    </w:p>
    <w:p w:rsidR="00D13268" w:rsidRPr="00D13268" w:rsidRDefault="00D13268" w:rsidP="00D13268">
      <w:pPr>
        <w:spacing w:after="0" w:line="18" w:lineRule="exact"/>
        <w:rPr>
          <w:rFonts w:ascii="Times New Roman" w:eastAsia="Times New Roman" w:hAnsi="Times New Roman" w:cs="Arial"/>
          <w:sz w:val="20"/>
          <w:szCs w:val="20"/>
          <w:lang w:eastAsia="tr-TR"/>
        </w:rPr>
      </w:pPr>
    </w:p>
    <w:p w:rsidR="00D13268" w:rsidRDefault="000E31F3" w:rsidP="00D13268">
      <w:pPr>
        <w:spacing w:after="0" w:line="357" w:lineRule="auto"/>
        <w:ind w:left="40" w:right="20" w:firstLine="566"/>
        <w:jc w:val="both"/>
        <w:rPr>
          <w:rFonts w:ascii="Times New Roman" w:eastAsia="Times New Roman" w:hAnsi="Times New Roman" w:cs="Arial"/>
          <w:szCs w:val="20"/>
          <w:lang w:eastAsia="tr-TR"/>
        </w:rPr>
      </w:pPr>
      <w:r>
        <w:rPr>
          <w:rFonts w:ascii="Times New Roman" w:eastAsia="Times New Roman" w:hAnsi="Times New Roman" w:cs="Arial"/>
          <w:szCs w:val="20"/>
          <w:lang w:eastAsia="tr-TR"/>
        </w:rPr>
        <w:t>İmranlı</w:t>
      </w:r>
      <w:r w:rsidR="00D13268" w:rsidRPr="00D13268">
        <w:rPr>
          <w:rFonts w:ascii="Times New Roman" w:eastAsia="Times New Roman" w:hAnsi="Times New Roman" w:cs="Arial"/>
          <w:szCs w:val="20"/>
          <w:lang w:eastAsia="tr-TR"/>
        </w:rPr>
        <w:t xml:space="preserve"> İlçe Milli Eğitim Müdürlüğünün yasal yetki, görev ve sorumlulukları, başta T.C. Anayasası olmak üzere 1739 sayılı Milli Eğitim Temel Kanunu ve 652 sayılı Milli Eğitim Bakanlığının Teşkilat ve </w:t>
      </w:r>
      <w:r w:rsidR="00D13268" w:rsidRPr="00D13268">
        <w:rPr>
          <w:rFonts w:ascii="Times New Roman" w:eastAsia="Times New Roman" w:hAnsi="Times New Roman" w:cs="Arial"/>
          <w:szCs w:val="20"/>
          <w:lang w:eastAsia="tr-TR"/>
        </w:rPr>
        <w:lastRenderedPageBreak/>
        <w:t xml:space="preserve">Görevleri Hakkında KHK hükümlerine dayanılarak 28471 sayılı Resmi </w:t>
      </w:r>
      <w:proofErr w:type="spellStart"/>
      <w:r w:rsidR="00D13268" w:rsidRPr="00D13268">
        <w:rPr>
          <w:rFonts w:ascii="Times New Roman" w:eastAsia="Times New Roman" w:hAnsi="Times New Roman" w:cs="Arial"/>
          <w:szCs w:val="20"/>
          <w:lang w:eastAsia="tr-TR"/>
        </w:rPr>
        <w:t>Gazete’de</w:t>
      </w:r>
      <w:proofErr w:type="spellEnd"/>
      <w:r w:rsidR="00D13268" w:rsidRPr="00D13268">
        <w:rPr>
          <w:rFonts w:ascii="Times New Roman" w:eastAsia="Times New Roman" w:hAnsi="Times New Roman" w:cs="Arial"/>
          <w:szCs w:val="20"/>
          <w:lang w:eastAsia="tr-TR"/>
        </w:rPr>
        <w:t xml:space="preserve"> yayımlanan Milli Eğitim Bakanlığı İl ve İlçe Milli Eğitim Müdürlükleri Yönetmeliği esaslarına göre belirlenmektedir.</w:t>
      </w:r>
    </w:p>
    <w:p w:rsidR="00A13C30" w:rsidRDefault="00A13C30" w:rsidP="00A13C30">
      <w:pPr>
        <w:spacing w:after="0" w:line="357" w:lineRule="auto"/>
        <w:ind w:right="20"/>
        <w:jc w:val="both"/>
        <w:rPr>
          <w:rFonts w:ascii="Times New Roman" w:eastAsia="Times New Roman" w:hAnsi="Times New Roman" w:cs="Arial"/>
          <w:szCs w:val="20"/>
          <w:lang w:eastAsia="tr-TR"/>
        </w:rPr>
      </w:pPr>
    </w:p>
    <w:p w:rsidR="00D13268" w:rsidRPr="00D13268" w:rsidRDefault="00577B34" w:rsidP="00D13268">
      <w:pPr>
        <w:spacing w:after="0" w:line="357" w:lineRule="auto"/>
        <w:ind w:left="40" w:right="20" w:firstLine="566"/>
        <w:jc w:val="both"/>
        <w:rPr>
          <w:rFonts w:ascii="Times New Roman" w:eastAsia="Times New Roman" w:hAnsi="Times New Roman" w:cs="Arial"/>
          <w:szCs w:val="20"/>
          <w:lang w:eastAsia="tr-TR"/>
        </w:rPr>
      </w:pPr>
      <w:r>
        <w:rPr>
          <w:rFonts w:ascii="Times New Roman" w:eastAsia="Times New Roman" w:hAnsi="Times New Roman" w:cs="Arial"/>
          <w:noProof/>
          <w:szCs w:val="20"/>
          <w:lang w:eastAsia="tr-TR"/>
        </w:rPr>
        <mc:AlternateContent>
          <mc:Choice Requires="wps">
            <w:drawing>
              <wp:anchor distT="0" distB="0" distL="114300" distR="114300" simplePos="0" relativeHeight="251837440" behindDoc="0" locked="0" layoutInCell="1" allowOverlap="1" wp14:anchorId="63C1D208" wp14:editId="1DA36A61">
                <wp:simplePos x="0" y="0"/>
                <wp:positionH relativeFrom="page">
                  <wp:align>center</wp:align>
                </wp:positionH>
                <wp:positionV relativeFrom="paragraph">
                  <wp:posOffset>120015</wp:posOffset>
                </wp:positionV>
                <wp:extent cx="4611756" cy="284921"/>
                <wp:effectExtent l="0" t="0" r="17780" b="20320"/>
                <wp:wrapNone/>
                <wp:docPr id="75" name="Yuvarlatılmış Dikdörtgen 75"/>
                <wp:cNvGraphicFramePr/>
                <a:graphic xmlns:a="http://schemas.openxmlformats.org/drawingml/2006/main">
                  <a:graphicData uri="http://schemas.microsoft.com/office/word/2010/wordprocessingShape">
                    <wps:wsp>
                      <wps:cNvSpPr/>
                      <wps:spPr>
                        <a:xfrm>
                          <a:off x="0" y="0"/>
                          <a:ext cx="4611756" cy="28492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74ECB" w:rsidRPr="00577B34" w:rsidRDefault="00774ECB" w:rsidP="00577B34">
                            <w:pPr>
                              <w:jc w:val="center"/>
                              <w:rPr>
                                <w:rFonts w:ascii="Times New Roman" w:hAnsi="Times New Roman" w:cs="Times New Roman"/>
                                <w:color w:val="000000" w:themeColor="text1"/>
                              </w:rPr>
                            </w:pPr>
                            <w:r w:rsidRPr="00577B34">
                              <w:rPr>
                                <w:rFonts w:ascii="Times New Roman" w:hAnsi="Times New Roman" w:cs="Times New Roman"/>
                                <w:color w:val="000000" w:themeColor="text1"/>
                              </w:rPr>
                              <w:t>FAALİYET ALANLARI VE SUNULAN HİZMETLER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C1D208" id="Yuvarlatılmış Dikdörtgen 75" o:spid="_x0000_s1037" style="position:absolute;left:0;text-align:left;margin-left:0;margin-top:9.45pt;width:363.15pt;height:22.45pt;z-index:2518374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" fillcolor="#9acd4c [3204]" strokecolor="#4d6d1e [1604]" strokeweight="1.25pt">
                <v:textbox>
                  <w:txbxContent>
                    <w:p w:rsidR="00774ECB" w:rsidRPr="00577B34" w:rsidRDefault="00774ECB" w:rsidP="00577B34">
                      <w:pPr>
                        <w:jc w:val="center"/>
                        <w:rPr>
                          <w:rFonts w:ascii="Times New Roman" w:hAnsi="Times New Roman" w:cs="Times New Roman"/>
                          <w:color w:val="000000" w:themeColor="text1"/>
                        </w:rPr>
                      </w:pPr>
                      <w:r w:rsidRPr="00577B34">
                        <w:rPr>
                          <w:rFonts w:ascii="Times New Roman" w:hAnsi="Times New Roman" w:cs="Times New Roman"/>
                          <w:color w:val="000000" w:themeColor="text1"/>
                        </w:rPr>
                        <w:t>FAALİYET ALANLARI VE SUNULAN HİZMETLER</w:t>
                      </w:r>
                    </w:p>
                  </w:txbxContent>
                </v:textbox>
                <w10:wrap anchorx="page"/>
              </v:roundrect>
            </w:pict>
          </mc:Fallback>
        </mc:AlternateContent>
      </w:r>
    </w:p>
    <w:p w:rsidR="00D13268" w:rsidRPr="00D13268" w:rsidRDefault="00D13268" w:rsidP="00D13268">
      <w:pPr>
        <w:spacing w:after="0" w:line="20" w:lineRule="exact"/>
        <w:rPr>
          <w:rFonts w:ascii="Times New Roman" w:eastAsia="Times New Roman" w:hAnsi="Times New Roman" w:cs="Arial"/>
          <w:sz w:val="20"/>
          <w:szCs w:val="20"/>
          <w:lang w:eastAsia="tr-TR"/>
        </w:rPr>
      </w:pPr>
    </w:p>
    <w:p w:rsidR="00D13268" w:rsidRPr="00D13268" w:rsidRDefault="00D13268" w:rsidP="00D13268">
      <w:pPr>
        <w:spacing w:after="0" w:line="3" w:lineRule="exact"/>
        <w:rPr>
          <w:rFonts w:ascii="Times New Roman" w:eastAsia="Times New Roman" w:hAnsi="Times New Roman" w:cs="Arial"/>
          <w:sz w:val="20"/>
          <w:szCs w:val="20"/>
          <w:lang w:eastAsia="tr-TR"/>
        </w:rPr>
      </w:pPr>
    </w:p>
    <w:p w:rsidR="00D13268" w:rsidRPr="00D13268" w:rsidRDefault="00D13268" w:rsidP="00D13268">
      <w:pPr>
        <w:spacing w:after="0" w:line="0" w:lineRule="atLeast"/>
        <w:ind w:right="120"/>
        <w:jc w:val="center"/>
        <w:rPr>
          <w:rFonts w:ascii="Times New Roman" w:eastAsia="Times New Roman" w:hAnsi="Times New Roman" w:cs="Arial"/>
          <w:b/>
          <w:color w:val="FFFFFF"/>
          <w:sz w:val="28"/>
          <w:szCs w:val="20"/>
          <w:lang w:eastAsia="tr-TR"/>
        </w:rPr>
      </w:pPr>
      <w:r w:rsidRPr="00D13268">
        <w:rPr>
          <w:rFonts w:ascii="Times New Roman" w:eastAsia="Times New Roman" w:hAnsi="Times New Roman" w:cs="Arial"/>
          <w:b/>
          <w:color w:val="FFFFFF"/>
          <w:sz w:val="28"/>
          <w:szCs w:val="20"/>
          <w:lang w:eastAsia="tr-TR"/>
        </w:rPr>
        <w:t>A. Yönetim Hizmetleri</w:t>
      </w:r>
    </w:p>
    <w:p w:rsidR="00D13268" w:rsidRPr="00D13268" w:rsidRDefault="00D13268" w:rsidP="00D13268">
      <w:pPr>
        <w:spacing w:after="0" w:line="229" w:lineRule="exact"/>
        <w:rPr>
          <w:rFonts w:ascii="Times New Roman" w:eastAsia="Times New Roman" w:hAnsi="Times New Roman" w:cs="Arial"/>
          <w:sz w:val="20"/>
          <w:szCs w:val="20"/>
          <w:lang w:eastAsia="tr-TR"/>
        </w:rPr>
      </w:pPr>
    </w:p>
    <w:p w:rsidR="00BD79AA" w:rsidRPr="00BD79AA" w:rsidRDefault="00BD79AA" w:rsidP="00BD79AA">
      <w:pPr>
        <w:spacing w:after="0" w:line="0" w:lineRule="atLeast"/>
        <w:ind w:right="120"/>
        <w:jc w:val="center"/>
        <w:rPr>
          <w:rFonts w:ascii="Times New Roman" w:eastAsia="Times New Roman" w:hAnsi="Times New Roman" w:cs="Arial"/>
          <w:b/>
          <w:color w:val="FFFFFF"/>
          <w:sz w:val="26"/>
          <w:szCs w:val="20"/>
          <w:lang w:eastAsia="tr-TR"/>
        </w:rPr>
      </w:pPr>
      <w:r>
        <w:rPr>
          <w:rFonts w:ascii="Times New Roman" w:eastAsia="Times New Roman" w:hAnsi="Times New Roman" w:cs="Arial"/>
          <w:b/>
          <w:color w:val="FFFFFF"/>
          <w:sz w:val="26"/>
          <w:szCs w:val="20"/>
          <w:lang w:eastAsia="tr-TR"/>
        </w:rPr>
        <w:t>Kay</w:t>
      </w:r>
      <w:r w:rsidR="00D13268" w:rsidRPr="00D13268">
        <w:rPr>
          <w:rFonts w:ascii="Times New Roman" w:eastAsia="Times New Roman" w:hAnsi="Times New Roman" w:cs="Arial"/>
          <w:b/>
          <w:noProof/>
          <w:color w:val="FFFFFF"/>
          <w:sz w:val="26"/>
          <w:szCs w:val="20"/>
          <w:lang w:eastAsia="tr-TR"/>
        </w:rPr>
        <mc:AlternateContent>
          <mc:Choice Requires="wps">
            <w:drawing>
              <wp:anchor distT="0" distB="0" distL="114300" distR="114300" simplePos="0" relativeHeight="251717632" behindDoc="1" locked="0" layoutInCell="1" allowOverlap="1" wp14:anchorId="2134CD2D" wp14:editId="01B00B32">
                <wp:simplePos x="0" y="0"/>
                <wp:positionH relativeFrom="column">
                  <wp:posOffset>-71120</wp:posOffset>
                </wp:positionH>
                <wp:positionV relativeFrom="paragraph">
                  <wp:posOffset>131445</wp:posOffset>
                </wp:positionV>
                <wp:extent cx="12700" cy="12065"/>
                <wp:effectExtent l="0" t="2540" r="1270" b="4445"/>
                <wp:wrapNone/>
                <wp:docPr id="60" name="Dikdörtgen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2505D444" id="Dikdörtgen 60" o:spid="_x0000_s1026" style="position:absolute;margin-left:-5.6pt;margin-top:10.35pt;width:1pt;height:.9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" fillcolor="black" strokecolor="white"/>
            </w:pict>
          </mc:Fallback>
        </mc:AlternateContent>
      </w:r>
      <w:r w:rsidR="00D13268" w:rsidRPr="00D13268">
        <w:rPr>
          <w:rFonts w:ascii="Times New Roman" w:eastAsia="Times New Roman" w:hAnsi="Times New Roman" w:cs="Arial"/>
          <w:b/>
          <w:noProof/>
          <w:color w:val="FFFFFF"/>
          <w:sz w:val="26"/>
          <w:szCs w:val="20"/>
          <w:lang w:eastAsia="tr-TR"/>
        </w:rPr>
        <mc:AlternateContent>
          <mc:Choice Requires="wps">
            <w:drawing>
              <wp:anchor distT="0" distB="0" distL="114300" distR="114300" simplePos="0" relativeHeight="251718656" behindDoc="1" locked="0" layoutInCell="1" allowOverlap="1" wp14:anchorId="59AA3A74" wp14:editId="7291644F">
                <wp:simplePos x="0" y="0"/>
                <wp:positionH relativeFrom="column">
                  <wp:posOffset>5869940</wp:posOffset>
                </wp:positionH>
                <wp:positionV relativeFrom="paragraph">
                  <wp:posOffset>131445</wp:posOffset>
                </wp:positionV>
                <wp:extent cx="12700" cy="12065"/>
                <wp:effectExtent l="2540" t="2540" r="3810" b="4445"/>
                <wp:wrapNone/>
                <wp:docPr id="59" name="Dikdörtgen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672F8C3B" id="Dikdörtgen 59" o:spid="_x0000_s1026" style="position:absolute;margin-left:462.2pt;margin-top:10.35pt;width:1pt;height:.9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" fillcolor="black" strokecolor="white"/>
            </w:pict>
          </mc:Fallback>
        </mc:AlternateContent>
      </w:r>
    </w:p>
    <w:p w:rsidR="00BD79AA" w:rsidRPr="00DA2A25" w:rsidRDefault="00BD79AA" w:rsidP="00BD79AA">
      <w:pPr>
        <w:tabs>
          <w:tab w:val="left" w:pos="426"/>
        </w:tabs>
        <w:spacing w:before="120" w:after="0" w:line="360" w:lineRule="auto"/>
        <w:jc w:val="both"/>
        <w:rPr>
          <w:rFonts w:ascii="Times New Roman" w:hAnsi="Times New Roman" w:cs="Times New Roman"/>
          <w:sz w:val="24"/>
          <w:szCs w:val="24"/>
        </w:rPr>
      </w:pPr>
      <w:r w:rsidRPr="00DA2A25">
        <w:rPr>
          <w:rFonts w:ascii="Times New Roman" w:hAnsi="Times New Roman" w:cs="Times New Roman"/>
          <w:sz w:val="24"/>
          <w:szCs w:val="24"/>
        </w:rPr>
        <w:tab/>
        <w:t>2015-2019 stratejik plan hazırlık sürecinde müdürlüğümüzün faaliyet alanları ile ürün ve hizmetlerinin belirlenmesine yönelik çalışmalar yapılmıştır. Bu kapsamda hizmet şubelerinin yasal yükümlülükleri, standart dosya planı ve kamu hizmet envanteri incelenerek müdürlüğümüzün sunmuş olduğu hizmetler tespit edilmiş ve yedi faaliyet alanı altında gruplandırılmıştır.</w:t>
      </w:r>
    </w:p>
    <w:p w:rsidR="00BD79AA" w:rsidRPr="00DA2A25" w:rsidRDefault="00BD79AA" w:rsidP="00BD79AA">
      <w:pPr>
        <w:tabs>
          <w:tab w:val="left" w:pos="426"/>
        </w:tabs>
        <w:spacing w:before="120" w:after="120" w:line="360" w:lineRule="auto"/>
        <w:jc w:val="both"/>
        <w:rPr>
          <w:rFonts w:ascii="Times New Roman" w:hAnsi="Times New Roman" w:cs="Times New Roman"/>
          <w:sz w:val="24"/>
          <w:szCs w:val="24"/>
        </w:rPr>
      </w:pPr>
      <w:r w:rsidRPr="00DA2A25">
        <w:rPr>
          <w:rFonts w:ascii="Times New Roman" w:hAnsi="Times New Roman" w:cs="Times New Roman"/>
          <w:sz w:val="24"/>
          <w:szCs w:val="24"/>
        </w:rPr>
        <w:t>Buna göre il</w:t>
      </w:r>
      <w:r w:rsidR="00DE3317">
        <w:rPr>
          <w:rFonts w:ascii="Times New Roman" w:hAnsi="Times New Roman" w:cs="Times New Roman"/>
          <w:sz w:val="24"/>
          <w:szCs w:val="24"/>
        </w:rPr>
        <w:t>çe</w:t>
      </w:r>
      <w:r w:rsidRPr="00DA2A25">
        <w:rPr>
          <w:rFonts w:ascii="Times New Roman" w:hAnsi="Times New Roman" w:cs="Times New Roman"/>
          <w:sz w:val="24"/>
          <w:szCs w:val="24"/>
        </w:rPr>
        <w:t xml:space="preserve"> milli eğitim müdürlüğünün faaliyet alanları şu şekildedir.</w:t>
      </w:r>
    </w:p>
    <w:p w:rsidR="00BD79AA" w:rsidRPr="002E1EA2" w:rsidRDefault="00BD79AA" w:rsidP="00BD79AA">
      <w:pPr>
        <w:pStyle w:val="ListeParagraf"/>
        <w:numPr>
          <w:ilvl w:val="0"/>
          <w:numId w:val="52"/>
        </w:numPr>
        <w:spacing w:after="120" w:line="360" w:lineRule="auto"/>
        <w:jc w:val="both"/>
        <w:rPr>
          <w:rFonts w:ascii="Times New Roman" w:hAnsi="Times New Roman" w:cs="Times New Roman"/>
          <w:sz w:val="24"/>
          <w:szCs w:val="24"/>
        </w:rPr>
      </w:pPr>
      <w:r w:rsidRPr="002E1EA2">
        <w:rPr>
          <w:rFonts w:ascii="Times New Roman" w:hAnsi="Times New Roman" w:cs="Times New Roman"/>
          <w:sz w:val="24"/>
          <w:szCs w:val="24"/>
        </w:rPr>
        <w:t>Eğitim ve Öğretim</w:t>
      </w:r>
    </w:p>
    <w:p w:rsidR="00BD79AA" w:rsidRPr="002E1EA2" w:rsidRDefault="00BD79AA" w:rsidP="00BD79AA">
      <w:pPr>
        <w:pStyle w:val="ListeParagraf"/>
        <w:numPr>
          <w:ilvl w:val="0"/>
          <w:numId w:val="52"/>
        </w:numPr>
        <w:spacing w:after="120" w:line="360" w:lineRule="auto"/>
        <w:jc w:val="both"/>
        <w:rPr>
          <w:rFonts w:ascii="Times New Roman" w:hAnsi="Times New Roman" w:cs="Times New Roman"/>
          <w:sz w:val="24"/>
          <w:szCs w:val="24"/>
        </w:rPr>
      </w:pPr>
      <w:r w:rsidRPr="002E1EA2">
        <w:rPr>
          <w:rFonts w:ascii="Times New Roman" w:hAnsi="Times New Roman" w:cs="Times New Roman"/>
          <w:sz w:val="24"/>
          <w:szCs w:val="24"/>
        </w:rPr>
        <w:t>Yönetim ve Denetim</w:t>
      </w:r>
    </w:p>
    <w:p w:rsidR="00BD79AA" w:rsidRPr="002E1EA2" w:rsidRDefault="00BD79AA" w:rsidP="00BD79AA">
      <w:pPr>
        <w:pStyle w:val="ListeParagraf"/>
        <w:numPr>
          <w:ilvl w:val="0"/>
          <w:numId w:val="52"/>
        </w:numPr>
        <w:spacing w:after="120" w:line="360" w:lineRule="auto"/>
        <w:jc w:val="both"/>
        <w:rPr>
          <w:rFonts w:ascii="Times New Roman" w:hAnsi="Times New Roman" w:cs="Times New Roman"/>
          <w:sz w:val="24"/>
          <w:szCs w:val="24"/>
        </w:rPr>
      </w:pPr>
      <w:r w:rsidRPr="002E1EA2">
        <w:rPr>
          <w:rFonts w:ascii="Times New Roman" w:hAnsi="Times New Roman" w:cs="Times New Roman"/>
          <w:sz w:val="24"/>
          <w:szCs w:val="24"/>
        </w:rPr>
        <w:t>Araştırma, Geliştirme, Proje ve Protokoller</w:t>
      </w:r>
    </w:p>
    <w:p w:rsidR="00BD79AA" w:rsidRPr="002E1EA2" w:rsidRDefault="00BD79AA" w:rsidP="00BD79AA">
      <w:pPr>
        <w:pStyle w:val="ListeParagraf"/>
        <w:numPr>
          <w:ilvl w:val="0"/>
          <w:numId w:val="52"/>
        </w:numPr>
        <w:spacing w:after="120" w:line="360" w:lineRule="auto"/>
        <w:jc w:val="both"/>
        <w:rPr>
          <w:rFonts w:ascii="Times New Roman" w:hAnsi="Times New Roman" w:cs="Times New Roman"/>
          <w:sz w:val="24"/>
          <w:szCs w:val="24"/>
        </w:rPr>
      </w:pPr>
      <w:r w:rsidRPr="002E1EA2">
        <w:rPr>
          <w:rFonts w:ascii="Times New Roman" w:hAnsi="Times New Roman" w:cs="Times New Roman"/>
          <w:sz w:val="24"/>
          <w:szCs w:val="24"/>
        </w:rPr>
        <w:t>Fiziki ve Teknolojik Altyapı</w:t>
      </w:r>
    </w:p>
    <w:p w:rsidR="00BD79AA" w:rsidRPr="002E1EA2" w:rsidRDefault="00BD79AA" w:rsidP="00BD79AA">
      <w:pPr>
        <w:pStyle w:val="ListeParagraf"/>
        <w:numPr>
          <w:ilvl w:val="0"/>
          <w:numId w:val="52"/>
        </w:numPr>
        <w:spacing w:after="120" w:line="360" w:lineRule="auto"/>
        <w:jc w:val="both"/>
        <w:rPr>
          <w:rFonts w:ascii="Times New Roman" w:hAnsi="Times New Roman" w:cs="Times New Roman"/>
          <w:sz w:val="24"/>
          <w:szCs w:val="24"/>
        </w:rPr>
      </w:pPr>
      <w:r w:rsidRPr="002E1EA2">
        <w:rPr>
          <w:rFonts w:ascii="Times New Roman" w:hAnsi="Times New Roman" w:cs="Times New Roman"/>
          <w:sz w:val="24"/>
          <w:szCs w:val="24"/>
        </w:rPr>
        <w:t>Bilimsel, Kültürel, Sanatsal ve Sportif Faaliyetler</w:t>
      </w:r>
    </w:p>
    <w:p w:rsidR="00BD79AA" w:rsidRPr="002E1EA2" w:rsidRDefault="00BD79AA" w:rsidP="00BD79AA">
      <w:pPr>
        <w:pStyle w:val="ListeParagraf"/>
        <w:numPr>
          <w:ilvl w:val="0"/>
          <w:numId w:val="52"/>
        </w:numPr>
        <w:spacing w:after="120" w:line="360" w:lineRule="auto"/>
        <w:jc w:val="both"/>
        <w:rPr>
          <w:rFonts w:ascii="Times New Roman" w:hAnsi="Times New Roman" w:cs="Times New Roman"/>
          <w:sz w:val="24"/>
          <w:szCs w:val="24"/>
        </w:rPr>
      </w:pPr>
      <w:r w:rsidRPr="002E1EA2">
        <w:rPr>
          <w:rFonts w:ascii="Times New Roman" w:hAnsi="Times New Roman" w:cs="Times New Roman"/>
          <w:sz w:val="24"/>
          <w:szCs w:val="24"/>
        </w:rPr>
        <w:t>Ölçme Değerlendirme ve Sınav</w:t>
      </w:r>
    </w:p>
    <w:p w:rsidR="00BD79AA" w:rsidRPr="002E1EA2" w:rsidRDefault="00BD79AA" w:rsidP="00BD79AA">
      <w:pPr>
        <w:pStyle w:val="ListeParagraf"/>
        <w:numPr>
          <w:ilvl w:val="0"/>
          <w:numId w:val="52"/>
        </w:numPr>
        <w:spacing w:after="120" w:line="360" w:lineRule="auto"/>
        <w:jc w:val="both"/>
        <w:rPr>
          <w:rFonts w:ascii="Times New Roman" w:eastAsia="Times New Roman" w:hAnsi="Times New Roman" w:cs="Times New Roman"/>
          <w:bCs/>
          <w:sz w:val="24"/>
          <w:szCs w:val="24"/>
          <w:lang w:eastAsia="tr-TR"/>
        </w:rPr>
      </w:pPr>
      <w:r w:rsidRPr="002E1EA2">
        <w:rPr>
          <w:rFonts w:ascii="Times New Roman" w:hAnsi="Times New Roman" w:cs="Times New Roman"/>
          <w:sz w:val="24"/>
          <w:szCs w:val="24"/>
        </w:rPr>
        <w:t>İnsan Kaynakları Yönetimi</w:t>
      </w:r>
    </w:p>
    <w:p w:rsidR="00BD79AA" w:rsidRPr="00DA2A25" w:rsidRDefault="00BD79AA" w:rsidP="00BD79AA">
      <w:pPr>
        <w:spacing w:after="120" w:line="360" w:lineRule="auto"/>
        <w:ind w:firstLine="708"/>
        <w:jc w:val="both"/>
        <w:rPr>
          <w:rFonts w:ascii="Times New Roman" w:eastAsia="Corbel" w:hAnsi="Times New Roman" w:cs="Times New Roman"/>
          <w:color w:val="000000"/>
          <w:sz w:val="24"/>
          <w:szCs w:val="24"/>
        </w:rPr>
      </w:pPr>
      <w:r w:rsidRPr="00DA2A25">
        <w:rPr>
          <w:rFonts w:ascii="Times New Roman" w:eastAsia="Corbel" w:hAnsi="Times New Roman" w:cs="Times New Roman"/>
          <w:color w:val="000000"/>
          <w:sz w:val="24"/>
          <w:szCs w:val="24"/>
        </w:rPr>
        <w:t xml:space="preserve">Mevzuatla Millî Eğitim Müdürlüklerine verilen diğer görev ve hizmetler ile kamu kurumu olarak kendisine verilen yasal yükümlülükler analiz edilerek faaliyet alanları boyutlandırılmıştır.   </w:t>
      </w:r>
    </w:p>
    <w:p w:rsidR="00BD79AA" w:rsidRPr="00DA2A25" w:rsidRDefault="00BD79AA" w:rsidP="00BD79AA">
      <w:pPr>
        <w:spacing w:after="120" w:line="360" w:lineRule="auto"/>
        <w:ind w:firstLine="708"/>
        <w:jc w:val="both"/>
        <w:rPr>
          <w:rFonts w:ascii="Times New Roman" w:hAnsi="Times New Roman" w:cs="Times New Roman"/>
          <w:sz w:val="24"/>
          <w:szCs w:val="24"/>
        </w:rPr>
      </w:pPr>
      <w:r w:rsidRPr="00DA2A25">
        <w:rPr>
          <w:rFonts w:ascii="Times New Roman" w:eastAsia="Corbel" w:hAnsi="Times New Roman" w:cs="Times New Roman"/>
          <w:color w:val="000000"/>
          <w:sz w:val="24"/>
          <w:szCs w:val="24"/>
        </w:rPr>
        <w:t>Belirlenen ürün ve hizmetlerin birbirleriyle olan ilişkileri gözetilerek belirli faaliyet alanları altında toplulaştırılması, kuruluşun organizasyon şemasının ve faaliyetlerinin bütününün gözden geçirilmesi açısından faydalı bir çalışma olmuştur. Belirlenen faaliyet alanları, stratejik planlama sürecinin daha sonraki aşamalarında dikkate alınmıştır. Ayrıca, paydaşların görüş ve önerileri alınırken, bu aşamada belirlenen faaliyet alanları bazında çalışmalar yürütülmüştür.</w:t>
      </w:r>
    </w:p>
    <w:p w:rsidR="00577B34" w:rsidRDefault="00577B34" w:rsidP="00577B34">
      <w:pPr>
        <w:tabs>
          <w:tab w:val="left" w:pos="885"/>
        </w:tabs>
        <w:rPr>
          <w:rFonts w:ascii="Times New Roman" w:eastAsia="Times New Roman" w:hAnsi="Times New Roman" w:cs="Arial"/>
          <w:sz w:val="26"/>
          <w:szCs w:val="20"/>
          <w:lang w:eastAsia="tr-TR"/>
        </w:rPr>
      </w:pPr>
      <w:r>
        <w:rPr>
          <w:rFonts w:ascii="Times New Roman" w:eastAsia="Times New Roman" w:hAnsi="Times New Roman" w:cs="Arial"/>
          <w:sz w:val="26"/>
          <w:szCs w:val="20"/>
          <w:lang w:eastAsia="tr-TR"/>
        </w:rPr>
        <w:tab/>
      </w:r>
    </w:p>
    <w:p w:rsidR="00577B34" w:rsidRPr="00577B34" w:rsidRDefault="00577B34" w:rsidP="00577B34">
      <w:pPr>
        <w:rPr>
          <w:rFonts w:ascii="Times New Roman" w:eastAsia="Times New Roman" w:hAnsi="Times New Roman" w:cs="Arial"/>
          <w:sz w:val="26"/>
          <w:szCs w:val="20"/>
          <w:lang w:eastAsia="tr-TR"/>
        </w:rPr>
      </w:pPr>
    </w:p>
    <w:p w:rsidR="00577B34" w:rsidRDefault="00577B34" w:rsidP="00577B34">
      <w:pPr>
        <w:rPr>
          <w:rFonts w:ascii="Times New Roman" w:eastAsia="Times New Roman" w:hAnsi="Times New Roman" w:cs="Arial"/>
          <w:sz w:val="26"/>
          <w:szCs w:val="20"/>
          <w:lang w:eastAsia="tr-TR"/>
        </w:rPr>
      </w:pPr>
    </w:p>
    <w:p w:rsidR="00577B34" w:rsidRDefault="00577B34" w:rsidP="00577B34">
      <w:pPr>
        <w:tabs>
          <w:tab w:val="left" w:pos="1395"/>
        </w:tabs>
        <w:rPr>
          <w:rFonts w:ascii="Times New Roman" w:eastAsia="Times New Roman" w:hAnsi="Times New Roman" w:cs="Arial"/>
          <w:sz w:val="26"/>
          <w:szCs w:val="20"/>
          <w:lang w:eastAsia="tr-TR"/>
        </w:rPr>
      </w:pPr>
      <w:r>
        <w:rPr>
          <w:rFonts w:ascii="Times New Roman" w:eastAsia="Times New Roman" w:hAnsi="Times New Roman" w:cs="Arial"/>
          <w:sz w:val="26"/>
          <w:szCs w:val="20"/>
          <w:lang w:eastAsia="tr-TR"/>
        </w:rPr>
        <w:tab/>
      </w:r>
    </w:p>
    <w:p w:rsidR="005E4012" w:rsidRDefault="00577B34" w:rsidP="00577B34">
      <w:pPr>
        <w:tabs>
          <w:tab w:val="left" w:pos="1395"/>
        </w:tabs>
        <w:rPr>
          <w:rFonts w:ascii="Times New Roman" w:eastAsia="Times New Roman" w:hAnsi="Times New Roman" w:cs="Arial"/>
          <w:sz w:val="26"/>
          <w:szCs w:val="20"/>
          <w:lang w:eastAsia="tr-TR"/>
        </w:rPr>
      </w:pPr>
      <w:r>
        <w:rPr>
          <w:rFonts w:ascii="Times New Roman" w:eastAsia="Times New Roman" w:hAnsi="Times New Roman" w:cs="Arial"/>
          <w:sz w:val="26"/>
          <w:szCs w:val="20"/>
          <w:lang w:eastAsia="tr-TR"/>
        </w:rPr>
        <w:tab/>
      </w:r>
    </w:p>
    <w:p w:rsidR="005E4012" w:rsidRDefault="005E4012" w:rsidP="005E4012">
      <w:pPr>
        <w:rPr>
          <w:rFonts w:ascii="Times New Roman" w:eastAsia="Times New Roman" w:hAnsi="Times New Roman" w:cs="Arial"/>
          <w:sz w:val="26"/>
          <w:szCs w:val="20"/>
          <w:lang w:eastAsia="tr-TR"/>
        </w:rPr>
      </w:pPr>
    </w:p>
    <w:p w:rsidR="008D0FDE" w:rsidRPr="00E9065B" w:rsidRDefault="008D0FDE" w:rsidP="008D0FDE">
      <w:pPr>
        <w:spacing w:after="0" w:line="47" w:lineRule="exact"/>
        <w:rPr>
          <w:rFonts w:ascii="Times New Roman" w:eastAsia="Times New Roman" w:hAnsi="Times New Roman" w:cs="Arial"/>
          <w:sz w:val="24"/>
          <w:szCs w:val="24"/>
          <w:lang w:eastAsia="tr-TR"/>
        </w:rPr>
      </w:pPr>
    </w:p>
    <w:p w:rsidR="000E31F3" w:rsidRDefault="000E31F3" w:rsidP="008D0FDE">
      <w:pPr>
        <w:spacing w:after="0" w:line="356" w:lineRule="auto"/>
        <w:ind w:firstLine="850"/>
        <w:jc w:val="both"/>
        <w:rPr>
          <w:rFonts w:ascii="Times New Roman" w:eastAsia="Times New Roman" w:hAnsi="Times New Roman" w:cs="Arial"/>
          <w:sz w:val="24"/>
          <w:szCs w:val="24"/>
          <w:lang w:eastAsia="tr-TR"/>
        </w:rPr>
      </w:pPr>
    </w:p>
    <w:p w:rsidR="000E31F3" w:rsidRDefault="000E31F3" w:rsidP="008D0FDE">
      <w:pPr>
        <w:spacing w:after="0" w:line="356" w:lineRule="auto"/>
        <w:ind w:firstLine="850"/>
        <w:jc w:val="both"/>
        <w:rPr>
          <w:rFonts w:ascii="Times New Roman" w:eastAsia="Times New Roman" w:hAnsi="Times New Roman" w:cs="Arial"/>
          <w:sz w:val="24"/>
          <w:szCs w:val="24"/>
          <w:lang w:eastAsia="tr-TR"/>
        </w:rPr>
      </w:pPr>
      <w:r>
        <w:rPr>
          <w:rFonts w:ascii="Times New Roman" w:eastAsia="Times New Roman" w:hAnsi="Times New Roman" w:cs="Arial"/>
          <w:noProof/>
          <w:sz w:val="20"/>
          <w:szCs w:val="20"/>
          <w:lang w:eastAsia="tr-TR"/>
        </w:rPr>
        <w:lastRenderedPageBreak/>
        <mc:AlternateContent>
          <mc:Choice Requires="wps">
            <w:drawing>
              <wp:anchor distT="0" distB="0" distL="114300" distR="114300" simplePos="0" relativeHeight="251839488" behindDoc="0" locked="0" layoutInCell="1" allowOverlap="1" wp14:anchorId="4EC21852" wp14:editId="072BD1BE">
                <wp:simplePos x="0" y="0"/>
                <wp:positionH relativeFrom="page">
                  <wp:posOffset>1288415</wp:posOffset>
                </wp:positionH>
                <wp:positionV relativeFrom="paragraph">
                  <wp:posOffset>-238125</wp:posOffset>
                </wp:positionV>
                <wp:extent cx="4789805" cy="377687"/>
                <wp:effectExtent l="0" t="0" r="10795" b="22860"/>
                <wp:wrapNone/>
                <wp:docPr id="76" name="Yuvarlatılmış Dikdörtgen 76"/>
                <wp:cNvGraphicFramePr/>
                <a:graphic xmlns:a="http://schemas.openxmlformats.org/drawingml/2006/main">
                  <a:graphicData uri="http://schemas.microsoft.com/office/word/2010/wordprocessingShape">
                    <wps:wsp>
                      <wps:cNvSpPr/>
                      <wps:spPr>
                        <a:xfrm>
                          <a:off x="0" y="0"/>
                          <a:ext cx="4789805" cy="377687"/>
                        </a:xfrm>
                        <a:prstGeom prst="roundRect">
                          <a:avLst/>
                        </a:prstGeom>
                        <a:solidFill>
                          <a:srgbClr val="9ACD4C"/>
                        </a:solidFill>
                        <a:ln w="15875" cap="flat" cmpd="sng" algn="ctr">
                          <a:solidFill>
                            <a:srgbClr val="9ACD4C">
                              <a:shade val="50000"/>
                            </a:srgbClr>
                          </a:solidFill>
                          <a:prstDash val="solid"/>
                        </a:ln>
                        <a:effectLst/>
                      </wps:spPr>
                      <wps:txbx>
                        <w:txbxContent>
                          <w:p w:rsidR="00774ECB" w:rsidRPr="00334889" w:rsidRDefault="00774ECB" w:rsidP="00577B34">
                            <w:pPr>
                              <w:jc w:val="center"/>
                              <w:rPr>
                                <w:rFonts w:ascii="Times New Roman" w:hAnsi="Times New Roman" w:cs="Times New Roman"/>
                                <w:color w:val="000000" w:themeColor="text1"/>
                              </w:rPr>
                            </w:pPr>
                            <w:r w:rsidRPr="00334889">
                              <w:rPr>
                                <w:rFonts w:ascii="Times New Roman" w:hAnsi="Times New Roman" w:cs="Times New Roman"/>
                                <w:color w:val="000000" w:themeColor="text1"/>
                              </w:rPr>
                              <w:t>PAYDAŞ ANALİZİ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C21852" id="Yuvarlatılmış Dikdörtgen 76" o:spid="_x0000_s1038" style="position:absolute;left:0;text-align:left;margin-left:101.45pt;margin-top:-18.75pt;width:377.15pt;height:29.75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" fillcolor="#9acd4c" strokecolor="#709635" strokeweight="1.25pt">
                <v:textbox>
                  <w:txbxContent>
                    <w:p w:rsidR="00774ECB" w:rsidRPr="00334889" w:rsidRDefault="00774ECB" w:rsidP="00577B34">
                      <w:pPr>
                        <w:jc w:val="center"/>
                        <w:rPr>
                          <w:rFonts w:ascii="Times New Roman" w:hAnsi="Times New Roman" w:cs="Times New Roman"/>
                          <w:color w:val="000000" w:themeColor="text1"/>
                        </w:rPr>
                      </w:pPr>
                      <w:r w:rsidRPr="00334889">
                        <w:rPr>
                          <w:rFonts w:ascii="Times New Roman" w:hAnsi="Times New Roman" w:cs="Times New Roman"/>
                          <w:color w:val="000000" w:themeColor="text1"/>
                        </w:rPr>
                        <w:t>PAYDAŞ ANALİZİ</w:t>
                      </w:r>
                    </w:p>
                  </w:txbxContent>
                </v:textbox>
                <w10:wrap anchorx="page"/>
              </v:roundrect>
            </w:pict>
          </mc:Fallback>
        </mc:AlternateContent>
      </w:r>
    </w:p>
    <w:p w:rsidR="000E31F3" w:rsidRDefault="000E31F3" w:rsidP="008D0FDE">
      <w:pPr>
        <w:spacing w:after="0" w:line="356" w:lineRule="auto"/>
        <w:ind w:firstLine="850"/>
        <w:jc w:val="both"/>
        <w:rPr>
          <w:rFonts w:ascii="Times New Roman" w:eastAsia="Times New Roman" w:hAnsi="Times New Roman" w:cs="Arial"/>
          <w:sz w:val="24"/>
          <w:szCs w:val="24"/>
          <w:lang w:eastAsia="tr-TR"/>
        </w:rPr>
      </w:pPr>
    </w:p>
    <w:p w:rsidR="008D0FDE" w:rsidRPr="00E9065B" w:rsidRDefault="000E31F3" w:rsidP="008D0FDE">
      <w:pPr>
        <w:spacing w:after="0" w:line="356" w:lineRule="auto"/>
        <w:ind w:firstLine="850"/>
        <w:jc w:val="both"/>
        <w:rPr>
          <w:rFonts w:ascii="Times New Roman" w:eastAsia="Times New Roman" w:hAnsi="Times New Roman" w:cs="Arial"/>
          <w:sz w:val="24"/>
          <w:szCs w:val="24"/>
          <w:lang w:eastAsia="tr-TR"/>
        </w:rPr>
      </w:pPr>
      <w:r>
        <w:rPr>
          <w:rFonts w:ascii="Times New Roman" w:eastAsia="Times New Roman" w:hAnsi="Times New Roman" w:cs="Arial"/>
          <w:sz w:val="24"/>
          <w:szCs w:val="24"/>
          <w:lang w:eastAsia="tr-TR"/>
        </w:rPr>
        <w:t>İmranlı</w:t>
      </w:r>
      <w:r w:rsidR="008D0FDE" w:rsidRPr="00E9065B">
        <w:rPr>
          <w:rFonts w:ascii="Times New Roman" w:eastAsia="Times New Roman" w:hAnsi="Times New Roman" w:cs="Arial"/>
          <w:sz w:val="24"/>
          <w:szCs w:val="24"/>
          <w:lang w:eastAsia="tr-TR"/>
        </w:rPr>
        <w:t xml:space="preserve"> İlçe Milli Eğitim Müdürlüğü’nün ürün ve hizmetleri ile ilgisi olan, kurumu doğrudan ya da dolaylı, olumlu ya da olumsuz etkileyen kişi, kurum ve kuruluşlar tanımlanmıştır. Kurum içi paydaş kimliğini aynı kurumda çalışan birim ya da kişiler oluşturmuştur. Kurum dışı paydaşlar ise kurumun ürün ya da hizmetlerinden nihai olarak yararlanan kişi ya da gruplardır.</w:t>
      </w:r>
    </w:p>
    <w:p w:rsidR="008D0FDE" w:rsidRPr="00E9065B" w:rsidRDefault="008D0FDE" w:rsidP="008D0FDE">
      <w:pPr>
        <w:spacing w:after="0" w:line="5" w:lineRule="exact"/>
        <w:rPr>
          <w:rFonts w:ascii="Times New Roman" w:eastAsia="Times New Roman" w:hAnsi="Times New Roman" w:cs="Arial"/>
          <w:sz w:val="24"/>
          <w:szCs w:val="24"/>
          <w:lang w:eastAsia="tr-TR"/>
        </w:rPr>
      </w:pPr>
    </w:p>
    <w:p w:rsidR="008D0FDE" w:rsidRPr="00E9065B" w:rsidRDefault="008D0FDE" w:rsidP="008D0FDE">
      <w:pPr>
        <w:spacing w:after="0" w:line="0" w:lineRule="atLeast"/>
        <w:ind w:left="700"/>
        <w:rPr>
          <w:rFonts w:ascii="Times New Roman" w:eastAsia="Times New Roman" w:hAnsi="Times New Roman" w:cs="Arial"/>
          <w:sz w:val="24"/>
          <w:szCs w:val="24"/>
          <w:lang w:eastAsia="tr-TR"/>
        </w:rPr>
      </w:pPr>
      <w:r w:rsidRPr="00E9065B">
        <w:rPr>
          <w:rFonts w:ascii="Times New Roman" w:eastAsia="Times New Roman" w:hAnsi="Times New Roman" w:cs="Arial"/>
          <w:sz w:val="24"/>
          <w:szCs w:val="24"/>
          <w:lang w:eastAsia="tr-TR"/>
        </w:rPr>
        <w:t>Paydaş analizi aşağıda belirtilen taraflar dikkate alınarak yapılmıştır.</w:t>
      </w:r>
    </w:p>
    <w:p w:rsidR="008D0FDE" w:rsidRPr="00E9065B" w:rsidRDefault="008D0FDE" w:rsidP="008D0FDE">
      <w:pPr>
        <w:spacing w:after="0" w:line="113" w:lineRule="exact"/>
        <w:rPr>
          <w:rFonts w:ascii="Times New Roman" w:eastAsia="Times New Roman" w:hAnsi="Times New Roman" w:cs="Arial"/>
          <w:sz w:val="24"/>
          <w:szCs w:val="24"/>
          <w:lang w:eastAsia="tr-TR"/>
        </w:rPr>
      </w:pPr>
    </w:p>
    <w:p w:rsidR="008D0FDE" w:rsidRPr="00E9065B" w:rsidRDefault="008D0FDE" w:rsidP="008D0FDE">
      <w:pPr>
        <w:numPr>
          <w:ilvl w:val="0"/>
          <w:numId w:val="29"/>
        </w:numPr>
        <w:tabs>
          <w:tab w:val="left" w:pos="920"/>
        </w:tabs>
        <w:spacing w:after="0" w:line="0" w:lineRule="atLeast"/>
        <w:rPr>
          <w:rFonts w:ascii="Calibri" w:eastAsia="Calibri" w:hAnsi="Calibri" w:cs="Arial"/>
          <w:sz w:val="24"/>
          <w:szCs w:val="24"/>
          <w:lang w:eastAsia="tr-TR"/>
        </w:rPr>
      </w:pPr>
      <w:r w:rsidRPr="00E9065B">
        <w:rPr>
          <w:rFonts w:ascii="Times New Roman" w:eastAsia="Times New Roman" w:hAnsi="Times New Roman" w:cs="Arial"/>
          <w:sz w:val="24"/>
          <w:szCs w:val="24"/>
          <w:lang w:eastAsia="tr-TR"/>
        </w:rPr>
        <w:t>Çalışanlar (Kurum mensupları),</w:t>
      </w:r>
    </w:p>
    <w:p w:rsidR="008D0FDE" w:rsidRPr="00E9065B" w:rsidRDefault="008D0FDE" w:rsidP="008D0FDE">
      <w:pPr>
        <w:spacing w:after="0" w:line="115" w:lineRule="exact"/>
        <w:rPr>
          <w:rFonts w:ascii="Calibri" w:eastAsia="Calibri" w:hAnsi="Calibri" w:cs="Arial"/>
          <w:sz w:val="24"/>
          <w:szCs w:val="24"/>
          <w:lang w:eastAsia="tr-TR"/>
        </w:rPr>
      </w:pPr>
    </w:p>
    <w:p w:rsidR="008D0FDE" w:rsidRPr="00E9065B" w:rsidRDefault="008D0FDE" w:rsidP="008D0FDE">
      <w:pPr>
        <w:numPr>
          <w:ilvl w:val="0"/>
          <w:numId w:val="29"/>
        </w:numPr>
        <w:tabs>
          <w:tab w:val="left" w:pos="920"/>
        </w:tabs>
        <w:spacing w:after="0" w:line="0" w:lineRule="atLeast"/>
        <w:rPr>
          <w:rFonts w:ascii="Calibri" w:eastAsia="Calibri" w:hAnsi="Calibri" w:cs="Arial"/>
          <w:sz w:val="24"/>
          <w:szCs w:val="24"/>
          <w:lang w:eastAsia="tr-TR"/>
        </w:rPr>
      </w:pPr>
      <w:r w:rsidRPr="00E9065B">
        <w:rPr>
          <w:rFonts w:ascii="Times New Roman" w:eastAsia="Times New Roman" w:hAnsi="Times New Roman" w:cs="Arial"/>
          <w:sz w:val="24"/>
          <w:szCs w:val="24"/>
          <w:lang w:eastAsia="tr-TR"/>
        </w:rPr>
        <w:t>Paydaşlar/hizmetten yararlananlar (Hizmetten faydalananlar),</w:t>
      </w:r>
    </w:p>
    <w:p w:rsidR="008D0FDE" w:rsidRPr="00E9065B" w:rsidRDefault="008D0FDE" w:rsidP="008D0FDE">
      <w:pPr>
        <w:spacing w:after="0" w:line="115" w:lineRule="exact"/>
        <w:rPr>
          <w:rFonts w:ascii="Calibri" w:eastAsia="Calibri" w:hAnsi="Calibri" w:cs="Arial"/>
          <w:sz w:val="24"/>
          <w:szCs w:val="24"/>
          <w:lang w:eastAsia="tr-TR"/>
        </w:rPr>
      </w:pPr>
    </w:p>
    <w:p w:rsidR="008D0FDE" w:rsidRPr="00E9065B" w:rsidRDefault="008D0FDE" w:rsidP="008D0FDE">
      <w:pPr>
        <w:numPr>
          <w:ilvl w:val="0"/>
          <w:numId w:val="29"/>
        </w:numPr>
        <w:tabs>
          <w:tab w:val="left" w:pos="920"/>
        </w:tabs>
        <w:spacing w:after="0" w:line="0" w:lineRule="atLeast"/>
        <w:rPr>
          <w:rFonts w:ascii="Calibri" w:eastAsia="Calibri" w:hAnsi="Calibri" w:cs="Arial"/>
          <w:sz w:val="24"/>
          <w:szCs w:val="24"/>
          <w:lang w:eastAsia="tr-TR"/>
        </w:rPr>
      </w:pPr>
      <w:r w:rsidRPr="00E9065B">
        <w:rPr>
          <w:rFonts w:ascii="Times New Roman" w:eastAsia="Times New Roman" w:hAnsi="Times New Roman" w:cs="Arial"/>
          <w:sz w:val="24"/>
          <w:szCs w:val="24"/>
          <w:lang w:eastAsia="tr-TR"/>
        </w:rPr>
        <w:t>Stratejik ortaklar (Zorunlu olmayan karşılıklı yarara dayalı ilişki),</w:t>
      </w:r>
    </w:p>
    <w:p w:rsidR="008D0FDE" w:rsidRPr="00E9065B" w:rsidRDefault="008D0FDE" w:rsidP="008D0FDE">
      <w:pPr>
        <w:spacing w:after="0" w:line="115" w:lineRule="exact"/>
        <w:rPr>
          <w:rFonts w:ascii="Calibri" w:eastAsia="Calibri" w:hAnsi="Calibri" w:cs="Arial"/>
          <w:sz w:val="24"/>
          <w:szCs w:val="24"/>
          <w:lang w:eastAsia="tr-TR"/>
        </w:rPr>
      </w:pPr>
    </w:p>
    <w:p w:rsidR="008D0FDE" w:rsidRPr="00E9065B" w:rsidRDefault="008D0FDE" w:rsidP="008D0FDE">
      <w:pPr>
        <w:numPr>
          <w:ilvl w:val="0"/>
          <w:numId w:val="29"/>
        </w:numPr>
        <w:tabs>
          <w:tab w:val="left" w:pos="920"/>
        </w:tabs>
        <w:spacing w:after="0" w:line="0" w:lineRule="atLeast"/>
        <w:rPr>
          <w:rFonts w:ascii="Calibri" w:eastAsia="Calibri" w:hAnsi="Calibri" w:cs="Arial"/>
          <w:sz w:val="24"/>
          <w:szCs w:val="24"/>
          <w:lang w:eastAsia="tr-TR"/>
        </w:rPr>
      </w:pPr>
      <w:r w:rsidRPr="00E9065B">
        <w:rPr>
          <w:rFonts w:ascii="Times New Roman" w:eastAsia="Times New Roman" w:hAnsi="Times New Roman" w:cs="Arial"/>
          <w:sz w:val="24"/>
          <w:szCs w:val="24"/>
          <w:lang w:eastAsia="tr-TR"/>
        </w:rPr>
        <w:t>İşbirliği içinde olduğumuz kuruluşlar (Ürünü ya da hizmeti üreten kuruluş)</w:t>
      </w:r>
    </w:p>
    <w:p w:rsidR="008D0FDE" w:rsidRPr="00E9065B" w:rsidRDefault="008D0FDE" w:rsidP="008D0FDE">
      <w:pPr>
        <w:spacing w:after="0" w:line="140" w:lineRule="exact"/>
        <w:rPr>
          <w:rFonts w:ascii="Times New Roman" w:eastAsia="Times New Roman" w:hAnsi="Times New Roman" w:cs="Arial"/>
          <w:sz w:val="24"/>
          <w:szCs w:val="24"/>
          <w:lang w:eastAsia="tr-TR"/>
        </w:rPr>
      </w:pPr>
    </w:p>
    <w:p w:rsidR="008D0FDE" w:rsidRPr="00E9065B" w:rsidRDefault="008D0FDE" w:rsidP="008D0FDE">
      <w:pPr>
        <w:spacing w:after="0" w:line="354" w:lineRule="auto"/>
        <w:ind w:firstLine="708"/>
        <w:jc w:val="both"/>
        <w:rPr>
          <w:rFonts w:ascii="Times New Roman" w:eastAsia="Times New Roman" w:hAnsi="Times New Roman" w:cs="Arial"/>
          <w:sz w:val="24"/>
          <w:szCs w:val="24"/>
          <w:lang w:eastAsia="tr-TR"/>
        </w:rPr>
      </w:pPr>
      <w:r w:rsidRPr="00E9065B">
        <w:rPr>
          <w:rFonts w:ascii="Times New Roman" w:eastAsia="Times New Roman" w:hAnsi="Times New Roman" w:cs="Arial"/>
          <w:sz w:val="24"/>
          <w:szCs w:val="24"/>
          <w:lang w:eastAsia="tr-TR"/>
        </w:rPr>
        <w:t xml:space="preserve">Paydaş analizi ile stratejik planlama sürecine girdi oluşturulması, planın paydaşların beklentileri doğrultusunda şekillenmesi ve taraflarca sahiplenilmesi sağlanacaktır. </w:t>
      </w:r>
      <w:r w:rsidR="000E31F3">
        <w:rPr>
          <w:rFonts w:ascii="Times New Roman" w:eastAsia="Times New Roman" w:hAnsi="Times New Roman" w:cs="Arial"/>
          <w:sz w:val="24"/>
          <w:szCs w:val="24"/>
          <w:lang w:eastAsia="tr-TR"/>
        </w:rPr>
        <w:t>İmranlı</w:t>
      </w:r>
      <w:r w:rsidRPr="00E9065B">
        <w:rPr>
          <w:rFonts w:ascii="Times New Roman" w:eastAsia="Times New Roman" w:hAnsi="Times New Roman" w:cs="Arial"/>
          <w:sz w:val="24"/>
          <w:szCs w:val="24"/>
          <w:lang w:eastAsia="tr-TR"/>
        </w:rPr>
        <w:t xml:space="preserve"> İlçe Milli Eğitim Müdürlüğü’nün paydaş analizi aşağıda sunulmaktadır.</w:t>
      </w:r>
    </w:p>
    <w:p w:rsidR="008D0FDE" w:rsidRPr="00E9065B" w:rsidRDefault="008D0FDE" w:rsidP="008D0FDE">
      <w:pPr>
        <w:spacing w:after="0" w:line="131" w:lineRule="exact"/>
        <w:rPr>
          <w:rFonts w:ascii="Times New Roman" w:eastAsia="Times New Roman" w:hAnsi="Times New Roman" w:cs="Arial"/>
          <w:sz w:val="24"/>
          <w:szCs w:val="24"/>
          <w:lang w:eastAsia="tr-TR"/>
        </w:rPr>
      </w:pPr>
    </w:p>
    <w:p w:rsidR="008D0FDE" w:rsidRPr="00E9065B" w:rsidRDefault="000E31F3" w:rsidP="008D0FDE">
      <w:pPr>
        <w:numPr>
          <w:ilvl w:val="0"/>
          <w:numId w:val="30"/>
        </w:numPr>
        <w:tabs>
          <w:tab w:val="left" w:pos="1000"/>
        </w:tabs>
        <w:spacing w:after="0" w:line="0" w:lineRule="atLeast"/>
        <w:rPr>
          <w:rFonts w:ascii="Calibri" w:eastAsia="Calibri" w:hAnsi="Calibri" w:cs="Arial"/>
          <w:sz w:val="24"/>
          <w:szCs w:val="24"/>
          <w:lang w:eastAsia="tr-TR"/>
        </w:rPr>
      </w:pPr>
      <w:r>
        <w:rPr>
          <w:rFonts w:ascii="Times New Roman" w:eastAsia="Times New Roman" w:hAnsi="Times New Roman" w:cs="Arial"/>
          <w:sz w:val="24"/>
          <w:szCs w:val="24"/>
          <w:lang w:eastAsia="tr-TR"/>
        </w:rPr>
        <w:t>İmranlı</w:t>
      </w:r>
      <w:r w:rsidR="008D0FDE" w:rsidRPr="00E9065B">
        <w:rPr>
          <w:rFonts w:ascii="Times New Roman" w:eastAsia="Times New Roman" w:hAnsi="Times New Roman" w:cs="Arial"/>
          <w:sz w:val="24"/>
          <w:szCs w:val="24"/>
          <w:lang w:eastAsia="tr-TR"/>
        </w:rPr>
        <w:t xml:space="preserve"> İlçe Milli Eğitim Müdürlüğü </w:t>
      </w:r>
      <w:r w:rsidR="008D0FDE">
        <w:rPr>
          <w:rFonts w:ascii="Times New Roman" w:eastAsia="Times New Roman" w:hAnsi="Times New Roman" w:cs="Arial"/>
          <w:sz w:val="24"/>
          <w:szCs w:val="24"/>
          <w:lang w:eastAsia="tr-TR"/>
        </w:rPr>
        <w:t>1</w:t>
      </w:r>
      <w:r w:rsidR="008D0FDE" w:rsidRPr="00E9065B">
        <w:rPr>
          <w:rFonts w:ascii="Times New Roman" w:eastAsia="Times New Roman" w:hAnsi="Times New Roman" w:cs="Arial"/>
          <w:sz w:val="24"/>
          <w:szCs w:val="24"/>
          <w:lang w:eastAsia="tr-TR"/>
        </w:rPr>
        <w:t xml:space="preserve"> eğitim-öğretim bölgesinden oluşmaktadır.</w:t>
      </w:r>
    </w:p>
    <w:p w:rsidR="008D0FDE" w:rsidRPr="00E9065B" w:rsidRDefault="008D0FDE" w:rsidP="008D0FDE">
      <w:pPr>
        <w:spacing w:after="0" w:line="142" w:lineRule="exact"/>
        <w:rPr>
          <w:rFonts w:ascii="Calibri" w:eastAsia="Calibri" w:hAnsi="Calibri" w:cs="Arial"/>
          <w:sz w:val="24"/>
          <w:szCs w:val="24"/>
          <w:lang w:eastAsia="tr-TR"/>
        </w:rPr>
      </w:pPr>
    </w:p>
    <w:p w:rsidR="008D0FDE" w:rsidRPr="00E9065B" w:rsidRDefault="008D0FDE" w:rsidP="008D0FDE">
      <w:pPr>
        <w:numPr>
          <w:ilvl w:val="0"/>
          <w:numId w:val="30"/>
        </w:numPr>
        <w:tabs>
          <w:tab w:val="left" w:pos="1000"/>
        </w:tabs>
        <w:spacing w:after="0" w:line="364" w:lineRule="auto"/>
        <w:rPr>
          <w:rFonts w:ascii="Calibri" w:eastAsia="Calibri" w:hAnsi="Calibri" w:cs="Arial"/>
          <w:sz w:val="24"/>
          <w:szCs w:val="24"/>
          <w:lang w:eastAsia="tr-TR"/>
        </w:rPr>
      </w:pPr>
      <w:r w:rsidRPr="00E9065B">
        <w:rPr>
          <w:rFonts w:ascii="Times New Roman" w:eastAsia="Times New Roman" w:hAnsi="Times New Roman" w:cs="Arial"/>
          <w:sz w:val="24"/>
          <w:szCs w:val="24"/>
          <w:lang w:eastAsia="tr-TR"/>
        </w:rPr>
        <w:t>Bu</w:t>
      </w:r>
      <w:r>
        <w:rPr>
          <w:rFonts w:ascii="Times New Roman" w:eastAsia="Times New Roman" w:hAnsi="Times New Roman" w:cs="Arial"/>
          <w:sz w:val="24"/>
          <w:szCs w:val="24"/>
          <w:lang w:eastAsia="tr-TR"/>
        </w:rPr>
        <w:t xml:space="preserve"> bölgeler arasından 2 İlkokul, 2 Ortaokul, 1</w:t>
      </w:r>
      <w:r w:rsidRPr="00E9065B">
        <w:rPr>
          <w:rFonts w:ascii="Times New Roman" w:eastAsia="Times New Roman" w:hAnsi="Times New Roman" w:cs="Arial"/>
          <w:sz w:val="24"/>
          <w:szCs w:val="24"/>
          <w:lang w:eastAsia="tr-TR"/>
        </w:rPr>
        <w:t xml:space="preserve"> </w:t>
      </w:r>
      <w:r>
        <w:rPr>
          <w:rFonts w:ascii="Times New Roman" w:eastAsia="Times New Roman" w:hAnsi="Times New Roman" w:cs="Arial"/>
          <w:sz w:val="24"/>
          <w:szCs w:val="24"/>
          <w:lang w:eastAsia="tr-TR"/>
        </w:rPr>
        <w:t>ÇPAL</w:t>
      </w:r>
      <w:r w:rsidRPr="00E9065B">
        <w:rPr>
          <w:rFonts w:ascii="Times New Roman" w:eastAsia="Times New Roman" w:hAnsi="Times New Roman" w:cs="Arial"/>
          <w:sz w:val="24"/>
          <w:szCs w:val="24"/>
          <w:lang w:eastAsia="tr-TR"/>
        </w:rPr>
        <w:t xml:space="preserve">, 1 </w:t>
      </w:r>
      <w:r w:rsidR="000E31F3">
        <w:rPr>
          <w:rFonts w:ascii="Times New Roman" w:eastAsia="Times New Roman" w:hAnsi="Times New Roman" w:cs="Arial"/>
          <w:sz w:val="24"/>
          <w:szCs w:val="24"/>
          <w:lang w:eastAsia="tr-TR"/>
        </w:rPr>
        <w:t>Halk Eğitimi Merkezi</w:t>
      </w:r>
      <w:r>
        <w:rPr>
          <w:rFonts w:ascii="Times New Roman" w:eastAsia="Times New Roman" w:hAnsi="Times New Roman" w:cs="Arial"/>
          <w:sz w:val="24"/>
          <w:szCs w:val="24"/>
          <w:lang w:eastAsia="tr-TR"/>
        </w:rPr>
        <w:t>, 1 Anasınıfı</w:t>
      </w:r>
      <w:r w:rsidRPr="00E9065B">
        <w:rPr>
          <w:rFonts w:ascii="Times New Roman" w:eastAsia="Times New Roman" w:hAnsi="Times New Roman" w:cs="Arial"/>
          <w:sz w:val="24"/>
          <w:szCs w:val="24"/>
          <w:lang w:eastAsia="tr-TR"/>
        </w:rPr>
        <w:t>, paydaş görüşü almak üzere seçilmiştir.</w:t>
      </w:r>
    </w:p>
    <w:p w:rsidR="008D0FDE" w:rsidRPr="00E9065B" w:rsidRDefault="008D0FDE" w:rsidP="008D0FDE">
      <w:pPr>
        <w:spacing w:after="0" w:line="8" w:lineRule="exact"/>
        <w:rPr>
          <w:rFonts w:ascii="Calibri" w:eastAsia="Calibri" w:hAnsi="Calibri" w:cs="Arial"/>
          <w:sz w:val="24"/>
          <w:szCs w:val="24"/>
          <w:lang w:eastAsia="tr-TR"/>
        </w:rPr>
      </w:pPr>
    </w:p>
    <w:p w:rsidR="008D0FDE" w:rsidRPr="00E9065B" w:rsidRDefault="008D0FDE" w:rsidP="008D0FDE">
      <w:pPr>
        <w:numPr>
          <w:ilvl w:val="0"/>
          <w:numId w:val="30"/>
        </w:numPr>
        <w:tabs>
          <w:tab w:val="left" w:pos="1000"/>
        </w:tabs>
        <w:spacing w:after="0" w:line="334" w:lineRule="auto"/>
        <w:rPr>
          <w:rFonts w:ascii="Calibri" w:eastAsia="Calibri" w:hAnsi="Calibri" w:cs="Arial"/>
          <w:sz w:val="24"/>
          <w:szCs w:val="24"/>
          <w:lang w:eastAsia="tr-TR"/>
        </w:rPr>
      </w:pPr>
      <w:r w:rsidRPr="00E9065B">
        <w:rPr>
          <w:rFonts w:ascii="Times New Roman" w:eastAsia="Times New Roman" w:hAnsi="Times New Roman" w:cs="Arial"/>
          <w:sz w:val="24"/>
          <w:szCs w:val="24"/>
          <w:lang w:eastAsia="tr-TR"/>
        </w:rPr>
        <w:t>Her bir oku</w:t>
      </w:r>
      <w:r>
        <w:rPr>
          <w:rFonts w:ascii="Times New Roman" w:eastAsia="Times New Roman" w:hAnsi="Times New Roman" w:cs="Arial"/>
          <w:sz w:val="24"/>
          <w:szCs w:val="24"/>
          <w:lang w:eastAsia="tr-TR"/>
        </w:rPr>
        <w:t>ldan en az 1 öğrenci, 1 veli, 1</w:t>
      </w:r>
      <w:r w:rsidRPr="00E9065B">
        <w:rPr>
          <w:rFonts w:ascii="Times New Roman" w:eastAsia="Times New Roman" w:hAnsi="Times New Roman" w:cs="Arial"/>
          <w:sz w:val="24"/>
          <w:szCs w:val="24"/>
          <w:lang w:eastAsia="tr-TR"/>
        </w:rPr>
        <w:t xml:space="preserve"> öğretmen ve tüm idarecilerden olmak üzere paydaş görüşü alınmıştır.</w:t>
      </w:r>
    </w:p>
    <w:p w:rsidR="008D0FDE" w:rsidRPr="00E9065B" w:rsidRDefault="008D0FDE" w:rsidP="008D0FDE">
      <w:pPr>
        <w:spacing w:after="0" w:line="200" w:lineRule="exact"/>
        <w:rPr>
          <w:rFonts w:ascii="Times New Roman" w:eastAsia="Times New Roman" w:hAnsi="Times New Roman" w:cs="Arial"/>
          <w:sz w:val="24"/>
          <w:szCs w:val="24"/>
          <w:lang w:eastAsia="tr-TR"/>
        </w:rPr>
      </w:pPr>
    </w:p>
    <w:p w:rsidR="008D0FDE" w:rsidRPr="00E9065B" w:rsidRDefault="008D0FDE" w:rsidP="008D0FDE">
      <w:pPr>
        <w:spacing w:after="0" w:line="223" w:lineRule="exact"/>
        <w:rPr>
          <w:rFonts w:ascii="Times New Roman" w:eastAsia="Times New Roman" w:hAnsi="Times New Roman" w:cs="Arial"/>
          <w:sz w:val="24"/>
          <w:szCs w:val="24"/>
          <w:lang w:eastAsia="tr-TR"/>
        </w:rPr>
      </w:pPr>
    </w:p>
    <w:p w:rsidR="008D0FDE" w:rsidRPr="00E9065B" w:rsidRDefault="008D0FDE" w:rsidP="008D0FDE">
      <w:pPr>
        <w:numPr>
          <w:ilvl w:val="0"/>
          <w:numId w:val="31"/>
        </w:numPr>
        <w:tabs>
          <w:tab w:val="left" w:pos="1000"/>
        </w:tabs>
        <w:spacing w:after="0" w:line="0" w:lineRule="atLeast"/>
        <w:rPr>
          <w:rFonts w:ascii="Calibri" w:eastAsia="Calibri" w:hAnsi="Calibri" w:cs="Arial"/>
          <w:sz w:val="24"/>
          <w:szCs w:val="24"/>
          <w:lang w:eastAsia="tr-TR"/>
        </w:rPr>
      </w:pPr>
      <w:r w:rsidRPr="00E9065B">
        <w:rPr>
          <w:rFonts w:ascii="Times New Roman" w:eastAsia="Times New Roman" w:hAnsi="Times New Roman" w:cs="Arial"/>
          <w:sz w:val="24"/>
          <w:szCs w:val="24"/>
          <w:lang w:eastAsia="tr-TR"/>
        </w:rPr>
        <w:t>Kurumumuzun hangi faaliyetleri ve hizmetleri sizin için önemlidir?</w:t>
      </w:r>
    </w:p>
    <w:p w:rsidR="008D0FDE" w:rsidRPr="00E9065B" w:rsidRDefault="008D0FDE" w:rsidP="008D0FDE">
      <w:pPr>
        <w:spacing w:after="0" w:line="113" w:lineRule="exact"/>
        <w:rPr>
          <w:rFonts w:ascii="Calibri" w:eastAsia="Calibri" w:hAnsi="Calibri" w:cs="Arial"/>
          <w:sz w:val="24"/>
          <w:szCs w:val="24"/>
          <w:lang w:eastAsia="tr-TR"/>
        </w:rPr>
      </w:pPr>
    </w:p>
    <w:p w:rsidR="008D0FDE" w:rsidRPr="00E9065B" w:rsidRDefault="008D0FDE" w:rsidP="008D0FDE">
      <w:pPr>
        <w:numPr>
          <w:ilvl w:val="0"/>
          <w:numId w:val="31"/>
        </w:numPr>
        <w:tabs>
          <w:tab w:val="left" w:pos="1000"/>
        </w:tabs>
        <w:spacing w:after="0" w:line="0" w:lineRule="atLeast"/>
        <w:rPr>
          <w:rFonts w:ascii="Calibri" w:eastAsia="Calibri" w:hAnsi="Calibri" w:cs="Arial"/>
          <w:sz w:val="24"/>
          <w:szCs w:val="24"/>
          <w:lang w:eastAsia="tr-TR"/>
        </w:rPr>
      </w:pPr>
      <w:r w:rsidRPr="00E9065B">
        <w:rPr>
          <w:rFonts w:ascii="Times New Roman" w:eastAsia="Times New Roman" w:hAnsi="Times New Roman" w:cs="Arial"/>
          <w:sz w:val="24"/>
          <w:szCs w:val="24"/>
          <w:lang w:eastAsia="tr-TR"/>
        </w:rPr>
        <w:t>Kurumumuzun olumlu bulduğunuz yönleri nelerdir?</w:t>
      </w:r>
    </w:p>
    <w:p w:rsidR="008D0FDE" w:rsidRPr="00E9065B" w:rsidRDefault="008D0FDE" w:rsidP="008D0FDE">
      <w:pPr>
        <w:spacing w:after="0" w:line="116" w:lineRule="exact"/>
        <w:rPr>
          <w:rFonts w:ascii="Calibri" w:eastAsia="Calibri" w:hAnsi="Calibri" w:cs="Arial"/>
          <w:sz w:val="24"/>
          <w:szCs w:val="24"/>
          <w:lang w:eastAsia="tr-TR"/>
        </w:rPr>
      </w:pPr>
    </w:p>
    <w:p w:rsidR="008D0FDE" w:rsidRPr="00E9065B" w:rsidRDefault="008D0FDE" w:rsidP="008D0FDE">
      <w:pPr>
        <w:numPr>
          <w:ilvl w:val="0"/>
          <w:numId w:val="31"/>
        </w:numPr>
        <w:tabs>
          <w:tab w:val="left" w:pos="1000"/>
        </w:tabs>
        <w:spacing w:after="0" w:line="0" w:lineRule="atLeast"/>
        <w:rPr>
          <w:rFonts w:ascii="Calibri" w:eastAsia="Calibri" w:hAnsi="Calibri" w:cs="Arial"/>
          <w:sz w:val="24"/>
          <w:szCs w:val="24"/>
          <w:lang w:eastAsia="tr-TR"/>
        </w:rPr>
      </w:pPr>
      <w:r w:rsidRPr="00E9065B">
        <w:rPr>
          <w:rFonts w:ascii="Times New Roman" w:eastAsia="Times New Roman" w:hAnsi="Times New Roman" w:cs="Arial"/>
          <w:sz w:val="24"/>
          <w:szCs w:val="24"/>
          <w:lang w:eastAsia="tr-TR"/>
        </w:rPr>
        <w:t>Kurumumuzun iyileştirilmesi gereken yönleri nelerdir?</w:t>
      </w:r>
    </w:p>
    <w:p w:rsidR="008D0FDE" w:rsidRPr="00E9065B" w:rsidRDefault="008D0FDE" w:rsidP="008D0FDE">
      <w:pPr>
        <w:spacing w:after="0" w:line="113" w:lineRule="exact"/>
        <w:rPr>
          <w:rFonts w:ascii="Calibri" w:eastAsia="Calibri" w:hAnsi="Calibri" w:cs="Arial"/>
          <w:sz w:val="24"/>
          <w:szCs w:val="24"/>
          <w:lang w:eastAsia="tr-TR"/>
        </w:rPr>
      </w:pPr>
    </w:p>
    <w:p w:rsidR="008D0FDE" w:rsidRPr="00E9065B" w:rsidRDefault="008D0FDE" w:rsidP="008D0FDE">
      <w:pPr>
        <w:numPr>
          <w:ilvl w:val="0"/>
          <w:numId w:val="31"/>
        </w:numPr>
        <w:tabs>
          <w:tab w:val="left" w:pos="1000"/>
        </w:tabs>
        <w:spacing w:after="0" w:line="0" w:lineRule="atLeast"/>
        <w:rPr>
          <w:rFonts w:ascii="Calibri" w:eastAsia="Calibri" w:hAnsi="Calibri" w:cs="Arial"/>
          <w:sz w:val="24"/>
          <w:szCs w:val="24"/>
          <w:lang w:eastAsia="tr-TR"/>
        </w:rPr>
      </w:pPr>
      <w:r w:rsidRPr="00E9065B">
        <w:rPr>
          <w:rFonts w:ascii="Times New Roman" w:eastAsia="Times New Roman" w:hAnsi="Times New Roman" w:cs="Arial"/>
          <w:sz w:val="24"/>
          <w:szCs w:val="24"/>
          <w:lang w:eastAsia="tr-TR"/>
        </w:rPr>
        <w:t>Kurumumuzdan beklentileriniz nelerdir?</w:t>
      </w:r>
    </w:p>
    <w:p w:rsidR="008D0FDE" w:rsidRPr="00E9065B" w:rsidRDefault="008D0FDE" w:rsidP="008D0FDE">
      <w:pPr>
        <w:spacing w:after="0" w:line="115" w:lineRule="exact"/>
        <w:rPr>
          <w:rFonts w:ascii="Calibri" w:eastAsia="Calibri" w:hAnsi="Calibri" w:cs="Arial"/>
          <w:sz w:val="24"/>
          <w:szCs w:val="24"/>
          <w:lang w:eastAsia="tr-TR"/>
        </w:rPr>
      </w:pPr>
    </w:p>
    <w:p w:rsidR="008D0FDE" w:rsidRPr="00325A55" w:rsidRDefault="008D0FDE" w:rsidP="008D0FDE">
      <w:pPr>
        <w:numPr>
          <w:ilvl w:val="0"/>
          <w:numId w:val="31"/>
        </w:numPr>
        <w:tabs>
          <w:tab w:val="left" w:pos="1000"/>
        </w:tabs>
        <w:spacing w:after="0" w:line="0" w:lineRule="atLeast"/>
        <w:rPr>
          <w:rFonts w:ascii="Calibri" w:eastAsia="Calibri" w:hAnsi="Calibri" w:cs="Arial"/>
          <w:sz w:val="24"/>
          <w:szCs w:val="24"/>
          <w:lang w:eastAsia="tr-TR"/>
        </w:rPr>
      </w:pPr>
      <w:r w:rsidRPr="00E9065B">
        <w:rPr>
          <w:rFonts w:ascii="Times New Roman" w:eastAsia="Times New Roman" w:hAnsi="Times New Roman" w:cs="Arial"/>
          <w:sz w:val="24"/>
          <w:szCs w:val="24"/>
          <w:lang w:eastAsia="tr-TR"/>
        </w:rPr>
        <w:t>Varsa belirtilmesi gereken diğer hususlar nelerdir?</w:t>
      </w:r>
    </w:p>
    <w:p w:rsidR="00325A55" w:rsidRDefault="00325A55" w:rsidP="00325A55">
      <w:pPr>
        <w:pStyle w:val="ListeParagraf"/>
        <w:rPr>
          <w:rFonts w:ascii="Calibri" w:eastAsia="Calibri" w:hAnsi="Calibri" w:cs="Arial"/>
          <w:sz w:val="24"/>
          <w:szCs w:val="24"/>
          <w:lang w:eastAsia="tr-TR"/>
        </w:rPr>
      </w:pPr>
    </w:p>
    <w:p w:rsidR="00325A55" w:rsidRPr="00E9065B" w:rsidRDefault="00325A55" w:rsidP="00325A55">
      <w:pPr>
        <w:tabs>
          <w:tab w:val="left" w:pos="1000"/>
        </w:tabs>
        <w:spacing w:after="0" w:line="0" w:lineRule="atLeast"/>
        <w:rPr>
          <w:rFonts w:ascii="Calibri" w:eastAsia="Calibri" w:hAnsi="Calibri" w:cs="Arial"/>
          <w:sz w:val="24"/>
          <w:szCs w:val="24"/>
          <w:lang w:eastAsia="tr-TR"/>
        </w:rPr>
      </w:pPr>
    </w:p>
    <w:p w:rsidR="008D0FDE" w:rsidRPr="00E9065B" w:rsidRDefault="008D0FDE" w:rsidP="008D0FDE">
      <w:pPr>
        <w:spacing w:after="0" w:line="140" w:lineRule="exact"/>
        <w:rPr>
          <w:rFonts w:ascii="Times New Roman" w:eastAsia="Times New Roman" w:hAnsi="Times New Roman" w:cs="Arial"/>
          <w:sz w:val="24"/>
          <w:szCs w:val="24"/>
          <w:lang w:eastAsia="tr-TR"/>
        </w:rPr>
      </w:pPr>
    </w:p>
    <w:p w:rsidR="00325A55" w:rsidRDefault="008D0FDE" w:rsidP="00325A55">
      <w:pPr>
        <w:spacing w:after="0" w:line="356" w:lineRule="auto"/>
        <w:ind w:right="20" w:firstLine="708"/>
        <w:jc w:val="both"/>
        <w:rPr>
          <w:rFonts w:ascii="Times New Roman" w:eastAsia="Times New Roman" w:hAnsi="Times New Roman" w:cs="Arial"/>
          <w:sz w:val="24"/>
          <w:szCs w:val="24"/>
          <w:lang w:eastAsia="tr-TR"/>
        </w:rPr>
      </w:pPr>
      <w:r w:rsidRPr="00E9065B">
        <w:rPr>
          <w:rFonts w:ascii="Times New Roman" w:eastAsia="Times New Roman" w:hAnsi="Times New Roman" w:cs="Arial"/>
          <w:sz w:val="24"/>
          <w:szCs w:val="24"/>
          <w:lang w:eastAsia="tr-TR"/>
        </w:rPr>
        <w:t>Kurumumuzun paydaş listesi, ürün, hizmet, faaliyet alanları listesinden yola çıkarak oluşturulmuştur. Paydaş listesinde irtibat kurulacak kurumlar spesifik olarak gösterilmiştir. Paydaşlar etki önem derecesine göre sıralanmış olup, etki ve önem derecesini kaybeden kurum/kuruluşlar listeden çıkartılarak nihai liste oluşturulmuş ve sıralamaya yansıtılmıştır.</w:t>
      </w:r>
    </w:p>
    <w:p w:rsidR="00325A55" w:rsidRPr="00325A55" w:rsidRDefault="00325A55" w:rsidP="00325A55">
      <w:pPr>
        <w:rPr>
          <w:rFonts w:ascii="Times New Roman" w:eastAsia="Times New Roman" w:hAnsi="Times New Roman" w:cs="Arial"/>
          <w:sz w:val="24"/>
          <w:szCs w:val="24"/>
          <w:lang w:eastAsia="tr-TR"/>
        </w:rPr>
      </w:pPr>
    </w:p>
    <w:p w:rsidR="00325A55" w:rsidRDefault="00325A55" w:rsidP="00325A55">
      <w:pPr>
        <w:rPr>
          <w:rFonts w:ascii="Times New Roman" w:eastAsia="Times New Roman" w:hAnsi="Times New Roman" w:cs="Arial"/>
          <w:sz w:val="24"/>
          <w:szCs w:val="24"/>
          <w:lang w:eastAsia="tr-TR"/>
        </w:rPr>
      </w:pPr>
    </w:p>
    <w:p w:rsidR="000E31F3" w:rsidRDefault="000E31F3" w:rsidP="00325A55">
      <w:pPr>
        <w:rPr>
          <w:rFonts w:ascii="Times New Roman" w:eastAsia="Times New Roman" w:hAnsi="Times New Roman" w:cs="Arial"/>
          <w:sz w:val="24"/>
          <w:szCs w:val="24"/>
          <w:lang w:eastAsia="tr-TR"/>
        </w:rPr>
      </w:pPr>
    </w:p>
    <w:p w:rsidR="000E31F3" w:rsidRDefault="000E31F3" w:rsidP="00325A55">
      <w:pPr>
        <w:rPr>
          <w:rFonts w:ascii="Times New Roman" w:eastAsia="Times New Roman" w:hAnsi="Times New Roman" w:cs="Arial"/>
          <w:sz w:val="24"/>
          <w:szCs w:val="24"/>
          <w:lang w:eastAsia="tr-TR"/>
        </w:rPr>
      </w:pPr>
    </w:p>
    <w:p w:rsidR="000E31F3" w:rsidRDefault="000E31F3" w:rsidP="00325A55">
      <w:pPr>
        <w:rPr>
          <w:rFonts w:ascii="Times New Roman" w:eastAsia="Times New Roman" w:hAnsi="Times New Roman" w:cs="Arial"/>
          <w:sz w:val="24"/>
          <w:szCs w:val="24"/>
          <w:lang w:eastAsia="tr-TR"/>
        </w:rPr>
      </w:pPr>
    </w:p>
    <w:p w:rsidR="00325A55" w:rsidRDefault="00325A55" w:rsidP="00325A55">
      <w:pPr>
        <w:spacing w:line="0" w:lineRule="atLeast"/>
        <w:ind w:left="2120"/>
        <w:rPr>
          <w:rFonts w:ascii="Times New Roman" w:eastAsia="Times New Roman" w:hAnsi="Times New Roman"/>
          <w:b/>
        </w:rPr>
      </w:pPr>
      <w:r>
        <w:rPr>
          <w:rFonts w:ascii="Times New Roman" w:eastAsia="Times New Roman" w:hAnsi="Times New Roman" w:cs="Arial"/>
          <w:sz w:val="24"/>
          <w:szCs w:val="24"/>
          <w:lang w:eastAsia="tr-TR"/>
        </w:rPr>
        <w:lastRenderedPageBreak/>
        <w:tab/>
      </w:r>
      <w:r>
        <w:rPr>
          <w:rFonts w:ascii="Times New Roman" w:eastAsia="Times New Roman" w:hAnsi="Times New Roman"/>
          <w:b/>
        </w:rPr>
        <w:t>PAYDAŞ GÖRÜŞLERİ DEĞERLENDİRME SONUÇLARI</w:t>
      </w:r>
    </w:p>
    <w:p w:rsidR="00325A55" w:rsidRDefault="00325A55" w:rsidP="00325A55">
      <w:pPr>
        <w:spacing w:line="332" w:lineRule="exact"/>
        <w:rPr>
          <w:rFonts w:ascii="Times New Roman" w:eastAsia="Times New Roman" w:hAnsi="Times New Roman"/>
        </w:rPr>
      </w:pPr>
    </w:p>
    <w:p w:rsidR="00325A55" w:rsidRDefault="000E31F3" w:rsidP="00325A55">
      <w:pPr>
        <w:spacing w:line="356" w:lineRule="auto"/>
        <w:ind w:firstLine="708"/>
        <w:jc w:val="both"/>
        <w:rPr>
          <w:rFonts w:ascii="Times New Roman" w:eastAsia="Times New Roman" w:hAnsi="Times New Roman"/>
        </w:rPr>
      </w:pPr>
      <w:r>
        <w:rPr>
          <w:rFonts w:ascii="Times New Roman" w:eastAsia="Times New Roman" w:hAnsi="Times New Roman"/>
        </w:rPr>
        <w:t>İmranlı</w:t>
      </w:r>
      <w:r w:rsidR="00325A55">
        <w:rPr>
          <w:rFonts w:ascii="Times New Roman" w:eastAsia="Times New Roman" w:hAnsi="Times New Roman"/>
        </w:rPr>
        <w:t xml:space="preserve"> İlçe Milli Eğitim Müdürlüğü 2019-2023 Stratejik Planını hazırlamak için ihtiyaç duyulan verileri derlemek amacıyla yapılan anketlerde Müdürlüğümüz paydaşlarının algıları, görüşleri ve değerlendirmeleri alınmıştır. Anket sonucunda çıkan temel sorun alanları ve paydaşların verdikleri cevapların oranları aşağıdaki gibidir:</w:t>
      </w:r>
    </w:p>
    <w:p w:rsidR="00325A55" w:rsidRDefault="00325A55" w:rsidP="00325A55">
      <w:pPr>
        <w:spacing w:line="18" w:lineRule="exact"/>
        <w:rPr>
          <w:rFonts w:ascii="Times New Roman" w:eastAsia="Times New Roman" w:hAnsi="Times New Roman"/>
        </w:rPr>
      </w:pPr>
    </w:p>
    <w:p w:rsidR="00325A55" w:rsidRDefault="00325A55" w:rsidP="00325A55">
      <w:pPr>
        <w:spacing w:line="357" w:lineRule="auto"/>
        <w:ind w:firstLine="708"/>
        <w:jc w:val="both"/>
        <w:rPr>
          <w:rFonts w:ascii="Times New Roman" w:eastAsia="Times New Roman" w:hAnsi="Times New Roman"/>
        </w:rPr>
      </w:pPr>
      <w:r>
        <w:rPr>
          <w:rFonts w:ascii="Times New Roman" w:eastAsia="Times New Roman" w:hAnsi="Times New Roman"/>
        </w:rPr>
        <w:t>Müdürlüğümüze bağlı okul yöneticilerine yapılan paydaş anket sonuçları incelendiğinde temel sorun alanları, güçlü ve zayıf yönler, verdikleri sorulara verdikleri yanıtlar incelendiğinde güçlü yönlerden “İletişim-Haberleşme-Toplantı;%93” , “Eğitim-Öğretim; %93” ,“ görüş ve önerilerin dinlenmesi % 82 ” , “görüş ve önerilerin dikkate alınması % 76”, “sorunların çözümünde inisiyatif alma olanağının bulunması %81” ; zayıf yönler ise “personelin kariyerine destek olma durumu %60 “ “duyuruların zamanında iletilmesi %63”, “Hizmet İçi Eğitim;%47” katılma düzeyleri ortaya çıkmıştır.</w:t>
      </w:r>
    </w:p>
    <w:p w:rsidR="00D13268" w:rsidRPr="00325A55" w:rsidRDefault="00D13268" w:rsidP="00325A55">
      <w:pPr>
        <w:tabs>
          <w:tab w:val="left" w:pos="1905"/>
        </w:tabs>
        <w:rPr>
          <w:rFonts w:ascii="Times New Roman" w:eastAsia="Times New Roman" w:hAnsi="Times New Roman" w:cs="Arial"/>
          <w:sz w:val="24"/>
          <w:szCs w:val="24"/>
          <w:lang w:eastAsia="tr-TR"/>
        </w:rPr>
        <w:sectPr w:rsidR="00D13268" w:rsidRPr="00325A55">
          <w:pgSz w:w="11900" w:h="16838"/>
          <w:pgMar w:top="1440" w:right="1266" w:bottom="418" w:left="1380" w:header="0" w:footer="0" w:gutter="0"/>
          <w:cols w:space="0" w:equalWidth="0">
            <w:col w:w="9260"/>
          </w:cols>
          <w:docGrid w:linePitch="360"/>
        </w:sectPr>
      </w:pPr>
    </w:p>
    <w:p w:rsidR="00716640" w:rsidRDefault="00716640" w:rsidP="007C1340">
      <w:pPr>
        <w:spacing w:after="0" w:line="0" w:lineRule="atLeast"/>
        <w:rPr>
          <w:rFonts w:ascii="Times New Roman" w:eastAsia="Times New Roman" w:hAnsi="Times New Roman" w:cs="Arial"/>
          <w:sz w:val="20"/>
          <w:szCs w:val="20"/>
          <w:lang w:eastAsia="tr-TR"/>
        </w:rPr>
      </w:pPr>
      <w:bookmarkStart w:id="11" w:name="page25"/>
      <w:bookmarkEnd w:id="11"/>
    </w:p>
    <w:p w:rsidR="00716640" w:rsidRPr="00E9065B" w:rsidRDefault="00716640" w:rsidP="00E9065B">
      <w:pPr>
        <w:spacing w:after="0" w:line="0" w:lineRule="atLeast"/>
        <w:ind w:left="2760"/>
        <w:rPr>
          <w:rFonts w:ascii="Times New Roman" w:eastAsia="Times New Roman" w:hAnsi="Times New Roman" w:cs="Arial"/>
          <w:sz w:val="20"/>
          <w:szCs w:val="20"/>
          <w:lang w:eastAsia="tr-TR"/>
        </w:rPr>
      </w:pPr>
    </w:p>
    <w:p w:rsidR="00FB65B7" w:rsidRDefault="00FB65B7" w:rsidP="00716640">
      <w:pPr>
        <w:spacing w:line="357" w:lineRule="auto"/>
        <w:ind w:firstLine="708"/>
        <w:jc w:val="both"/>
        <w:rPr>
          <w:rFonts w:ascii="Times New Roman" w:eastAsia="Times New Roman" w:hAnsi="Times New Roman"/>
        </w:rPr>
      </w:pPr>
      <w:r>
        <w:rPr>
          <w:rFonts w:ascii="Times New Roman" w:eastAsia="Times New Roman" w:hAnsi="Times New Roman"/>
          <w:noProof/>
          <w:lang w:eastAsia="tr-TR"/>
        </w:rPr>
        <w:drawing>
          <wp:inline distT="0" distB="0" distL="0" distR="0" wp14:anchorId="3D45BB89" wp14:editId="37384E10">
            <wp:extent cx="4662835" cy="2803672"/>
            <wp:effectExtent l="0" t="0" r="4445" b="15875"/>
            <wp:docPr id="70" name="Grafik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B65B7" w:rsidRDefault="00FB65B7" w:rsidP="00716640">
      <w:pPr>
        <w:spacing w:line="357" w:lineRule="auto"/>
        <w:ind w:firstLine="708"/>
        <w:jc w:val="both"/>
        <w:rPr>
          <w:rFonts w:ascii="Times New Roman" w:eastAsia="Times New Roman" w:hAnsi="Times New Roman"/>
        </w:rPr>
      </w:pPr>
    </w:p>
    <w:p w:rsidR="00FB65B7" w:rsidRDefault="00FB65B7" w:rsidP="00716640">
      <w:pPr>
        <w:spacing w:line="357" w:lineRule="auto"/>
        <w:ind w:firstLine="708"/>
        <w:jc w:val="both"/>
        <w:rPr>
          <w:rFonts w:ascii="Times New Roman" w:eastAsia="Times New Roman" w:hAnsi="Times New Roman"/>
        </w:rPr>
      </w:pPr>
    </w:p>
    <w:p w:rsidR="00716640" w:rsidRDefault="00716640" w:rsidP="00716640">
      <w:pPr>
        <w:spacing w:line="370" w:lineRule="auto"/>
        <w:ind w:firstLine="708"/>
        <w:jc w:val="both"/>
        <w:rPr>
          <w:rFonts w:ascii="Times New Roman" w:eastAsia="Times New Roman" w:hAnsi="Times New Roman"/>
        </w:rPr>
      </w:pPr>
      <w:r>
        <w:rPr>
          <w:rFonts w:ascii="Times New Roman" w:eastAsia="Times New Roman" w:hAnsi="Times New Roman"/>
        </w:rPr>
        <w:t>Müdürlüğümüze bağlı okul ve ilçe yöneticilerine yapılan ankette açık uçlu sorular sorulmuş yöneticilerin vermiş olduğu yanıtlar incelendiğinde başarılı çalışmalar katılma durumu “Araştırma Çalışmaları % 56”, “ Teknolojik imkânlar %68”, “Yeniliğe ve Değişime Açık Olması %53” şeklindedir.</w:t>
      </w:r>
    </w:p>
    <w:p w:rsidR="00F619C3" w:rsidRDefault="00F619C3" w:rsidP="00716640">
      <w:pPr>
        <w:spacing w:line="370" w:lineRule="auto"/>
        <w:ind w:firstLine="708"/>
        <w:jc w:val="both"/>
        <w:rPr>
          <w:rFonts w:ascii="Times New Roman" w:eastAsia="Times New Roman" w:hAnsi="Times New Roman"/>
        </w:rPr>
      </w:pPr>
    </w:p>
    <w:p w:rsidR="00F619C3" w:rsidRDefault="00F619C3" w:rsidP="00716640">
      <w:pPr>
        <w:spacing w:line="370" w:lineRule="auto"/>
        <w:ind w:firstLine="708"/>
        <w:jc w:val="both"/>
        <w:rPr>
          <w:rFonts w:ascii="Times New Roman" w:eastAsia="Times New Roman" w:hAnsi="Times New Roman"/>
        </w:rPr>
      </w:pPr>
      <w:r>
        <w:rPr>
          <w:rFonts w:ascii="Times New Roman" w:eastAsia="Times New Roman" w:hAnsi="Times New Roman"/>
          <w:noProof/>
          <w:lang w:eastAsia="tr-TR"/>
        </w:rPr>
        <w:drawing>
          <wp:inline distT="0" distB="0" distL="0" distR="0" wp14:anchorId="061786BF" wp14:editId="4F98F313">
            <wp:extent cx="5486400" cy="3200400"/>
            <wp:effectExtent l="0" t="0" r="0" b="0"/>
            <wp:docPr id="65" name="Grafik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16640" w:rsidRDefault="00716640" w:rsidP="00716640">
      <w:pPr>
        <w:spacing w:line="347" w:lineRule="exact"/>
        <w:rPr>
          <w:rFonts w:ascii="Times New Roman" w:eastAsia="Times New Roman" w:hAnsi="Times New Roman"/>
        </w:rPr>
      </w:pPr>
    </w:p>
    <w:p w:rsidR="00716640" w:rsidRDefault="00716640" w:rsidP="00716640">
      <w:pPr>
        <w:spacing w:line="356" w:lineRule="auto"/>
        <w:ind w:firstLine="708"/>
        <w:jc w:val="both"/>
        <w:rPr>
          <w:rFonts w:ascii="Times New Roman" w:eastAsia="Times New Roman" w:hAnsi="Times New Roman"/>
        </w:rPr>
      </w:pPr>
      <w:r>
        <w:rPr>
          <w:rFonts w:ascii="Times New Roman" w:eastAsia="Times New Roman" w:hAnsi="Times New Roman"/>
        </w:rPr>
        <w:lastRenderedPageBreak/>
        <w:t>Müdürlüğümüze bağlı okul yöneticilerine yapılan yönetici açık uçlu sorular sorulmuş yöneticilerin vermiş olduğu yanıtlar incelendiğinde zayıf yönlere katılma durumu “ Personelin uzmanlığı %56”, “Tanıtım ve Halkla İlişkiler Faaliyetleri %61”, “Bürokrasi ve Kırtasiyeciliğin Fazla Olması %55” şeklindedir.</w:t>
      </w:r>
    </w:p>
    <w:p w:rsidR="00716640" w:rsidRDefault="00716640" w:rsidP="00716640">
      <w:pPr>
        <w:spacing w:line="19" w:lineRule="exact"/>
        <w:rPr>
          <w:rFonts w:ascii="Times New Roman" w:eastAsia="Times New Roman" w:hAnsi="Times New Roman"/>
        </w:rPr>
      </w:pPr>
    </w:p>
    <w:p w:rsidR="00F619C3" w:rsidRDefault="00F619C3" w:rsidP="00716640">
      <w:pPr>
        <w:spacing w:line="356" w:lineRule="auto"/>
        <w:ind w:firstLine="708"/>
        <w:jc w:val="both"/>
        <w:rPr>
          <w:rFonts w:ascii="Times New Roman" w:eastAsia="Times New Roman" w:hAnsi="Times New Roman"/>
        </w:rPr>
      </w:pPr>
      <w:r>
        <w:rPr>
          <w:rFonts w:ascii="Times New Roman" w:eastAsia="Times New Roman" w:hAnsi="Times New Roman"/>
          <w:noProof/>
          <w:lang w:eastAsia="tr-TR"/>
        </w:rPr>
        <w:drawing>
          <wp:inline distT="0" distB="0" distL="0" distR="0" wp14:anchorId="39B207C1" wp14:editId="7DE04782">
            <wp:extent cx="5486400" cy="3200400"/>
            <wp:effectExtent l="0" t="0" r="0" b="0"/>
            <wp:docPr id="66" name="Grafik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16640" w:rsidRDefault="00716640" w:rsidP="00716640">
      <w:pPr>
        <w:spacing w:line="356" w:lineRule="auto"/>
        <w:ind w:firstLine="708"/>
        <w:jc w:val="both"/>
        <w:rPr>
          <w:rFonts w:ascii="Times New Roman" w:eastAsia="Times New Roman" w:hAnsi="Times New Roman"/>
        </w:rPr>
      </w:pPr>
      <w:r>
        <w:rPr>
          <w:rFonts w:ascii="Times New Roman" w:eastAsia="Times New Roman" w:hAnsi="Times New Roman"/>
        </w:rPr>
        <w:t>Müdürlüğümüze bağlı okul yöneticilerine yapılan ankette açık uçlu sorular sorulmuş yöneticilerin vermiş olduğu yanıtlar incelendiğinde gelecek beş yılda daha fazla önem vermesi istenilen hizmetler “bürokrasinin azaltılması, hizmetli ve personel istihdamı ve yetiştirilmesi, öğretmen il içi ve İl dışı yer değiştirme ile öğretmenlerin uzun süre kalmamaları” şeklindedir.</w:t>
      </w:r>
    </w:p>
    <w:p w:rsidR="00716640" w:rsidRDefault="00716640" w:rsidP="00716640">
      <w:pPr>
        <w:spacing w:line="16" w:lineRule="exact"/>
        <w:rPr>
          <w:rFonts w:ascii="Times New Roman" w:eastAsia="Times New Roman" w:hAnsi="Times New Roman"/>
        </w:rPr>
      </w:pPr>
    </w:p>
    <w:p w:rsidR="00716640" w:rsidRDefault="00716640" w:rsidP="00716640">
      <w:pPr>
        <w:spacing w:line="357" w:lineRule="auto"/>
        <w:ind w:firstLine="708"/>
        <w:jc w:val="both"/>
        <w:rPr>
          <w:rFonts w:ascii="Times New Roman" w:eastAsia="Times New Roman" w:hAnsi="Times New Roman"/>
        </w:rPr>
      </w:pPr>
      <w:r>
        <w:rPr>
          <w:rFonts w:ascii="Times New Roman" w:eastAsia="Times New Roman" w:hAnsi="Times New Roman"/>
        </w:rPr>
        <w:t>Müdürlüğümüze bağlı okullarda çalışan öğretmenlere yapılan paydaş anket sonuçları incelendiğinde temel sorun alanları, güçlü yönler, verdikleri cevaplar incelendiğinde güçlü yönler “Ar-Ge çalışmaları %71”, “Sosyal, Kültürel, Sportif Faaliyetler %77” zayıf yönler ise “ Hizmetten Beklenti düzeyini karşılama düzeyi %55 “Kararlara Katılımdaki Demokratik Tutum %56” şeklindedir.</w:t>
      </w:r>
    </w:p>
    <w:p w:rsidR="00F619C3" w:rsidRDefault="00F619C3" w:rsidP="00716640">
      <w:pPr>
        <w:spacing w:line="357" w:lineRule="auto"/>
        <w:ind w:firstLine="708"/>
        <w:jc w:val="both"/>
        <w:rPr>
          <w:rFonts w:ascii="Times New Roman" w:eastAsia="Times New Roman" w:hAnsi="Times New Roman"/>
        </w:rPr>
      </w:pPr>
      <w:r>
        <w:rPr>
          <w:rFonts w:ascii="Times New Roman" w:eastAsia="Times New Roman" w:hAnsi="Times New Roman"/>
          <w:noProof/>
          <w:lang w:eastAsia="tr-TR"/>
        </w:rPr>
        <w:lastRenderedPageBreak/>
        <w:drawing>
          <wp:inline distT="0" distB="0" distL="0" distR="0" wp14:anchorId="2024429C" wp14:editId="2A1C223B">
            <wp:extent cx="5486400" cy="3379041"/>
            <wp:effectExtent l="0" t="0" r="0" b="12065"/>
            <wp:docPr id="67" name="Grafik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619C3" w:rsidRDefault="00F619C3" w:rsidP="00716640">
      <w:pPr>
        <w:spacing w:line="357" w:lineRule="auto"/>
        <w:ind w:firstLine="708"/>
        <w:jc w:val="both"/>
        <w:rPr>
          <w:rFonts w:ascii="Times New Roman" w:eastAsia="Times New Roman" w:hAnsi="Times New Roman"/>
        </w:rPr>
      </w:pPr>
    </w:p>
    <w:p w:rsidR="00716640" w:rsidRDefault="00716640" w:rsidP="00716640">
      <w:pPr>
        <w:spacing w:line="15" w:lineRule="exact"/>
        <w:rPr>
          <w:rFonts w:ascii="Times New Roman" w:eastAsia="Times New Roman" w:hAnsi="Times New Roman"/>
        </w:rPr>
      </w:pPr>
    </w:p>
    <w:p w:rsidR="00716640" w:rsidRDefault="00716640" w:rsidP="00716640">
      <w:pPr>
        <w:spacing w:line="354" w:lineRule="auto"/>
        <w:ind w:right="320"/>
        <w:rPr>
          <w:rFonts w:ascii="Times New Roman" w:eastAsia="Times New Roman" w:hAnsi="Times New Roman"/>
        </w:rPr>
      </w:pPr>
      <w:r>
        <w:rPr>
          <w:rFonts w:ascii="Times New Roman" w:eastAsia="Times New Roman" w:hAnsi="Times New Roman"/>
        </w:rPr>
        <w:t>İlçe Milli Eğitim Müdürlüğüne bağlı okul ve kurumların eğitimde kalite yönetim sistemi kapsamında gerçekleştirdikleri veli memnuniyet ortalaması % 89 çalışan memnuniyet ortalaması %88, işletme memnuniyet ortalaması %81 şeklindedir. Kaynak: Strateji Bölümü-I</w:t>
      </w:r>
    </w:p>
    <w:p w:rsidR="00FB65B7" w:rsidRDefault="00FB65B7" w:rsidP="00716640">
      <w:pPr>
        <w:spacing w:line="354" w:lineRule="auto"/>
        <w:ind w:right="320"/>
        <w:rPr>
          <w:rFonts w:ascii="Times New Roman" w:eastAsia="Times New Roman" w:hAnsi="Times New Roman"/>
        </w:rPr>
      </w:pPr>
    </w:p>
    <w:p w:rsidR="00FB65B7" w:rsidRDefault="00FB65B7" w:rsidP="00716640">
      <w:pPr>
        <w:spacing w:line="354" w:lineRule="auto"/>
        <w:ind w:right="320"/>
        <w:rPr>
          <w:rFonts w:ascii="Times New Roman" w:eastAsia="Times New Roman" w:hAnsi="Times New Roman"/>
        </w:rPr>
      </w:pPr>
      <w:r>
        <w:rPr>
          <w:rFonts w:ascii="Times New Roman" w:eastAsia="Times New Roman" w:hAnsi="Times New Roman"/>
          <w:noProof/>
          <w:lang w:eastAsia="tr-TR"/>
        </w:rPr>
        <w:drawing>
          <wp:inline distT="0" distB="0" distL="0" distR="0" wp14:anchorId="1459F6D2" wp14:editId="5A5E9168">
            <wp:extent cx="5486400" cy="3200400"/>
            <wp:effectExtent l="0" t="0" r="0" b="0"/>
            <wp:docPr id="68" name="Grafik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16640" w:rsidRDefault="00716640" w:rsidP="00716640">
      <w:pPr>
        <w:spacing w:line="18" w:lineRule="exact"/>
        <w:rPr>
          <w:rFonts w:ascii="Times New Roman" w:eastAsia="Times New Roman" w:hAnsi="Times New Roman"/>
        </w:rPr>
      </w:pPr>
    </w:p>
    <w:p w:rsidR="00716640" w:rsidRDefault="00716640" w:rsidP="00716640">
      <w:pPr>
        <w:spacing w:line="348" w:lineRule="auto"/>
        <w:ind w:right="20" w:firstLine="708"/>
        <w:rPr>
          <w:rFonts w:ascii="Times New Roman" w:eastAsia="Times New Roman" w:hAnsi="Times New Roman"/>
        </w:rPr>
      </w:pPr>
      <w:r>
        <w:rPr>
          <w:rFonts w:ascii="Times New Roman" w:eastAsia="Times New Roman" w:hAnsi="Times New Roman"/>
        </w:rPr>
        <w:t>İlçemizde hizmetten yararlananların memnuniyet düzeyleri, Müdürlüğümüzün performans göstergelerinin başında gelmektedir.</w:t>
      </w:r>
    </w:p>
    <w:p w:rsidR="00CA3536" w:rsidRDefault="00CA3536" w:rsidP="004F7826">
      <w:pPr>
        <w:spacing w:line="0" w:lineRule="atLeast"/>
        <w:ind w:right="20"/>
        <w:jc w:val="center"/>
        <w:rPr>
          <w:rFonts w:ascii="Cambria" w:eastAsia="Cambria" w:hAnsi="Cambria"/>
          <w:b/>
          <w:sz w:val="32"/>
        </w:rPr>
      </w:pPr>
    </w:p>
    <w:p w:rsidR="00716640" w:rsidRPr="004F7826" w:rsidRDefault="004F7826" w:rsidP="004F7826">
      <w:pPr>
        <w:spacing w:line="0" w:lineRule="atLeast"/>
        <w:ind w:right="20"/>
        <w:jc w:val="center"/>
        <w:rPr>
          <w:rFonts w:ascii="Cambria" w:eastAsia="Cambria" w:hAnsi="Cambria"/>
          <w:b/>
          <w:sz w:val="32"/>
        </w:rPr>
      </w:pPr>
      <w:r>
        <w:rPr>
          <w:rFonts w:ascii="Cambria" w:eastAsia="Cambria" w:hAnsi="Cambria"/>
          <w:b/>
          <w:sz w:val="32"/>
        </w:rPr>
        <w:lastRenderedPageBreak/>
        <w:t>KURUM İÇİ ANALİZ</w:t>
      </w:r>
    </w:p>
    <w:p w:rsidR="00716640" w:rsidRPr="004F7826" w:rsidRDefault="00716640" w:rsidP="004F7826">
      <w:pPr>
        <w:spacing w:line="0" w:lineRule="atLeast"/>
        <w:ind w:left="2900"/>
        <w:rPr>
          <w:rFonts w:ascii="Cambria" w:eastAsia="Cambria" w:hAnsi="Cambria"/>
          <w:b/>
          <w:sz w:val="32"/>
        </w:rPr>
      </w:pPr>
      <w:r>
        <w:rPr>
          <w:rFonts w:ascii="Cambria" w:eastAsia="Cambria" w:hAnsi="Cambria"/>
          <w:b/>
          <w:sz w:val="32"/>
        </w:rPr>
        <w:t>A. ORGANİZASYON YAPISI</w:t>
      </w:r>
    </w:p>
    <w:p w:rsidR="00716640" w:rsidRDefault="00716640" w:rsidP="00716640">
      <w:pPr>
        <w:spacing w:line="374" w:lineRule="exact"/>
        <w:rPr>
          <w:rFonts w:ascii="Times New Roman" w:eastAsia="Times New Roman" w:hAnsi="Times New Roman"/>
        </w:rPr>
      </w:pPr>
    </w:p>
    <w:p w:rsidR="00716640" w:rsidRPr="00EC2EAD" w:rsidRDefault="00716640" w:rsidP="00716640">
      <w:pPr>
        <w:spacing w:line="356" w:lineRule="auto"/>
        <w:ind w:right="20" w:firstLine="708"/>
        <w:jc w:val="both"/>
        <w:rPr>
          <w:rFonts w:ascii="Times New Roman" w:eastAsia="Times New Roman" w:hAnsi="Times New Roman"/>
        </w:rPr>
      </w:pPr>
      <w:r w:rsidRPr="00EC2EAD">
        <w:rPr>
          <w:rFonts w:ascii="Times New Roman" w:eastAsia="Times New Roman" w:hAnsi="Times New Roman"/>
        </w:rPr>
        <w:t xml:space="preserve">Kurum içi analiz çalışmasında; </w:t>
      </w:r>
      <w:r w:rsidR="000E31F3">
        <w:rPr>
          <w:rFonts w:ascii="Times New Roman" w:eastAsia="Times New Roman" w:hAnsi="Times New Roman"/>
        </w:rPr>
        <w:t>İmranlı</w:t>
      </w:r>
      <w:r w:rsidR="000E31F3" w:rsidRPr="00EC2EAD">
        <w:rPr>
          <w:rFonts w:ascii="Times New Roman" w:eastAsia="Times New Roman" w:hAnsi="Times New Roman"/>
        </w:rPr>
        <w:t xml:space="preserve"> </w:t>
      </w:r>
      <w:r w:rsidRPr="00EC2EAD">
        <w:rPr>
          <w:rFonts w:ascii="Times New Roman" w:eastAsia="Times New Roman" w:hAnsi="Times New Roman"/>
        </w:rPr>
        <w:t>İlçe Milli Eğitim Müdürlüğü teşkilat yapısı, insan kaynakları, karar alma işlemleri ve süreçleri, eğitimde teknoloji kullanımı, teknolojik alt yapı ve donanımı, bilgi ve iletişim teknolojileriyle yürütülen proje ve faaliyetleri, eğitimin finansmanı (mali kaynaklar), fiziksel kapasitesi analiz edilmiştir.</w:t>
      </w:r>
    </w:p>
    <w:p w:rsidR="00716640" w:rsidRPr="00EC2EAD" w:rsidRDefault="00716640" w:rsidP="00716640">
      <w:pPr>
        <w:spacing w:line="19" w:lineRule="exact"/>
        <w:rPr>
          <w:rFonts w:ascii="Times New Roman" w:eastAsia="Times New Roman" w:hAnsi="Times New Roman"/>
        </w:rPr>
      </w:pPr>
    </w:p>
    <w:p w:rsidR="00716640" w:rsidRPr="00EC2EAD" w:rsidRDefault="00716640" w:rsidP="00716640">
      <w:pPr>
        <w:spacing w:line="354" w:lineRule="auto"/>
        <w:ind w:right="20" w:firstLine="708"/>
        <w:jc w:val="both"/>
        <w:rPr>
          <w:rFonts w:ascii="Times New Roman" w:eastAsia="Times New Roman" w:hAnsi="Times New Roman"/>
        </w:rPr>
      </w:pPr>
      <w:r w:rsidRPr="00EC2EAD">
        <w:rPr>
          <w:rFonts w:ascii="Times New Roman" w:eastAsia="Times New Roman" w:hAnsi="Times New Roman"/>
        </w:rPr>
        <w:t>Müdürlüğümüz bölümleri/şubeleri, 652 sayılı Kanun Hükmünde Kararname ile Bakanlığımız yapısıyla birlikte 18.10.2012 tarih ve 28471 sayılı İl ve İlçe Milli Eğitim Müdürlükleri Yönetmeliği’ne dayalı olarak çıkarılan İç Yönerge ile yeniden yapılandırılmıştır.</w:t>
      </w:r>
    </w:p>
    <w:p w:rsidR="00716640" w:rsidRPr="00EC2EAD" w:rsidRDefault="00716640" w:rsidP="00716640">
      <w:pPr>
        <w:spacing w:line="20" w:lineRule="exact"/>
        <w:rPr>
          <w:rFonts w:ascii="Times New Roman" w:eastAsia="Times New Roman" w:hAnsi="Times New Roman"/>
        </w:rPr>
      </w:pPr>
    </w:p>
    <w:p w:rsidR="00EC2EAD" w:rsidRDefault="000E31F3" w:rsidP="00EC2EAD">
      <w:pPr>
        <w:spacing w:line="358" w:lineRule="auto"/>
        <w:ind w:firstLine="708"/>
        <w:jc w:val="both"/>
        <w:rPr>
          <w:rFonts w:ascii="Times New Roman" w:eastAsia="Times New Roman" w:hAnsi="Times New Roman"/>
        </w:rPr>
      </w:pPr>
      <w:r>
        <w:rPr>
          <w:rFonts w:ascii="Times New Roman" w:eastAsia="Times New Roman" w:hAnsi="Times New Roman"/>
        </w:rPr>
        <w:t>İmranlı</w:t>
      </w:r>
      <w:r w:rsidRPr="00EC2EAD">
        <w:rPr>
          <w:rFonts w:ascii="Times New Roman" w:eastAsia="Times New Roman" w:hAnsi="Times New Roman"/>
        </w:rPr>
        <w:t xml:space="preserve"> </w:t>
      </w:r>
      <w:r w:rsidR="00716640" w:rsidRPr="00EC2EAD">
        <w:rPr>
          <w:rFonts w:ascii="Times New Roman" w:eastAsia="Times New Roman" w:hAnsi="Times New Roman"/>
        </w:rPr>
        <w:t>İlçe Milli Eğitim Müdürlüğü; Milli Eğitim Müdürü’nün başkanlığında ve</w:t>
      </w:r>
      <w:r w:rsidR="004F7826" w:rsidRPr="00EC2EAD">
        <w:rPr>
          <w:rFonts w:ascii="Times New Roman" w:eastAsia="Times New Roman" w:hAnsi="Times New Roman"/>
        </w:rPr>
        <w:t xml:space="preserve"> 1</w:t>
      </w:r>
      <w:r w:rsidR="00716640" w:rsidRPr="00EC2EAD">
        <w:rPr>
          <w:rFonts w:ascii="Times New Roman" w:eastAsia="Times New Roman" w:hAnsi="Times New Roman"/>
        </w:rPr>
        <w:t xml:space="preserve"> şube müdürünün yönettiği 1</w:t>
      </w:r>
      <w:r w:rsidR="004F7826" w:rsidRPr="00EC2EAD">
        <w:rPr>
          <w:rFonts w:ascii="Times New Roman" w:eastAsia="Times New Roman" w:hAnsi="Times New Roman"/>
        </w:rPr>
        <w:t xml:space="preserve">5 şubeden oluşmaktadır. </w:t>
      </w:r>
      <w:r>
        <w:rPr>
          <w:rFonts w:ascii="Times New Roman" w:eastAsia="Times New Roman" w:hAnsi="Times New Roman"/>
        </w:rPr>
        <w:t>İmranlı</w:t>
      </w:r>
      <w:r w:rsidRPr="00EC2EAD">
        <w:rPr>
          <w:rFonts w:ascii="Times New Roman" w:eastAsia="Times New Roman" w:hAnsi="Times New Roman"/>
        </w:rPr>
        <w:t xml:space="preserve"> </w:t>
      </w:r>
      <w:r w:rsidR="00716640" w:rsidRPr="00EC2EAD">
        <w:rPr>
          <w:rFonts w:ascii="Times New Roman" w:eastAsia="Times New Roman" w:hAnsi="Times New Roman"/>
        </w:rPr>
        <w:t>İlçe Milli Eğitim Müdürlüğü çalışanları dört hizmet sınıfına</w:t>
      </w:r>
      <w:r w:rsidR="004F7826" w:rsidRPr="00EC2EAD">
        <w:rPr>
          <w:rFonts w:ascii="Times New Roman" w:eastAsia="Times New Roman" w:hAnsi="Times New Roman"/>
        </w:rPr>
        <w:t xml:space="preserve"> </w:t>
      </w:r>
      <w:r w:rsidR="00716640" w:rsidRPr="00EC2EAD">
        <w:rPr>
          <w:rFonts w:ascii="Times New Roman" w:eastAsia="Times New Roman" w:hAnsi="Times New Roman"/>
        </w:rPr>
        <w:t>ayrılır. Genel İdare Hizmetleri, Yardımcı Hizmetler, Teknik Hizmetler ve Eğitim-Öğretim sınıfıdır. İnsan kaynakları yönetimi çalışanların kişisel ve mesleki gelişimlerinin arttırılması kurumsal hedeflere ulaşılmasını kolaylaştırıldığı için hizmet içi eğitim faaliyetleri sayılarını ve çeşitliliğini artırmayı çok önemsemektedir.</w:t>
      </w:r>
    </w:p>
    <w:p w:rsidR="00793E0F" w:rsidRDefault="00793E0F" w:rsidP="00EC2EAD">
      <w:pPr>
        <w:spacing w:line="358" w:lineRule="auto"/>
        <w:ind w:firstLine="708"/>
        <w:jc w:val="both"/>
        <w:rPr>
          <w:rFonts w:ascii="Times New Roman" w:eastAsia="Times New Roman" w:hAnsi="Times New Roman"/>
        </w:rPr>
      </w:pPr>
    </w:p>
    <w:p w:rsidR="00793E0F" w:rsidRDefault="00793E0F" w:rsidP="00EC2EAD">
      <w:pPr>
        <w:spacing w:line="358" w:lineRule="auto"/>
        <w:ind w:firstLine="708"/>
        <w:jc w:val="both"/>
        <w:rPr>
          <w:rFonts w:ascii="Times New Roman" w:eastAsia="Times New Roman" w:hAnsi="Times New Roman"/>
        </w:rPr>
      </w:pPr>
    </w:p>
    <w:p w:rsidR="003B3FD3" w:rsidRDefault="003B3FD3" w:rsidP="00EC2EAD">
      <w:pPr>
        <w:spacing w:line="358" w:lineRule="auto"/>
        <w:ind w:firstLine="708"/>
        <w:jc w:val="both"/>
        <w:rPr>
          <w:rFonts w:ascii="Times New Roman" w:eastAsia="Times New Roman" w:hAnsi="Times New Roman"/>
        </w:rPr>
      </w:pPr>
    </w:p>
    <w:p w:rsidR="003B3FD3" w:rsidRDefault="003B3FD3" w:rsidP="00EC2EAD">
      <w:pPr>
        <w:spacing w:line="358" w:lineRule="auto"/>
        <w:ind w:firstLine="708"/>
        <w:jc w:val="both"/>
        <w:rPr>
          <w:rFonts w:ascii="Times New Roman" w:eastAsia="Times New Roman" w:hAnsi="Times New Roman"/>
        </w:rPr>
      </w:pPr>
    </w:p>
    <w:p w:rsidR="003B3FD3" w:rsidRDefault="003B3FD3" w:rsidP="00EC2EAD">
      <w:pPr>
        <w:spacing w:line="358" w:lineRule="auto"/>
        <w:ind w:firstLine="708"/>
        <w:jc w:val="both"/>
        <w:rPr>
          <w:rFonts w:ascii="Times New Roman" w:eastAsia="Times New Roman" w:hAnsi="Times New Roman"/>
        </w:rPr>
      </w:pPr>
    </w:p>
    <w:p w:rsidR="00EC2EAD" w:rsidRDefault="00EC2EAD" w:rsidP="006F73AA">
      <w:pPr>
        <w:spacing w:line="358" w:lineRule="auto"/>
        <w:jc w:val="both"/>
        <w:rPr>
          <w:rFonts w:ascii="Times New Roman" w:eastAsia="Times New Roman" w:hAnsi="Times New Roman"/>
          <w:sz w:val="24"/>
        </w:rPr>
      </w:pPr>
    </w:p>
    <w:p w:rsidR="00FE6B78" w:rsidRDefault="00FE6B78" w:rsidP="006F73AA">
      <w:pPr>
        <w:spacing w:line="358" w:lineRule="auto"/>
        <w:jc w:val="both"/>
        <w:rPr>
          <w:rFonts w:ascii="Times New Roman" w:eastAsia="Times New Roman" w:hAnsi="Times New Roman"/>
          <w:sz w:val="24"/>
        </w:rPr>
      </w:pPr>
    </w:p>
    <w:p w:rsidR="00FE6B78" w:rsidRDefault="00FE6B78" w:rsidP="006F73AA">
      <w:pPr>
        <w:spacing w:line="358" w:lineRule="auto"/>
        <w:jc w:val="both"/>
        <w:rPr>
          <w:rFonts w:ascii="Times New Roman" w:eastAsia="Times New Roman" w:hAnsi="Times New Roman"/>
          <w:sz w:val="24"/>
        </w:rPr>
      </w:pPr>
    </w:p>
    <w:p w:rsidR="00FE6B78" w:rsidRDefault="00FE6B78" w:rsidP="006F73AA">
      <w:pPr>
        <w:spacing w:line="358" w:lineRule="auto"/>
        <w:jc w:val="both"/>
        <w:rPr>
          <w:rFonts w:ascii="Times New Roman" w:eastAsia="Times New Roman" w:hAnsi="Times New Roman"/>
          <w:sz w:val="24"/>
        </w:rPr>
      </w:pPr>
    </w:p>
    <w:p w:rsidR="00FE6B78" w:rsidRDefault="00FE6B78" w:rsidP="006F73AA">
      <w:pPr>
        <w:spacing w:line="358" w:lineRule="auto"/>
        <w:jc w:val="both"/>
        <w:rPr>
          <w:rFonts w:ascii="Times New Roman" w:eastAsia="Times New Roman" w:hAnsi="Times New Roman"/>
          <w:sz w:val="24"/>
        </w:rPr>
      </w:pPr>
    </w:p>
    <w:p w:rsidR="00CA3536" w:rsidRDefault="00CA3536" w:rsidP="00EC2EAD">
      <w:pPr>
        <w:spacing w:line="358" w:lineRule="auto"/>
        <w:ind w:firstLine="708"/>
        <w:jc w:val="both"/>
        <w:rPr>
          <w:rFonts w:ascii="Times New Roman" w:eastAsia="Times New Roman" w:hAnsi="Times New Roman"/>
          <w:sz w:val="24"/>
        </w:rPr>
      </w:pPr>
    </w:p>
    <w:p w:rsidR="009E7A77" w:rsidRDefault="009E7A77" w:rsidP="00EC2EAD">
      <w:pPr>
        <w:spacing w:line="358" w:lineRule="auto"/>
        <w:ind w:firstLine="708"/>
        <w:jc w:val="both"/>
        <w:rPr>
          <w:rFonts w:ascii="Times New Roman" w:eastAsia="Times New Roman" w:hAnsi="Times New Roman"/>
          <w:sz w:val="24"/>
        </w:rPr>
      </w:pPr>
    </w:p>
    <w:p w:rsidR="009E7A77" w:rsidRDefault="009E7A77" w:rsidP="00EC2EAD">
      <w:pPr>
        <w:spacing w:line="358" w:lineRule="auto"/>
        <w:ind w:firstLine="708"/>
        <w:jc w:val="both"/>
        <w:rPr>
          <w:rFonts w:ascii="Times New Roman" w:eastAsia="Times New Roman" w:hAnsi="Times New Roman"/>
          <w:sz w:val="24"/>
        </w:rPr>
      </w:pPr>
    </w:p>
    <w:p w:rsidR="000E31F3" w:rsidRDefault="000B4ACF" w:rsidP="000B4ACF">
      <w:pPr>
        <w:spacing w:line="358"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EC2EAD" w:rsidRPr="00047F7A" w:rsidRDefault="000B4ACF" w:rsidP="000B4ACF">
      <w:pPr>
        <w:spacing w:line="358"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7F5565">
        <w:rPr>
          <w:rFonts w:ascii="Times New Roman" w:hAnsi="Times New Roman" w:cs="Times New Roman"/>
          <w:b/>
          <w:sz w:val="24"/>
          <w:szCs w:val="24"/>
        </w:rPr>
        <w:t>İMRANLI</w:t>
      </w:r>
      <w:r w:rsidR="00EC2EAD" w:rsidRPr="000B4ACF">
        <w:rPr>
          <w:rFonts w:ascii="Times New Roman" w:hAnsi="Times New Roman" w:cs="Times New Roman"/>
          <w:b/>
          <w:sz w:val="24"/>
          <w:szCs w:val="24"/>
        </w:rPr>
        <w:t xml:space="preserve"> İLÇE MİLLİ EĞİTİM MÜDÜRLÜĞÜ</w:t>
      </w:r>
      <w:r w:rsidR="00EC2EAD" w:rsidRPr="000B4ACF">
        <w:rPr>
          <w:rFonts w:ascii="Times New Roman" w:eastAsia="Times New Roman" w:hAnsi="Times New Roman" w:cs="Times New Roman"/>
          <w:b/>
          <w:sz w:val="24"/>
          <w:szCs w:val="24"/>
        </w:rPr>
        <w:t xml:space="preserve"> </w:t>
      </w:r>
      <w:r w:rsidR="00EC2EAD" w:rsidRPr="000B4ACF">
        <w:rPr>
          <w:rFonts w:ascii="Times New Roman" w:hAnsi="Times New Roman" w:cs="Times New Roman"/>
          <w:b/>
          <w:sz w:val="24"/>
          <w:szCs w:val="24"/>
        </w:rPr>
        <w:t>ORGANİZASYON ŞEMASI</w:t>
      </w:r>
    </w:p>
    <w:p w:rsidR="004F7826" w:rsidRDefault="004F7826" w:rsidP="00716640">
      <w:pPr>
        <w:spacing w:line="358" w:lineRule="auto"/>
        <w:ind w:firstLine="708"/>
        <w:jc w:val="both"/>
        <w:rPr>
          <w:rFonts w:ascii="Times New Roman" w:eastAsia="Times New Roman" w:hAnsi="Times New Roman"/>
          <w:sz w:val="24"/>
        </w:rPr>
      </w:pPr>
    </w:p>
    <w:p w:rsidR="00716640" w:rsidRDefault="00EC2EAD" w:rsidP="00716640">
      <w:pPr>
        <w:spacing w:line="348" w:lineRule="auto"/>
        <w:ind w:right="20" w:firstLine="708"/>
        <w:rPr>
          <w:rFonts w:ascii="Times New Roman" w:eastAsia="Times New Roman" w:hAnsi="Times New Roman"/>
        </w:rPr>
      </w:pPr>
      <w:r>
        <w:rPr>
          <w:rFonts w:ascii="Times New Roman" w:eastAsia="Times New Roman" w:hAnsi="Times New Roman"/>
          <w:noProof/>
          <w:sz w:val="24"/>
          <w:lang w:eastAsia="tr-TR"/>
        </w:rPr>
        <mc:AlternateContent>
          <mc:Choice Requires="wps">
            <w:drawing>
              <wp:anchor distT="0" distB="0" distL="114300" distR="114300" simplePos="0" relativeHeight="251756544" behindDoc="0" locked="0" layoutInCell="1" allowOverlap="1" wp14:anchorId="78FD28AE" wp14:editId="230E9C9D">
                <wp:simplePos x="0" y="0"/>
                <wp:positionH relativeFrom="margin">
                  <wp:posOffset>1699895</wp:posOffset>
                </wp:positionH>
                <wp:positionV relativeFrom="paragraph">
                  <wp:posOffset>3175</wp:posOffset>
                </wp:positionV>
                <wp:extent cx="2275530" cy="544452"/>
                <wp:effectExtent l="0" t="0" r="10795" b="27305"/>
                <wp:wrapNone/>
                <wp:docPr id="4" name="Yuvarlatılmış Dikdörtgen 4"/>
                <wp:cNvGraphicFramePr/>
                <a:graphic xmlns:a="http://schemas.openxmlformats.org/drawingml/2006/main">
                  <a:graphicData uri="http://schemas.microsoft.com/office/word/2010/wordprocessingShape">
                    <wps:wsp>
                      <wps:cNvSpPr/>
                      <wps:spPr>
                        <a:xfrm>
                          <a:off x="0" y="0"/>
                          <a:ext cx="2275530" cy="544452"/>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774ECB" w:rsidRPr="00CA3536" w:rsidRDefault="00774ECB" w:rsidP="00047F7A">
                            <w:pPr>
                              <w:jc w:val="center"/>
                              <w:rPr>
                                <w:rFonts w:ascii="Times New Roman" w:hAnsi="Times New Roman" w:cs="Times New Roman"/>
                              </w:rPr>
                            </w:pPr>
                            <w:r w:rsidRPr="00CA3536">
                              <w:rPr>
                                <w:rFonts w:ascii="Times New Roman" w:hAnsi="Times New Roman" w:cs="Times New Roman"/>
                              </w:rPr>
                              <w:t>İLÇE MİLLİ EĞİTİM 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FD28AE" id="Yuvarlatılmış Dikdörtgen 4" o:spid="_x0000_s1039" style="position:absolute;left:0;text-align:left;margin-left:133.85pt;margin-top:.25pt;width:179.2pt;height:42.8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" fillcolor="red" strokecolor="#4d6d1e [1604]" strokeweight="1.25pt">
                <v:textbox>
                  <w:txbxContent>
                    <w:p w:rsidR="00774ECB" w:rsidRPr="00CA3536" w:rsidRDefault="00774ECB" w:rsidP="00047F7A">
                      <w:pPr>
                        <w:jc w:val="center"/>
                        <w:rPr>
                          <w:rFonts w:ascii="Times New Roman" w:hAnsi="Times New Roman" w:cs="Times New Roman"/>
                        </w:rPr>
                      </w:pPr>
                      <w:r w:rsidRPr="00CA3536">
                        <w:rPr>
                          <w:rFonts w:ascii="Times New Roman" w:hAnsi="Times New Roman" w:cs="Times New Roman"/>
                        </w:rPr>
                        <w:t>İLÇE MİLLİ EĞİTİM MÜDÜRÜ</w:t>
                      </w:r>
                    </w:p>
                  </w:txbxContent>
                </v:textbox>
                <w10:wrap anchorx="margin"/>
              </v:roundrect>
            </w:pict>
          </mc:Fallback>
        </mc:AlternateContent>
      </w:r>
    </w:p>
    <w:p w:rsidR="00E9065B" w:rsidRDefault="00E9065B" w:rsidP="00E9065B">
      <w:pPr>
        <w:rPr>
          <w:sz w:val="24"/>
          <w:szCs w:val="24"/>
        </w:rPr>
      </w:pPr>
    </w:p>
    <w:p w:rsidR="004F7826" w:rsidRDefault="0093288E" w:rsidP="00E9065B">
      <w:pPr>
        <w:rPr>
          <w:sz w:val="24"/>
          <w:szCs w:val="24"/>
        </w:rPr>
      </w:pPr>
      <w:r>
        <w:rPr>
          <w:noProof/>
          <w:sz w:val="24"/>
          <w:szCs w:val="24"/>
          <w:lang w:eastAsia="tr-TR"/>
        </w:rPr>
        <mc:AlternateContent>
          <mc:Choice Requires="wps">
            <w:drawing>
              <wp:anchor distT="0" distB="0" distL="114300" distR="114300" simplePos="0" relativeHeight="251768832" behindDoc="0" locked="0" layoutInCell="1" allowOverlap="1" wp14:anchorId="029B0130" wp14:editId="0F89533A">
                <wp:simplePos x="0" y="0"/>
                <wp:positionH relativeFrom="margin">
                  <wp:posOffset>2725420</wp:posOffset>
                </wp:positionH>
                <wp:positionV relativeFrom="paragraph">
                  <wp:posOffset>7620</wp:posOffset>
                </wp:positionV>
                <wp:extent cx="202425" cy="362968"/>
                <wp:effectExtent l="19050" t="0" r="26670" b="37465"/>
                <wp:wrapNone/>
                <wp:docPr id="32" name="Aşağı Ok 32"/>
                <wp:cNvGraphicFramePr/>
                <a:graphic xmlns:a="http://schemas.openxmlformats.org/drawingml/2006/main">
                  <a:graphicData uri="http://schemas.microsoft.com/office/word/2010/wordprocessingShape">
                    <wps:wsp>
                      <wps:cNvSpPr/>
                      <wps:spPr>
                        <a:xfrm>
                          <a:off x="0" y="0"/>
                          <a:ext cx="202425" cy="362968"/>
                        </a:xfrm>
                        <a:prstGeom prst="downArrow">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D517E2F" id="Aşağı Ok 32" o:spid="_x0000_s1026" type="#_x0000_t67" style="position:absolute;margin-left:214.6pt;margin-top:.6pt;width:15.95pt;height:28.6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" adj="15577" fillcolor="#a73c26 [2406]" strokecolor="#4d6d1e [1604]" strokeweight="1.25pt">
                <w10:wrap anchorx="margin"/>
              </v:shape>
            </w:pict>
          </mc:Fallback>
        </mc:AlternateContent>
      </w:r>
    </w:p>
    <w:p w:rsidR="004F7826" w:rsidRDefault="004F7826" w:rsidP="00E9065B">
      <w:pPr>
        <w:rPr>
          <w:sz w:val="24"/>
          <w:szCs w:val="24"/>
        </w:rPr>
      </w:pPr>
      <w:r>
        <w:rPr>
          <w:sz w:val="24"/>
          <w:szCs w:val="24"/>
        </w:rPr>
        <w:t xml:space="preserve">   </w:t>
      </w:r>
    </w:p>
    <w:p w:rsidR="00E31A99" w:rsidRDefault="00E31A99" w:rsidP="00E9065B">
      <w:pPr>
        <w:rPr>
          <w:sz w:val="24"/>
          <w:szCs w:val="24"/>
        </w:rPr>
      </w:pPr>
      <w:r>
        <w:rPr>
          <w:noProof/>
          <w:sz w:val="24"/>
          <w:szCs w:val="24"/>
          <w:lang w:eastAsia="tr-TR"/>
        </w:rPr>
        <mc:AlternateContent>
          <mc:Choice Requires="wps">
            <w:drawing>
              <wp:anchor distT="0" distB="0" distL="114300" distR="114300" simplePos="0" relativeHeight="251757568" behindDoc="0" locked="0" layoutInCell="1" allowOverlap="1" wp14:anchorId="55281B46" wp14:editId="7EAB237E">
                <wp:simplePos x="0" y="0"/>
                <wp:positionH relativeFrom="margin">
                  <wp:posOffset>2031869</wp:posOffset>
                </wp:positionH>
                <wp:positionV relativeFrom="paragraph">
                  <wp:posOffset>5870</wp:posOffset>
                </wp:positionV>
                <wp:extent cx="1668256" cy="501655"/>
                <wp:effectExtent l="0" t="0" r="27305" b="12700"/>
                <wp:wrapNone/>
                <wp:docPr id="8" name="Yuvarlatılmış Dikdörtgen 8"/>
                <wp:cNvGraphicFramePr/>
                <a:graphic xmlns:a="http://schemas.openxmlformats.org/drawingml/2006/main">
                  <a:graphicData uri="http://schemas.microsoft.com/office/word/2010/wordprocessingShape">
                    <wps:wsp>
                      <wps:cNvSpPr/>
                      <wps:spPr>
                        <a:xfrm>
                          <a:off x="0" y="0"/>
                          <a:ext cx="1668256" cy="501655"/>
                        </a:xfrm>
                        <a:prstGeom prst="round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rsidR="00774ECB" w:rsidRPr="00CA3536" w:rsidRDefault="00774ECB" w:rsidP="00047F7A">
                            <w:pPr>
                              <w:jc w:val="center"/>
                              <w:rPr>
                                <w:rFonts w:ascii="Times New Roman" w:hAnsi="Times New Roman" w:cs="Times New Roman"/>
                              </w:rPr>
                            </w:pPr>
                            <w:r w:rsidRPr="00CA3536">
                              <w:rPr>
                                <w:rFonts w:ascii="Times New Roman" w:hAnsi="Times New Roman" w:cs="Times New Roman"/>
                              </w:rPr>
                              <w:t>İLETİŞİM ve DESTEK BÜROSU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281B46" id="Yuvarlatılmış Dikdörtgen 8" o:spid="_x0000_s1040" style="position:absolute;margin-left:160pt;margin-top:.45pt;width:131.35pt;height:39.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" fillcolor="#b258d3 [3207]" strokecolor="#4d6d1e [1604]" strokeweight="1.25pt">
                <v:textbox>
                  <w:txbxContent>
                    <w:p w:rsidR="00774ECB" w:rsidRPr="00CA3536" w:rsidRDefault="00774ECB" w:rsidP="00047F7A">
                      <w:pPr>
                        <w:jc w:val="center"/>
                        <w:rPr>
                          <w:rFonts w:ascii="Times New Roman" w:hAnsi="Times New Roman" w:cs="Times New Roman"/>
                        </w:rPr>
                      </w:pPr>
                      <w:r w:rsidRPr="00CA3536">
                        <w:rPr>
                          <w:rFonts w:ascii="Times New Roman" w:hAnsi="Times New Roman" w:cs="Times New Roman"/>
                        </w:rPr>
                        <w:t>İLETİŞİM ve DESTEK BÜROSU</w:t>
                      </w:r>
                    </w:p>
                  </w:txbxContent>
                </v:textbox>
                <w10:wrap anchorx="margin"/>
              </v:roundrect>
            </w:pict>
          </mc:Fallback>
        </mc:AlternateContent>
      </w:r>
    </w:p>
    <w:p w:rsidR="00E31A99" w:rsidRDefault="00E31A99" w:rsidP="00E9065B">
      <w:pPr>
        <w:rPr>
          <w:sz w:val="24"/>
          <w:szCs w:val="24"/>
        </w:rPr>
      </w:pPr>
    </w:p>
    <w:p w:rsidR="00E31A99" w:rsidRDefault="00E31A99" w:rsidP="00E9065B">
      <w:pPr>
        <w:rPr>
          <w:sz w:val="24"/>
          <w:szCs w:val="24"/>
        </w:rPr>
      </w:pPr>
      <w:r>
        <w:rPr>
          <w:noProof/>
          <w:sz w:val="24"/>
          <w:szCs w:val="24"/>
          <w:lang w:eastAsia="tr-TR"/>
        </w:rPr>
        <mc:AlternateContent>
          <mc:Choice Requires="wps">
            <w:drawing>
              <wp:anchor distT="0" distB="0" distL="114300" distR="114300" simplePos="0" relativeHeight="251802624" behindDoc="0" locked="0" layoutInCell="1" allowOverlap="1" wp14:anchorId="067D9B87" wp14:editId="1BC43C2C">
                <wp:simplePos x="0" y="0"/>
                <wp:positionH relativeFrom="column">
                  <wp:posOffset>2764786</wp:posOffset>
                </wp:positionH>
                <wp:positionV relativeFrom="paragraph">
                  <wp:posOffset>3563</wp:posOffset>
                </wp:positionV>
                <wp:extent cx="215890" cy="341586"/>
                <wp:effectExtent l="19050" t="0" r="13335" b="40005"/>
                <wp:wrapNone/>
                <wp:docPr id="84" name="Aşağı Ok 84"/>
                <wp:cNvGraphicFramePr/>
                <a:graphic xmlns:a="http://schemas.openxmlformats.org/drawingml/2006/main">
                  <a:graphicData uri="http://schemas.microsoft.com/office/word/2010/wordprocessingShape">
                    <wps:wsp>
                      <wps:cNvSpPr/>
                      <wps:spPr>
                        <a:xfrm>
                          <a:off x="0" y="0"/>
                          <a:ext cx="215890" cy="341586"/>
                        </a:xfrm>
                        <a:prstGeom prst="downArrow">
                          <a:avLst>
                            <a:gd name="adj1" fmla="val 50000"/>
                            <a:gd name="adj2" fmla="val 52225"/>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C0F4192" id="Aşağı Ok 84" o:spid="_x0000_s1026" type="#_x0000_t67" style="position:absolute;margin-left:217.7pt;margin-top:.3pt;width:17pt;height:26.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" adj="14470" fillcolor="#a73c26 [2406]" strokecolor="#4d6d1e [1604]" strokeweight="1.25pt"/>
            </w:pict>
          </mc:Fallback>
        </mc:AlternateContent>
      </w:r>
    </w:p>
    <w:p w:rsidR="00E31A99" w:rsidRDefault="00E31A99" w:rsidP="00E9065B">
      <w:pPr>
        <w:rPr>
          <w:sz w:val="24"/>
          <w:szCs w:val="24"/>
        </w:rPr>
      </w:pPr>
      <w:r>
        <w:rPr>
          <w:noProof/>
          <w:sz w:val="24"/>
          <w:szCs w:val="24"/>
          <w:lang w:eastAsia="tr-TR"/>
        </w:rPr>
        <mc:AlternateContent>
          <mc:Choice Requires="wps">
            <w:drawing>
              <wp:anchor distT="0" distB="0" distL="114300" distR="114300" simplePos="0" relativeHeight="251801600" behindDoc="0" locked="0" layoutInCell="1" allowOverlap="1" wp14:anchorId="52452B51" wp14:editId="429B9945">
                <wp:simplePos x="0" y="0"/>
                <wp:positionH relativeFrom="margin">
                  <wp:posOffset>1794543</wp:posOffset>
                </wp:positionH>
                <wp:positionV relativeFrom="paragraph">
                  <wp:posOffset>144460</wp:posOffset>
                </wp:positionV>
                <wp:extent cx="2149887" cy="418809"/>
                <wp:effectExtent l="0" t="0" r="22225" b="19685"/>
                <wp:wrapNone/>
                <wp:docPr id="83" name="Yuvarlatılmış Dikdörtgen 83"/>
                <wp:cNvGraphicFramePr/>
                <a:graphic xmlns:a="http://schemas.openxmlformats.org/drawingml/2006/main">
                  <a:graphicData uri="http://schemas.microsoft.com/office/word/2010/wordprocessingShape">
                    <wps:wsp>
                      <wps:cNvSpPr/>
                      <wps:spPr>
                        <a:xfrm>
                          <a:off x="0" y="0"/>
                          <a:ext cx="2149887" cy="418809"/>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74ECB" w:rsidRPr="00CA3536" w:rsidRDefault="00774ECB" w:rsidP="00047F7A">
                            <w:pPr>
                              <w:jc w:val="center"/>
                              <w:rPr>
                                <w:rFonts w:ascii="Times New Roman" w:hAnsi="Times New Roman" w:cs="Times New Roman"/>
                              </w:rPr>
                            </w:pPr>
                            <w:r w:rsidRPr="00CA3536">
                              <w:rPr>
                                <w:rFonts w:ascii="Times New Roman" w:hAnsi="Times New Roman" w:cs="Times New Roman"/>
                              </w:rPr>
                              <w:t>ŞUBE 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452B51" id="Yuvarlatılmış Dikdörtgen 83" o:spid="_x0000_s1041" style="position:absolute;margin-left:141.3pt;margin-top:11.35pt;width:169.3pt;height:33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" fillcolor="#3c96de [1951]" strokecolor="#4d6d1e [1604]" strokeweight="1.25pt">
                <v:textbox>
                  <w:txbxContent>
                    <w:p w:rsidR="00774ECB" w:rsidRPr="00CA3536" w:rsidRDefault="00774ECB" w:rsidP="00047F7A">
                      <w:pPr>
                        <w:jc w:val="center"/>
                        <w:rPr>
                          <w:rFonts w:ascii="Times New Roman" w:hAnsi="Times New Roman" w:cs="Times New Roman"/>
                        </w:rPr>
                      </w:pPr>
                      <w:r w:rsidRPr="00CA3536">
                        <w:rPr>
                          <w:rFonts w:ascii="Times New Roman" w:hAnsi="Times New Roman" w:cs="Times New Roman"/>
                        </w:rPr>
                        <w:t>ŞUBE MÜDÜRÜ</w:t>
                      </w:r>
                    </w:p>
                  </w:txbxContent>
                </v:textbox>
                <w10:wrap anchorx="margin"/>
              </v:roundrect>
            </w:pict>
          </mc:Fallback>
        </mc:AlternateContent>
      </w:r>
    </w:p>
    <w:p w:rsidR="00E31A99" w:rsidRDefault="00E31A99" w:rsidP="00E9065B">
      <w:pPr>
        <w:rPr>
          <w:sz w:val="24"/>
          <w:szCs w:val="24"/>
        </w:rPr>
      </w:pPr>
    </w:p>
    <w:p w:rsidR="00E31A99" w:rsidRDefault="00E31A99" w:rsidP="00E9065B">
      <w:pPr>
        <w:rPr>
          <w:sz w:val="24"/>
          <w:szCs w:val="24"/>
        </w:rPr>
      </w:pPr>
      <w:r>
        <w:rPr>
          <w:noProof/>
          <w:sz w:val="24"/>
          <w:szCs w:val="24"/>
          <w:lang w:eastAsia="tr-TR"/>
        </w:rPr>
        <mc:AlternateContent>
          <mc:Choice Requires="wps">
            <w:drawing>
              <wp:anchor distT="0" distB="0" distL="114300" distR="114300" simplePos="0" relativeHeight="251769856" behindDoc="0" locked="0" layoutInCell="1" allowOverlap="1" wp14:anchorId="6653B38C" wp14:editId="341BE6A4">
                <wp:simplePos x="0" y="0"/>
                <wp:positionH relativeFrom="margin">
                  <wp:posOffset>82545</wp:posOffset>
                </wp:positionH>
                <wp:positionV relativeFrom="paragraph">
                  <wp:posOffset>177669</wp:posOffset>
                </wp:positionV>
                <wp:extent cx="6170392" cy="20345"/>
                <wp:effectExtent l="0" t="0" r="20955" b="36830"/>
                <wp:wrapNone/>
                <wp:docPr id="35" name="Düz Bağlayıcı 35"/>
                <wp:cNvGraphicFramePr/>
                <a:graphic xmlns:a="http://schemas.openxmlformats.org/drawingml/2006/main">
                  <a:graphicData uri="http://schemas.microsoft.com/office/word/2010/wordprocessingShape">
                    <wps:wsp>
                      <wps:cNvCnPr/>
                      <wps:spPr>
                        <a:xfrm>
                          <a:off x="0" y="0"/>
                          <a:ext cx="6170392" cy="203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6F93C6E7" id="Düz Bağlayıcı 35" o:spid="_x0000_s1026" style="position:absolute;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5pt,14pt" to="492.3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" strokecolor="#9acd4c [3204]">
                <w10:wrap anchorx="margin"/>
              </v:line>
            </w:pict>
          </mc:Fallback>
        </mc:AlternateContent>
      </w:r>
    </w:p>
    <w:p w:rsidR="00E31A99" w:rsidRDefault="00EC2EAD" w:rsidP="00E9065B">
      <w:pPr>
        <w:rPr>
          <w:sz w:val="24"/>
          <w:szCs w:val="24"/>
        </w:rPr>
      </w:pPr>
      <w:r>
        <w:rPr>
          <w:noProof/>
          <w:sz w:val="24"/>
          <w:szCs w:val="24"/>
          <w:lang w:eastAsia="tr-TR"/>
        </w:rPr>
        <mc:AlternateContent>
          <mc:Choice Requires="wps">
            <w:drawing>
              <wp:anchor distT="0" distB="0" distL="114300" distR="114300" simplePos="0" relativeHeight="251759616" behindDoc="0" locked="0" layoutInCell="1" allowOverlap="1" wp14:anchorId="2D6BE0D2" wp14:editId="1E9C9775">
                <wp:simplePos x="0" y="0"/>
                <wp:positionH relativeFrom="margin">
                  <wp:align>left</wp:align>
                </wp:positionH>
                <wp:positionV relativeFrom="paragraph">
                  <wp:posOffset>208988</wp:posOffset>
                </wp:positionV>
                <wp:extent cx="1102360" cy="439410"/>
                <wp:effectExtent l="0" t="0" r="21590" b="18415"/>
                <wp:wrapNone/>
                <wp:docPr id="27" name="Yuvarlatılmış Dikdörtgen 27"/>
                <wp:cNvGraphicFramePr/>
                <a:graphic xmlns:a="http://schemas.openxmlformats.org/drawingml/2006/main">
                  <a:graphicData uri="http://schemas.microsoft.com/office/word/2010/wordprocessingShape">
                    <wps:wsp>
                      <wps:cNvSpPr/>
                      <wps:spPr>
                        <a:xfrm>
                          <a:off x="0" y="0"/>
                          <a:ext cx="1102360" cy="439410"/>
                        </a:xfrm>
                        <a:prstGeom prst="roundRect">
                          <a:avLst/>
                        </a:prstGeom>
                        <a:solidFill>
                          <a:srgbClr val="9ACD4C"/>
                        </a:solidFill>
                        <a:ln w="15875" cap="flat" cmpd="sng" algn="ctr">
                          <a:solidFill>
                            <a:srgbClr val="9ACD4C">
                              <a:shade val="50000"/>
                            </a:srgbClr>
                          </a:solidFill>
                          <a:prstDash val="solid"/>
                        </a:ln>
                        <a:effectLst/>
                      </wps:spPr>
                      <wps:txbx>
                        <w:txbxContent>
                          <w:p w:rsidR="00774ECB" w:rsidRPr="00BD79AA" w:rsidRDefault="00774ECB" w:rsidP="00B3241A">
                            <w:pPr>
                              <w:jc w:val="center"/>
                              <w:rPr>
                                <w:rFonts w:ascii="Times New Roman" w:hAnsi="Times New Roman" w:cs="Times New Roman"/>
                                <w:sz w:val="16"/>
                                <w:szCs w:val="16"/>
                              </w:rPr>
                            </w:pPr>
                            <w:r w:rsidRPr="00BD79AA">
                              <w:rPr>
                                <w:rFonts w:ascii="Times New Roman" w:hAnsi="Times New Roman" w:cs="Times New Roman"/>
                                <w:sz w:val="16"/>
                                <w:szCs w:val="16"/>
                              </w:rPr>
                              <w:t>İNSAN KAYNAKLARI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6BE0D2" id="Yuvarlatılmış Dikdörtgen 27" o:spid="_x0000_s1042" style="position:absolute;margin-left:0;margin-top:16.45pt;width:86.8pt;height:34.6pt;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" fillcolor="#9acd4c" strokecolor="#709635" strokeweight="1.25pt">
                <v:textbox>
                  <w:txbxContent>
                    <w:p w:rsidR="00774ECB" w:rsidRPr="00BD79AA" w:rsidRDefault="00774ECB" w:rsidP="00B3241A">
                      <w:pPr>
                        <w:jc w:val="center"/>
                        <w:rPr>
                          <w:rFonts w:ascii="Times New Roman" w:hAnsi="Times New Roman" w:cs="Times New Roman"/>
                          <w:sz w:val="16"/>
                          <w:szCs w:val="16"/>
                        </w:rPr>
                      </w:pPr>
                      <w:r w:rsidRPr="00BD79AA">
                        <w:rPr>
                          <w:rFonts w:ascii="Times New Roman" w:hAnsi="Times New Roman" w:cs="Times New Roman"/>
                          <w:sz w:val="16"/>
                          <w:szCs w:val="16"/>
                        </w:rPr>
                        <w:t>İNSAN KAYNAKLARI</w:t>
                      </w:r>
                    </w:p>
                  </w:txbxContent>
                </v:textbox>
                <w10:wrap anchorx="margin"/>
              </v:roundrect>
            </w:pict>
          </mc:Fallback>
        </mc:AlternateContent>
      </w:r>
      <w:r w:rsidR="00E31A99">
        <w:rPr>
          <w:noProof/>
          <w:sz w:val="24"/>
          <w:szCs w:val="24"/>
          <w:lang w:eastAsia="tr-TR"/>
        </w:rPr>
        <mc:AlternateContent>
          <mc:Choice Requires="wps">
            <w:drawing>
              <wp:anchor distT="0" distB="0" distL="114300" distR="114300" simplePos="0" relativeHeight="251778048" behindDoc="0" locked="0" layoutInCell="1" allowOverlap="1" wp14:anchorId="786B1BB2" wp14:editId="401284B5">
                <wp:simplePos x="0" y="0"/>
                <wp:positionH relativeFrom="margin">
                  <wp:posOffset>5081221</wp:posOffset>
                </wp:positionH>
                <wp:positionV relativeFrom="paragraph">
                  <wp:posOffset>253947</wp:posOffset>
                </wp:positionV>
                <wp:extent cx="1102360" cy="425450"/>
                <wp:effectExtent l="0" t="0" r="21590" b="12700"/>
                <wp:wrapNone/>
                <wp:docPr id="39" name="Yuvarlatılmış Dikdörtgen 39"/>
                <wp:cNvGraphicFramePr/>
                <a:graphic xmlns:a="http://schemas.openxmlformats.org/drawingml/2006/main">
                  <a:graphicData uri="http://schemas.microsoft.com/office/word/2010/wordprocessingShape">
                    <wps:wsp>
                      <wps:cNvSpPr/>
                      <wps:spPr>
                        <a:xfrm>
                          <a:off x="0" y="0"/>
                          <a:ext cx="1102360" cy="425450"/>
                        </a:xfrm>
                        <a:prstGeom prst="roundRect">
                          <a:avLst/>
                        </a:prstGeom>
                        <a:solidFill>
                          <a:srgbClr val="9ACD4C"/>
                        </a:solidFill>
                        <a:ln w="15875" cap="flat" cmpd="sng" algn="ctr">
                          <a:solidFill>
                            <a:srgbClr val="9ACD4C">
                              <a:shade val="50000"/>
                            </a:srgbClr>
                          </a:solidFill>
                          <a:prstDash val="solid"/>
                        </a:ln>
                        <a:effectLst/>
                      </wps:spPr>
                      <wps:txbx>
                        <w:txbxContent>
                          <w:p w:rsidR="00774ECB" w:rsidRPr="00BD79AA" w:rsidRDefault="00774ECB" w:rsidP="00B3241A">
                            <w:pPr>
                              <w:jc w:val="center"/>
                              <w:rPr>
                                <w:rFonts w:ascii="Times New Roman" w:hAnsi="Times New Roman" w:cs="Times New Roman"/>
                                <w:sz w:val="16"/>
                                <w:szCs w:val="16"/>
                              </w:rPr>
                            </w:pPr>
                            <w:r w:rsidRPr="00BD79AA">
                              <w:rPr>
                                <w:rFonts w:ascii="Times New Roman" w:hAnsi="Times New Roman" w:cs="Times New Roman"/>
                                <w:sz w:val="16"/>
                                <w:szCs w:val="16"/>
                              </w:rPr>
                              <w:t>DİN ÖĞRETİMİ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6B1BB2" id="Yuvarlatılmış Dikdörtgen 39" o:spid="_x0000_s1043" style="position:absolute;margin-left:400.1pt;margin-top:20pt;width:86.8pt;height:33.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" fillcolor="#9acd4c" strokecolor="#709635" strokeweight="1.25pt">
                <v:textbox>
                  <w:txbxContent>
                    <w:p w:rsidR="00774ECB" w:rsidRPr="00BD79AA" w:rsidRDefault="00774ECB" w:rsidP="00B3241A">
                      <w:pPr>
                        <w:jc w:val="center"/>
                        <w:rPr>
                          <w:rFonts w:ascii="Times New Roman" w:hAnsi="Times New Roman" w:cs="Times New Roman"/>
                          <w:sz w:val="16"/>
                          <w:szCs w:val="16"/>
                        </w:rPr>
                      </w:pPr>
                      <w:r w:rsidRPr="00BD79AA">
                        <w:rPr>
                          <w:rFonts w:ascii="Times New Roman" w:hAnsi="Times New Roman" w:cs="Times New Roman"/>
                          <w:sz w:val="16"/>
                          <w:szCs w:val="16"/>
                        </w:rPr>
                        <w:t>DİN ÖĞRETİMİ</w:t>
                      </w:r>
                    </w:p>
                  </w:txbxContent>
                </v:textbox>
                <w10:wrap anchorx="margin"/>
              </v:roundrect>
            </w:pict>
          </mc:Fallback>
        </mc:AlternateContent>
      </w:r>
      <w:r w:rsidR="00E31A99">
        <w:rPr>
          <w:noProof/>
          <w:sz w:val="24"/>
          <w:szCs w:val="24"/>
          <w:lang w:eastAsia="tr-TR"/>
        </w:rPr>
        <mc:AlternateContent>
          <mc:Choice Requires="wps">
            <w:drawing>
              <wp:anchor distT="0" distB="0" distL="114300" distR="114300" simplePos="0" relativeHeight="251773952" behindDoc="0" locked="0" layoutInCell="1" allowOverlap="1" wp14:anchorId="2179F623" wp14:editId="5EE46325">
                <wp:simplePos x="0" y="0"/>
                <wp:positionH relativeFrom="margin">
                  <wp:posOffset>2527285</wp:posOffset>
                </wp:positionH>
                <wp:positionV relativeFrom="paragraph">
                  <wp:posOffset>257219</wp:posOffset>
                </wp:positionV>
                <wp:extent cx="1102360" cy="425450"/>
                <wp:effectExtent l="0" t="0" r="21590" b="12700"/>
                <wp:wrapNone/>
                <wp:docPr id="37" name="Yuvarlatılmış Dikdörtgen 37"/>
                <wp:cNvGraphicFramePr/>
                <a:graphic xmlns:a="http://schemas.openxmlformats.org/drawingml/2006/main">
                  <a:graphicData uri="http://schemas.microsoft.com/office/word/2010/wordprocessingShape">
                    <wps:wsp>
                      <wps:cNvSpPr/>
                      <wps:spPr>
                        <a:xfrm>
                          <a:off x="0" y="0"/>
                          <a:ext cx="1102360" cy="425450"/>
                        </a:xfrm>
                        <a:prstGeom prst="roundRect">
                          <a:avLst/>
                        </a:prstGeom>
                        <a:solidFill>
                          <a:srgbClr val="9ACD4C"/>
                        </a:solidFill>
                        <a:ln w="15875" cap="flat" cmpd="sng" algn="ctr">
                          <a:solidFill>
                            <a:srgbClr val="9ACD4C">
                              <a:shade val="50000"/>
                            </a:srgbClr>
                          </a:solidFill>
                          <a:prstDash val="solid"/>
                        </a:ln>
                        <a:effectLst/>
                      </wps:spPr>
                      <wps:txbx>
                        <w:txbxContent>
                          <w:p w:rsidR="00774ECB" w:rsidRPr="00BD79AA" w:rsidRDefault="00774ECB" w:rsidP="00B3241A">
                            <w:pPr>
                              <w:jc w:val="center"/>
                              <w:rPr>
                                <w:rFonts w:ascii="Times New Roman" w:hAnsi="Times New Roman" w:cs="Times New Roman"/>
                                <w:sz w:val="16"/>
                                <w:szCs w:val="16"/>
                              </w:rPr>
                            </w:pPr>
                            <w:r w:rsidRPr="00BD79AA">
                              <w:rPr>
                                <w:rFonts w:ascii="Times New Roman" w:hAnsi="Times New Roman" w:cs="Times New Roman"/>
                                <w:sz w:val="16"/>
                                <w:szCs w:val="16"/>
                              </w:rPr>
                              <w:t>TEMEL EĞİTİM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79F623" id="Yuvarlatılmış Dikdörtgen 37" o:spid="_x0000_s1044" style="position:absolute;margin-left:199pt;margin-top:20.25pt;width:86.8pt;height:33.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" fillcolor="#9acd4c" strokecolor="#709635" strokeweight="1.25pt">
                <v:textbox>
                  <w:txbxContent>
                    <w:p w:rsidR="00774ECB" w:rsidRPr="00BD79AA" w:rsidRDefault="00774ECB" w:rsidP="00B3241A">
                      <w:pPr>
                        <w:jc w:val="center"/>
                        <w:rPr>
                          <w:rFonts w:ascii="Times New Roman" w:hAnsi="Times New Roman" w:cs="Times New Roman"/>
                          <w:sz w:val="16"/>
                          <w:szCs w:val="16"/>
                        </w:rPr>
                      </w:pPr>
                      <w:r w:rsidRPr="00BD79AA">
                        <w:rPr>
                          <w:rFonts w:ascii="Times New Roman" w:hAnsi="Times New Roman" w:cs="Times New Roman"/>
                          <w:sz w:val="16"/>
                          <w:szCs w:val="16"/>
                        </w:rPr>
                        <w:t>TEMEL EĞİTİM</w:t>
                      </w:r>
                    </w:p>
                  </w:txbxContent>
                </v:textbox>
                <w10:wrap anchorx="margin"/>
              </v:roundrect>
            </w:pict>
          </mc:Fallback>
        </mc:AlternateContent>
      </w:r>
      <w:r w:rsidR="00E31A99">
        <w:rPr>
          <w:noProof/>
          <w:sz w:val="24"/>
          <w:szCs w:val="24"/>
          <w:lang w:eastAsia="tr-TR"/>
        </w:rPr>
        <mc:AlternateContent>
          <mc:Choice Requires="wps">
            <w:drawing>
              <wp:anchor distT="0" distB="0" distL="114300" distR="114300" simplePos="0" relativeHeight="251771904" behindDoc="0" locked="0" layoutInCell="1" allowOverlap="1" wp14:anchorId="7ABC78C0" wp14:editId="2B7156B0">
                <wp:simplePos x="0" y="0"/>
                <wp:positionH relativeFrom="margin">
                  <wp:posOffset>3824542</wp:posOffset>
                </wp:positionH>
                <wp:positionV relativeFrom="paragraph">
                  <wp:posOffset>253956</wp:posOffset>
                </wp:positionV>
                <wp:extent cx="1102360" cy="425450"/>
                <wp:effectExtent l="0" t="0" r="21590" b="12700"/>
                <wp:wrapNone/>
                <wp:docPr id="36" name="Yuvarlatılmış Dikdörtgen 36"/>
                <wp:cNvGraphicFramePr/>
                <a:graphic xmlns:a="http://schemas.openxmlformats.org/drawingml/2006/main">
                  <a:graphicData uri="http://schemas.microsoft.com/office/word/2010/wordprocessingShape">
                    <wps:wsp>
                      <wps:cNvSpPr/>
                      <wps:spPr>
                        <a:xfrm>
                          <a:off x="0" y="0"/>
                          <a:ext cx="1102360" cy="425450"/>
                        </a:xfrm>
                        <a:prstGeom prst="roundRect">
                          <a:avLst/>
                        </a:prstGeom>
                        <a:solidFill>
                          <a:srgbClr val="9ACD4C"/>
                        </a:solidFill>
                        <a:ln w="15875" cap="flat" cmpd="sng" algn="ctr">
                          <a:solidFill>
                            <a:srgbClr val="9ACD4C">
                              <a:shade val="50000"/>
                            </a:srgbClr>
                          </a:solidFill>
                          <a:prstDash val="solid"/>
                        </a:ln>
                        <a:effectLst/>
                      </wps:spPr>
                      <wps:txbx>
                        <w:txbxContent>
                          <w:p w:rsidR="00774ECB" w:rsidRPr="00BD79AA" w:rsidRDefault="00774ECB" w:rsidP="00B3241A">
                            <w:pPr>
                              <w:jc w:val="center"/>
                              <w:rPr>
                                <w:rFonts w:ascii="Times New Roman" w:hAnsi="Times New Roman" w:cs="Times New Roman"/>
                                <w:sz w:val="16"/>
                                <w:szCs w:val="16"/>
                              </w:rPr>
                            </w:pPr>
                            <w:r w:rsidRPr="00BD79AA">
                              <w:rPr>
                                <w:rFonts w:ascii="Times New Roman" w:hAnsi="Times New Roman" w:cs="Times New Roman"/>
                                <w:sz w:val="16"/>
                                <w:szCs w:val="16"/>
                              </w:rPr>
                              <w:t>ORTAÖĞRETİM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BC78C0" id="Yuvarlatılmış Dikdörtgen 36" o:spid="_x0000_s1045" style="position:absolute;margin-left:301.15pt;margin-top:20pt;width:86.8pt;height:33.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" fillcolor="#9acd4c" strokecolor="#709635" strokeweight="1.25pt">
                <v:textbox>
                  <w:txbxContent>
                    <w:p w:rsidR="00774ECB" w:rsidRPr="00BD79AA" w:rsidRDefault="00774ECB" w:rsidP="00B3241A">
                      <w:pPr>
                        <w:jc w:val="center"/>
                        <w:rPr>
                          <w:rFonts w:ascii="Times New Roman" w:hAnsi="Times New Roman" w:cs="Times New Roman"/>
                          <w:sz w:val="16"/>
                          <w:szCs w:val="16"/>
                        </w:rPr>
                      </w:pPr>
                      <w:r w:rsidRPr="00BD79AA">
                        <w:rPr>
                          <w:rFonts w:ascii="Times New Roman" w:hAnsi="Times New Roman" w:cs="Times New Roman"/>
                          <w:sz w:val="16"/>
                          <w:szCs w:val="16"/>
                        </w:rPr>
                        <w:t>ORTAÖĞRETİM</w:t>
                      </w:r>
                    </w:p>
                  </w:txbxContent>
                </v:textbox>
                <w10:wrap anchorx="margin"/>
              </v:roundrect>
            </w:pict>
          </mc:Fallback>
        </mc:AlternateContent>
      </w:r>
      <w:r w:rsidR="00E31A99">
        <w:rPr>
          <w:noProof/>
          <w:sz w:val="24"/>
          <w:szCs w:val="24"/>
          <w:lang w:eastAsia="tr-TR"/>
        </w:rPr>
        <mc:AlternateContent>
          <mc:Choice Requires="wps">
            <w:drawing>
              <wp:anchor distT="0" distB="0" distL="114300" distR="114300" simplePos="0" relativeHeight="251776000" behindDoc="0" locked="0" layoutInCell="1" allowOverlap="1" wp14:anchorId="36175802" wp14:editId="389815CD">
                <wp:simplePos x="0" y="0"/>
                <wp:positionH relativeFrom="margin">
                  <wp:posOffset>1274435</wp:posOffset>
                </wp:positionH>
                <wp:positionV relativeFrom="paragraph">
                  <wp:posOffset>237461</wp:posOffset>
                </wp:positionV>
                <wp:extent cx="1102360" cy="425450"/>
                <wp:effectExtent l="0" t="0" r="21590" b="12700"/>
                <wp:wrapNone/>
                <wp:docPr id="38" name="Yuvarlatılmış Dikdörtgen 38"/>
                <wp:cNvGraphicFramePr/>
                <a:graphic xmlns:a="http://schemas.openxmlformats.org/drawingml/2006/main">
                  <a:graphicData uri="http://schemas.microsoft.com/office/word/2010/wordprocessingShape">
                    <wps:wsp>
                      <wps:cNvSpPr/>
                      <wps:spPr>
                        <a:xfrm>
                          <a:off x="0" y="0"/>
                          <a:ext cx="1102360" cy="425450"/>
                        </a:xfrm>
                        <a:prstGeom prst="roundRect">
                          <a:avLst/>
                        </a:prstGeom>
                        <a:solidFill>
                          <a:srgbClr val="9ACD4C"/>
                        </a:solidFill>
                        <a:ln w="15875" cap="flat" cmpd="sng" algn="ctr">
                          <a:solidFill>
                            <a:srgbClr val="9ACD4C">
                              <a:shade val="50000"/>
                            </a:srgbClr>
                          </a:solidFill>
                          <a:prstDash val="solid"/>
                        </a:ln>
                        <a:effectLst/>
                      </wps:spPr>
                      <wps:txbx>
                        <w:txbxContent>
                          <w:p w:rsidR="00774ECB" w:rsidRPr="00BD79AA" w:rsidRDefault="00774ECB" w:rsidP="00B3241A">
                            <w:pPr>
                              <w:jc w:val="center"/>
                              <w:rPr>
                                <w:rFonts w:ascii="Times New Roman" w:hAnsi="Times New Roman" w:cs="Times New Roman"/>
                                <w:sz w:val="16"/>
                                <w:szCs w:val="16"/>
                              </w:rPr>
                            </w:pPr>
                            <w:r w:rsidRPr="00BD79AA">
                              <w:rPr>
                                <w:rFonts w:ascii="Times New Roman" w:hAnsi="Times New Roman" w:cs="Times New Roman"/>
                                <w:sz w:val="16"/>
                                <w:szCs w:val="16"/>
                              </w:rPr>
                              <w:t>DESTEK HİZMETLERİ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175802" id="Yuvarlatılmış Dikdörtgen 38" o:spid="_x0000_s1046" style="position:absolute;margin-left:100.35pt;margin-top:18.7pt;width:86.8pt;height:33.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" fillcolor="#9acd4c" strokecolor="#709635" strokeweight="1.25pt">
                <v:textbox>
                  <w:txbxContent>
                    <w:p w:rsidR="00774ECB" w:rsidRPr="00BD79AA" w:rsidRDefault="00774ECB" w:rsidP="00B3241A">
                      <w:pPr>
                        <w:jc w:val="center"/>
                        <w:rPr>
                          <w:rFonts w:ascii="Times New Roman" w:hAnsi="Times New Roman" w:cs="Times New Roman"/>
                          <w:sz w:val="16"/>
                          <w:szCs w:val="16"/>
                        </w:rPr>
                      </w:pPr>
                      <w:r w:rsidRPr="00BD79AA">
                        <w:rPr>
                          <w:rFonts w:ascii="Times New Roman" w:hAnsi="Times New Roman" w:cs="Times New Roman"/>
                          <w:sz w:val="16"/>
                          <w:szCs w:val="16"/>
                        </w:rPr>
                        <w:t>DESTEK HİZMETLERİ</w:t>
                      </w:r>
                    </w:p>
                  </w:txbxContent>
                </v:textbox>
                <w10:wrap anchorx="margin"/>
              </v:roundrect>
            </w:pict>
          </mc:Fallback>
        </mc:AlternateContent>
      </w:r>
    </w:p>
    <w:p w:rsidR="006D4C32" w:rsidRDefault="00EC2EAD" w:rsidP="00E9065B">
      <w:pPr>
        <w:rPr>
          <w:sz w:val="24"/>
          <w:szCs w:val="24"/>
        </w:rPr>
      </w:pPr>
      <w:r>
        <w:rPr>
          <w:noProof/>
          <w:sz w:val="24"/>
          <w:szCs w:val="24"/>
          <w:lang w:eastAsia="tr-TR"/>
        </w:rPr>
        <mc:AlternateContent>
          <mc:Choice Requires="wps">
            <w:drawing>
              <wp:anchor distT="0" distB="0" distL="114300" distR="114300" simplePos="0" relativeHeight="251807744" behindDoc="0" locked="0" layoutInCell="1" allowOverlap="1" wp14:anchorId="3D89217B" wp14:editId="50D63483">
                <wp:simplePos x="0" y="0"/>
                <wp:positionH relativeFrom="column">
                  <wp:posOffset>3036367</wp:posOffset>
                </wp:positionH>
                <wp:positionV relativeFrom="paragraph">
                  <wp:posOffset>2798407</wp:posOffset>
                </wp:positionV>
                <wp:extent cx="215890" cy="341586"/>
                <wp:effectExtent l="19050" t="0" r="13335" b="40005"/>
                <wp:wrapNone/>
                <wp:docPr id="87" name="Aşağı Ok 87"/>
                <wp:cNvGraphicFramePr/>
                <a:graphic xmlns:a="http://schemas.openxmlformats.org/drawingml/2006/main">
                  <a:graphicData uri="http://schemas.microsoft.com/office/word/2010/wordprocessingShape">
                    <wps:wsp>
                      <wps:cNvSpPr/>
                      <wps:spPr>
                        <a:xfrm>
                          <a:off x="0" y="0"/>
                          <a:ext cx="215890" cy="341586"/>
                        </a:xfrm>
                        <a:prstGeom prst="downArrow">
                          <a:avLst>
                            <a:gd name="adj1" fmla="val 50000"/>
                            <a:gd name="adj2" fmla="val 52225"/>
                          </a:avLst>
                        </a:prstGeom>
                        <a:solidFill>
                          <a:schemeClr val="accent3">
                            <a:lumMod val="75000"/>
                          </a:schemeClr>
                        </a:solidFill>
                        <a:ln w="15875" cap="flat" cmpd="sng" algn="ctr">
                          <a:solidFill>
                            <a:srgbClr val="9ACD4C">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56C8606" id="Aşağı Ok 87" o:spid="_x0000_s1026" type="#_x0000_t67" style="position:absolute;margin-left:239.1pt;margin-top:220.35pt;width:17pt;height:26.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" adj="14470" fillcolor="#a73c26 [2406]" strokecolor="#709635" strokeweight="1.25pt"/>
            </w:pict>
          </mc:Fallback>
        </mc:AlternateContent>
      </w:r>
      <w:r>
        <w:rPr>
          <w:noProof/>
          <w:sz w:val="24"/>
          <w:szCs w:val="24"/>
          <w:lang w:eastAsia="tr-TR"/>
        </w:rPr>
        <mc:AlternateContent>
          <mc:Choice Requires="wps">
            <w:drawing>
              <wp:anchor distT="0" distB="0" distL="114300" distR="114300" simplePos="0" relativeHeight="251805696" behindDoc="0" locked="0" layoutInCell="1" allowOverlap="1" wp14:anchorId="44A974B5" wp14:editId="33EF2BE8">
                <wp:simplePos x="0" y="0"/>
                <wp:positionH relativeFrom="column">
                  <wp:posOffset>2017909</wp:posOffset>
                </wp:positionH>
                <wp:positionV relativeFrom="paragraph">
                  <wp:posOffset>3211365</wp:posOffset>
                </wp:positionV>
                <wp:extent cx="2457014" cy="502571"/>
                <wp:effectExtent l="0" t="0" r="19685" b="12065"/>
                <wp:wrapNone/>
                <wp:docPr id="86" name="Yuvarlatılmış Dikdörtgen 86"/>
                <wp:cNvGraphicFramePr/>
                <a:graphic xmlns:a="http://schemas.openxmlformats.org/drawingml/2006/main">
                  <a:graphicData uri="http://schemas.microsoft.com/office/word/2010/wordprocessingShape">
                    <wps:wsp>
                      <wps:cNvSpPr/>
                      <wps:spPr>
                        <a:xfrm>
                          <a:off x="0" y="0"/>
                          <a:ext cx="2457014" cy="502571"/>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774ECB" w:rsidRPr="00CA3536" w:rsidRDefault="00774ECB" w:rsidP="00EC2EAD">
                            <w:pPr>
                              <w:jc w:val="center"/>
                              <w:rPr>
                                <w:rFonts w:ascii="Times New Roman" w:hAnsi="Times New Roman" w:cs="Times New Roman"/>
                              </w:rPr>
                            </w:pPr>
                            <w:r w:rsidRPr="00CA3536">
                              <w:rPr>
                                <w:rFonts w:ascii="Times New Roman" w:hAnsi="Times New Roman" w:cs="Times New Roman"/>
                              </w:rPr>
                              <w:t>OKUL KURUM MÜDÜRLÜKLERİ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A974B5" id="Yuvarlatılmış Dikdörtgen 86" o:spid="_x0000_s1047" style="position:absolute;margin-left:158.9pt;margin-top:252.85pt;width:193.45pt;height:39.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" fillcolor="#ffc000" strokecolor="#4d6d1e [1604]" strokeweight="1.25pt">
                <v:textbox>
                  <w:txbxContent>
                    <w:p w:rsidR="00774ECB" w:rsidRPr="00CA3536" w:rsidRDefault="00774ECB" w:rsidP="00EC2EAD">
                      <w:pPr>
                        <w:jc w:val="center"/>
                        <w:rPr>
                          <w:rFonts w:ascii="Times New Roman" w:hAnsi="Times New Roman" w:cs="Times New Roman"/>
                        </w:rPr>
                      </w:pPr>
                      <w:r w:rsidRPr="00CA3536">
                        <w:rPr>
                          <w:rFonts w:ascii="Times New Roman" w:hAnsi="Times New Roman" w:cs="Times New Roman"/>
                        </w:rPr>
                        <w:t>OKUL KURUM MÜDÜRLÜKLERİ</w:t>
                      </w:r>
                    </w:p>
                  </w:txbxContent>
                </v:textbox>
              </v:roundrect>
            </w:pict>
          </mc:Fallback>
        </mc:AlternateContent>
      </w:r>
    </w:p>
    <w:p w:rsidR="006D4C32" w:rsidRPr="006D4C32" w:rsidRDefault="009E7A77" w:rsidP="006D4C32">
      <w:pPr>
        <w:rPr>
          <w:sz w:val="24"/>
          <w:szCs w:val="24"/>
        </w:rPr>
      </w:pPr>
      <w:r>
        <w:rPr>
          <w:noProof/>
          <w:sz w:val="24"/>
          <w:szCs w:val="24"/>
          <w:lang w:eastAsia="tr-TR"/>
        </w:rPr>
        <mc:AlternateContent>
          <mc:Choice Requires="wps">
            <w:drawing>
              <wp:anchor distT="0" distB="0" distL="114300" distR="114300" simplePos="0" relativeHeight="251784192" behindDoc="0" locked="0" layoutInCell="1" allowOverlap="1" wp14:anchorId="57C1FAC1" wp14:editId="47BDB2A0">
                <wp:simplePos x="0" y="0"/>
                <wp:positionH relativeFrom="margin">
                  <wp:posOffset>1329547</wp:posOffset>
                </wp:positionH>
                <wp:positionV relativeFrom="paragraph">
                  <wp:posOffset>292149</wp:posOffset>
                </wp:positionV>
                <wp:extent cx="992505" cy="641897"/>
                <wp:effectExtent l="0" t="0" r="17145" b="25400"/>
                <wp:wrapNone/>
                <wp:docPr id="42" name="Yuvarlatılmış Dikdörtgen 42"/>
                <wp:cNvGraphicFramePr/>
                <a:graphic xmlns:a="http://schemas.openxmlformats.org/drawingml/2006/main">
                  <a:graphicData uri="http://schemas.microsoft.com/office/word/2010/wordprocessingShape">
                    <wps:wsp>
                      <wps:cNvSpPr/>
                      <wps:spPr>
                        <a:xfrm>
                          <a:off x="0" y="0"/>
                          <a:ext cx="992505" cy="641897"/>
                        </a:xfrm>
                        <a:prstGeom prst="roundRect">
                          <a:avLst/>
                        </a:prstGeom>
                        <a:solidFill>
                          <a:srgbClr val="9ACD4C"/>
                        </a:solidFill>
                        <a:ln w="15875" cap="flat" cmpd="sng" algn="ctr">
                          <a:solidFill>
                            <a:srgbClr val="9ACD4C">
                              <a:shade val="50000"/>
                            </a:srgbClr>
                          </a:solidFill>
                          <a:prstDash val="solid"/>
                        </a:ln>
                        <a:effectLst/>
                      </wps:spPr>
                      <wps:txbx>
                        <w:txbxContent>
                          <w:p w:rsidR="00774ECB" w:rsidRPr="00BD79AA" w:rsidRDefault="00774ECB" w:rsidP="00B3241A">
                            <w:pPr>
                              <w:jc w:val="center"/>
                              <w:rPr>
                                <w:rFonts w:ascii="Times New Roman" w:hAnsi="Times New Roman" w:cs="Times New Roman"/>
                                <w:sz w:val="16"/>
                                <w:szCs w:val="16"/>
                              </w:rPr>
                            </w:pPr>
                            <w:r w:rsidRPr="00BD79AA">
                              <w:rPr>
                                <w:rFonts w:ascii="Times New Roman" w:hAnsi="Times New Roman" w:cs="Times New Roman"/>
                                <w:sz w:val="16"/>
                                <w:szCs w:val="16"/>
                              </w:rPr>
                              <w:t>YÜKSEK ÖĞRETİM VE YUTDIŞI EĞİTİM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C1FAC1" id="Yuvarlatılmış Dikdörtgen 42" o:spid="_x0000_s1048" style="position:absolute;margin-left:104.7pt;margin-top:23pt;width:78.15pt;height:50.5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" fillcolor="#9acd4c" strokecolor="#709635" strokeweight="1.25pt">
                <v:textbox>
                  <w:txbxContent>
                    <w:p w:rsidR="00774ECB" w:rsidRPr="00BD79AA" w:rsidRDefault="00774ECB" w:rsidP="00B3241A">
                      <w:pPr>
                        <w:jc w:val="center"/>
                        <w:rPr>
                          <w:rFonts w:ascii="Times New Roman" w:hAnsi="Times New Roman" w:cs="Times New Roman"/>
                          <w:sz w:val="16"/>
                          <w:szCs w:val="16"/>
                        </w:rPr>
                      </w:pPr>
                      <w:proofErr w:type="gramStart"/>
                      <w:r w:rsidRPr="00BD79AA">
                        <w:rPr>
                          <w:rFonts w:ascii="Times New Roman" w:hAnsi="Times New Roman" w:cs="Times New Roman"/>
                          <w:sz w:val="16"/>
                          <w:szCs w:val="16"/>
                        </w:rPr>
                        <w:t>YÜKSEK ÖĞRETİM</w:t>
                      </w:r>
                      <w:proofErr w:type="gramEnd"/>
                      <w:r w:rsidRPr="00BD79AA">
                        <w:rPr>
                          <w:rFonts w:ascii="Times New Roman" w:hAnsi="Times New Roman" w:cs="Times New Roman"/>
                          <w:sz w:val="16"/>
                          <w:szCs w:val="16"/>
                        </w:rPr>
                        <w:t xml:space="preserve"> VE YUTDIŞI EĞİTİM</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1792384" behindDoc="0" locked="0" layoutInCell="1" allowOverlap="1" wp14:anchorId="1B8AA91F" wp14:editId="3186BFD6">
                <wp:simplePos x="0" y="0"/>
                <wp:positionH relativeFrom="margin">
                  <wp:posOffset>5041648</wp:posOffset>
                </wp:positionH>
                <wp:positionV relativeFrom="paragraph">
                  <wp:posOffset>122594</wp:posOffset>
                </wp:positionV>
                <wp:extent cx="1191785" cy="710456"/>
                <wp:effectExtent l="0" t="0" r="27940" b="13970"/>
                <wp:wrapNone/>
                <wp:docPr id="46" name="Yuvarlatılmış Dikdörtgen 46"/>
                <wp:cNvGraphicFramePr/>
                <a:graphic xmlns:a="http://schemas.openxmlformats.org/drawingml/2006/main">
                  <a:graphicData uri="http://schemas.microsoft.com/office/word/2010/wordprocessingShape">
                    <wps:wsp>
                      <wps:cNvSpPr/>
                      <wps:spPr>
                        <a:xfrm>
                          <a:off x="0" y="0"/>
                          <a:ext cx="1191785" cy="710456"/>
                        </a:xfrm>
                        <a:prstGeom prst="roundRect">
                          <a:avLst/>
                        </a:prstGeom>
                        <a:solidFill>
                          <a:srgbClr val="9ACD4C"/>
                        </a:solidFill>
                        <a:ln w="15875" cap="flat" cmpd="sng" algn="ctr">
                          <a:solidFill>
                            <a:srgbClr val="9ACD4C">
                              <a:shade val="50000"/>
                            </a:srgbClr>
                          </a:solidFill>
                          <a:prstDash val="solid"/>
                        </a:ln>
                        <a:effectLst/>
                      </wps:spPr>
                      <wps:txbx>
                        <w:txbxContent>
                          <w:p w:rsidR="00774ECB" w:rsidRPr="00BD79AA" w:rsidRDefault="00774ECB" w:rsidP="00B3241A">
                            <w:pPr>
                              <w:jc w:val="center"/>
                              <w:rPr>
                                <w:rFonts w:ascii="Times New Roman" w:hAnsi="Times New Roman" w:cs="Times New Roman"/>
                                <w:sz w:val="16"/>
                                <w:szCs w:val="16"/>
                              </w:rPr>
                            </w:pPr>
                            <w:r w:rsidRPr="00BD79AA">
                              <w:rPr>
                                <w:rFonts w:ascii="Times New Roman" w:hAnsi="Times New Roman" w:cs="Times New Roman"/>
                                <w:sz w:val="16"/>
                                <w:szCs w:val="16"/>
                              </w:rPr>
                              <w:t>ÖLÇME DEĞERLENDİRME VE SINAV HİZMETLERİ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8AA91F" id="Yuvarlatılmış Dikdörtgen 46" o:spid="_x0000_s1049" style="position:absolute;margin-left:397pt;margin-top:9.65pt;width:93.85pt;height:55.9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" fillcolor="#9acd4c" strokecolor="#709635" strokeweight="1.25pt">
                <v:textbox>
                  <w:txbxContent>
                    <w:p w:rsidR="00774ECB" w:rsidRPr="00BD79AA" w:rsidRDefault="00774ECB" w:rsidP="00B3241A">
                      <w:pPr>
                        <w:jc w:val="center"/>
                        <w:rPr>
                          <w:rFonts w:ascii="Times New Roman" w:hAnsi="Times New Roman" w:cs="Times New Roman"/>
                          <w:sz w:val="16"/>
                          <w:szCs w:val="16"/>
                        </w:rPr>
                      </w:pPr>
                      <w:r w:rsidRPr="00BD79AA">
                        <w:rPr>
                          <w:rFonts w:ascii="Times New Roman" w:hAnsi="Times New Roman" w:cs="Times New Roman"/>
                          <w:sz w:val="16"/>
                          <w:szCs w:val="16"/>
                        </w:rPr>
                        <w:t>ÖLÇME DEĞERLENDİRME VE SINAV HİZMETLERİ</w:t>
                      </w:r>
                    </w:p>
                  </w:txbxContent>
                </v:textbox>
                <w10:wrap anchorx="margin"/>
              </v:roundrect>
            </w:pict>
          </mc:Fallback>
        </mc:AlternateContent>
      </w:r>
    </w:p>
    <w:p w:rsidR="006D4C32" w:rsidRPr="006D4C32" w:rsidRDefault="000E31F3" w:rsidP="006D4C32">
      <w:pPr>
        <w:rPr>
          <w:sz w:val="24"/>
          <w:szCs w:val="24"/>
        </w:rPr>
      </w:pPr>
      <w:r>
        <w:rPr>
          <w:noProof/>
          <w:sz w:val="24"/>
          <w:szCs w:val="24"/>
          <w:lang w:eastAsia="tr-TR"/>
        </w:rPr>
        <mc:AlternateContent>
          <mc:Choice Requires="wps">
            <w:drawing>
              <wp:anchor distT="0" distB="0" distL="114300" distR="114300" simplePos="0" relativeHeight="251788288" behindDoc="0" locked="0" layoutInCell="1" allowOverlap="1" wp14:anchorId="34038AB6" wp14:editId="06ED3572">
                <wp:simplePos x="0" y="0"/>
                <wp:positionH relativeFrom="margin">
                  <wp:align>left</wp:align>
                </wp:positionH>
                <wp:positionV relativeFrom="paragraph">
                  <wp:posOffset>124460</wp:posOffset>
                </wp:positionV>
                <wp:extent cx="1102360" cy="425450"/>
                <wp:effectExtent l="0" t="0" r="21590" b="12700"/>
                <wp:wrapNone/>
                <wp:docPr id="44" name="Yuvarlatılmış Dikdörtgen 44"/>
                <wp:cNvGraphicFramePr/>
                <a:graphic xmlns:a="http://schemas.openxmlformats.org/drawingml/2006/main">
                  <a:graphicData uri="http://schemas.microsoft.com/office/word/2010/wordprocessingShape">
                    <wps:wsp>
                      <wps:cNvSpPr/>
                      <wps:spPr>
                        <a:xfrm>
                          <a:off x="0" y="0"/>
                          <a:ext cx="1102360" cy="425450"/>
                        </a:xfrm>
                        <a:prstGeom prst="roundRect">
                          <a:avLst/>
                        </a:prstGeom>
                        <a:solidFill>
                          <a:srgbClr val="9ACD4C"/>
                        </a:solidFill>
                        <a:ln w="15875" cap="flat" cmpd="sng" algn="ctr">
                          <a:solidFill>
                            <a:srgbClr val="9ACD4C">
                              <a:shade val="50000"/>
                            </a:srgbClr>
                          </a:solidFill>
                          <a:prstDash val="solid"/>
                        </a:ln>
                        <a:effectLst/>
                      </wps:spPr>
                      <wps:txbx>
                        <w:txbxContent>
                          <w:p w:rsidR="00774ECB" w:rsidRPr="00B3241A" w:rsidRDefault="00774ECB" w:rsidP="00B3241A">
                            <w:pPr>
                              <w:jc w:val="center"/>
                              <w:rPr>
                                <w:sz w:val="16"/>
                                <w:szCs w:val="16"/>
                              </w:rPr>
                            </w:pPr>
                            <w:r>
                              <w:rPr>
                                <w:sz w:val="16"/>
                                <w:szCs w:val="16"/>
                              </w:rPr>
                              <w:t>STRATEJİ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038AB6" id="Yuvarlatılmış Dikdörtgen 44" o:spid="_x0000_s1050" style="position:absolute;margin-left:0;margin-top:9.8pt;width:86.8pt;height:33.5pt;z-index:251788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" fillcolor="#9acd4c" strokecolor="#709635" strokeweight="1.25pt">
                <v:textbox>
                  <w:txbxContent>
                    <w:p w:rsidR="00774ECB" w:rsidRPr="00B3241A" w:rsidRDefault="00774ECB" w:rsidP="00B3241A">
                      <w:pPr>
                        <w:jc w:val="center"/>
                        <w:rPr>
                          <w:sz w:val="16"/>
                          <w:szCs w:val="16"/>
                        </w:rPr>
                      </w:pPr>
                      <w:r>
                        <w:rPr>
                          <w:sz w:val="16"/>
                          <w:szCs w:val="16"/>
                        </w:rPr>
                        <w:t>STRATEJİ</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1794432" behindDoc="0" locked="0" layoutInCell="1" allowOverlap="1" wp14:anchorId="6B6F9C7E" wp14:editId="33D37BFE">
                <wp:simplePos x="0" y="0"/>
                <wp:positionH relativeFrom="margin">
                  <wp:posOffset>3797935</wp:posOffset>
                </wp:positionH>
                <wp:positionV relativeFrom="paragraph">
                  <wp:posOffset>10795</wp:posOffset>
                </wp:positionV>
                <wp:extent cx="1102360" cy="425450"/>
                <wp:effectExtent l="0" t="0" r="21590" b="12700"/>
                <wp:wrapNone/>
                <wp:docPr id="47" name="Yuvarlatılmış Dikdörtgen 47"/>
                <wp:cNvGraphicFramePr/>
                <a:graphic xmlns:a="http://schemas.openxmlformats.org/drawingml/2006/main">
                  <a:graphicData uri="http://schemas.microsoft.com/office/word/2010/wordprocessingShape">
                    <wps:wsp>
                      <wps:cNvSpPr/>
                      <wps:spPr>
                        <a:xfrm>
                          <a:off x="0" y="0"/>
                          <a:ext cx="1102360" cy="425450"/>
                        </a:xfrm>
                        <a:prstGeom prst="roundRect">
                          <a:avLst/>
                        </a:prstGeom>
                        <a:solidFill>
                          <a:srgbClr val="9ACD4C"/>
                        </a:solidFill>
                        <a:ln w="15875" cap="flat" cmpd="sng" algn="ctr">
                          <a:solidFill>
                            <a:srgbClr val="9ACD4C">
                              <a:shade val="50000"/>
                            </a:srgbClr>
                          </a:solidFill>
                          <a:prstDash val="solid"/>
                        </a:ln>
                        <a:effectLst/>
                      </wps:spPr>
                      <wps:txbx>
                        <w:txbxContent>
                          <w:p w:rsidR="00774ECB" w:rsidRPr="00BD79AA" w:rsidRDefault="00774ECB" w:rsidP="00B3241A">
                            <w:pPr>
                              <w:jc w:val="center"/>
                              <w:rPr>
                                <w:rFonts w:ascii="Times New Roman" w:hAnsi="Times New Roman" w:cs="Times New Roman"/>
                                <w:sz w:val="16"/>
                                <w:szCs w:val="16"/>
                              </w:rPr>
                            </w:pPr>
                            <w:r w:rsidRPr="00BD79AA">
                              <w:rPr>
                                <w:rFonts w:ascii="Times New Roman" w:hAnsi="Times New Roman" w:cs="Times New Roman"/>
                                <w:sz w:val="16"/>
                                <w:szCs w:val="16"/>
                              </w:rPr>
                              <w:t>İŞ SAĞLIĞI GÜVENLİĞİ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6F9C7E" id="Yuvarlatılmış Dikdörtgen 47" o:spid="_x0000_s1051" style="position:absolute;margin-left:299.05pt;margin-top:.85pt;width:86.8pt;height:33.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" fillcolor="#9acd4c" strokecolor="#709635" strokeweight="1.25pt">
                <v:textbox>
                  <w:txbxContent>
                    <w:p w:rsidR="00774ECB" w:rsidRPr="00BD79AA" w:rsidRDefault="00774ECB" w:rsidP="00B3241A">
                      <w:pPr>
                        <w:jc w:val="center"/>
                        <w:rPr>
                          <w:rFonts w:ascii="Times New Roman" w:hAnsi="Times New Roman" w:cs="Times New Roman"/>
                          <w:sz w:val="16"/>
                          <w:szCs w:val="16"/>
                        </w:rPr>
                      </w:pPr>
                      <w:r w:rsidRPr="00BD79AA">
                        <w:rPr>
                          <w:rFonts w:ascii="Times New Roman" w:hAnsi="Times New Roman" w:cs="Times New Roman"/>
                          <w:sz w:val="16"/>
                          <w:szCs w:val="16"/>
                        </w:rPr>
                        <w:t>İŞ SAĞLIĞI GÜVENLİĞİ</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1796480" behindDoc="0" locked="0" layoutInCell="1" allowOverlap="1" wp14:anchorId="5348A09B" wp14:editId="24463247">
                <wp:simplePos x="0" y="0"/>
                <wp:positionH relativeFrom="margin">
                  <wp:posOffset>2529205</wp:posOffset>
                </wp:positionH>
                <wp:positionV relativeFrom="paragraph">
                  <wp:posOffset>104775</wp:posOffset>
                </wp:positionV>
                <wp:extent cx="1102360" cy="425450"/>
                <wp:effectExtent l="0" t="0" r="21590" b="12700"/>
                <wp:wrapNone/>
                <wp:docPr id="48" name="Yuvarlatılmış Dikdörtgen 48"/>
                <wp:cNvGraphicFramePr/>
                <a:graphic xmlns:a="http://schemas.openxmlformats.org/drawingml/2006/main">
                  <a:graphicData uri="http://schemas.microsoft.com/office/word/2010/wordprocessingShape">
                    <wps:wsp>
                      <wps:cNvSpPr/>
                      <wps:spPr>
                        <a:xfrm>
                          <a:off x="0" y="0"/>
                          <a:ext cx="1102360" cy="425450"/>
                        </a:xfrm>
                        <a:prstGeom prst="roundRect">
                          <a:avLst/>
                        </a:prstGeom>
                        <a:solidFill>
                          <a:srgbClr val="9ACD4C"/>
                        </a:solidFill>
                        <a:ln w="15875" cap="flat" cmpd="sng" algn="ctr">
                          <a:solidFill>
                            <a:srgbClr val="9ACD4C">
                              <a:shade val="50000"/>
                            </a:srgbClr>
                          </a:solidFill>
                          <a:prstDash val="solid"/>
                        </a:ln>
                        <a:effectLst/>
                      </wps:spPr>
                      <wps:txbx>
                        <w:txbxContent>
                          <w:p w:rsidR="00774ECB" w:rsidRPr="00BD79AA" w:rsidRDefault="00774ECB" w:rsidP="00B3241A">
                            <w:pPr>
                              <w:jc w:val="center"/>
                              <w:rPr>
                                <w:rFonts w:ascii="Times New Roman" w:hAnsi="Times New Roman" w:cs="Times New Roman"/>
                                <w:sz w:val="16"/>
                                <w:szCs w:val="16"/>
                              </w:rPr>
                            </w:pPr>
                            <w:r w:rsidRPr="00BD79AA">
                              <w:rPr>
                                <w:rFonts w:ascii="Times New Roman" w:hAnsi="Times New Roman" w:cs="Times New Roman"/>
                                <w:sz w:val="16"/>
                                <w:szCs w:val="16"/>
                              </w:rPr>
                              <w:t>İNŞAAT EMLAK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48A09B" id="Yuvarlatılmış Dikdörtgen 48" o:spid="_x0000_s1052" style="position:absolute;margin-left:199.15pt;margin-top:8.25pt;width:86.8pt;height:33.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" fillcolor="#9acd4c" strokecolor="#709635" strokeweight="1.25pt">
                <v:textbox>
                  <w:txbxContent>
                    <w:p w:rsidR="00774ECB" w:rsidRPr="00BD79AA" w:rsidRDefault="00774ECB" w:rsidP="00B3241A">
                      <w:pPr>
                        <w:jc w:val="center"/>
                        <w:rPr>
                          <w:rFonts w:ascii="Times New Roman" w:hAnsi="Times New Roman" w:cs="Times New Roman"/>
                          <w:sz w:val="16"/>
                          <w:szCs w:val="16"/>
                        </w:rPr>
                      </w:pPr>
                      <w:r w:rsidRPr="00BD79AA">
                        <w:rPr>
                          <w:rFonts w:ascii="Times New Roman" w:hAnsi="Times New Roman" w:cs="Times New Roman"/>
                          <w:sz w:val="16"/>
                          <w:szCs w:val="16"/>
                        </w:rPr>
                        <w:t>İNŞAAT EMLAK</w:t>
                      </w:r>
                    </w:p>
                  </w:txbxContent>
                </v:textbox>
                <w10:wrap anchorx="margin"/>
              </v:roundrect>
            </w:pict>
          </mc:Fallback>
        </mc:AlternateContent>
      </w:r>
    </w:p>
    <w:p w:rsidR="006D4C32" w:rsidRPr="006D4C32" w:rsidRDefault="006D4C32" w:rsidP="006D4C32">
      <w:pPr>
        <w:rPr>
          <w:sz w:val="24"/>
          <w:szCs w:val="24"/>
        </w:rPr>
      </w:pPr>
    </w:p>
    <w:p w:rsidR="006D4C32" w:rsidRPr="006D4C32" w:rsidRDefault="006D4C32" w:rsidP="006D4C32">
      <w:pPr>
        <w:rPr>
          <w:sz w:val="24"/>
          <w:szCs w:val="24"/>
        </w:rPr>
      </w:pPr>
    </w:p>
    <w:p w:rsidR="006D4C32" w:rsidRPr="006D4C32" w:rsidRDefault="009E7A77" w:rsidP="006D4C32">
      <w:pPr>
        <w:rPr>
          <w:sz w:val="24"/>
          <w:szCs w:val="24"/>
        </w:rPr>
      </w:pPr>
      <w:r>
        <w:rPr>
          <w:noProof/>
          <w:sz w:val="24"/>
          <w:szCs w:val="24"/>
          <w:lang w:eastAsia="tr-TR"/>
        </w:rPr>
        <mc:AlternateContent>
          <mc:Choice Requires="wps">
            <w:drawing>
              <wp:anchor distT="0" distB="0" distL="114300" distR="114300" simplePos="0" relativeHeight="251798528" behindDoc="0" locked="0" layoutInCell="1" allowOverlap="1" wp14:anchorId="716F07AA" wp14:editId="4B8600B0">
                <wp:simplePos x="0" y="0"/>
                <wp:positionH relativeFrom="margin">
                  <wp:posOffset>5111178</wp:posOffset>
                </wp:positionH>
                <wp:positionV relativeFrom="paragraph">
                  <wp:posOffset>152955</wp:posOffset>
                </wp:positionV>
                <wp:extent cx="1102360" cy="425450"/>
                <wp:effectExtent l="0" t="0" r="21590" b="12700"/>
                <wp:wrapNone/>
                <wp:docPr id="81" name="Yuvarlatılmış Dikdörtgen 81"/>
                <wp:cNvGraphicFramePr/>
                <a:graphic xmlns:a="http://schemas.openxmlformats.org/drawingml/2006/main">
                  <a:graphicData uri="http://schemas.microsoft.com/office/word/2010/wordprocessingShape">
                    <wps:wsp>
                      <wps:cNvSpPr/>
                      <wps:spPr>
                        <a:xfrm>
                          <a:off x="0" y="0"/>
                          <a:ext cx="1102360" cy="425450"/>
                        </a:xfrm>
                        <a:prstGeom prst="roundRect">
                          <a:avLst/>
                        </a:prstGeom>
                        <a:solidFill>
                          <a:srgbClr val="9ACD4C"/>
                        </a:solidFill>
                        <a:ln w="15875" cap="flat" cmpd="sng" algn="ctr">
                          <a:solidFill>
                            <a:srgbClr val="9ACD4C">
                              <a:shade val="50000"/>
                            </a:srgbClr>
                          </a:solidFill>
                          <a:prstDash val="solid"/>
                        </a:ln>
                        <a:effectLst/>
                      </wps:spPr>
                      <wps:txbx>
                        <w:txbxContent>
                          <w:p w:rsidR="00774ECB" w:rsidRPr="00BD79AA" w:rsidRDefault="00774ECB" w:rsidP="00B3241A">
                            <w:pPr>
                              <w:jc w:val="center"/>
                              <w:rPr>
                                <w:rFonts w:ascii="Times New Roman" w:hAnsi="Times New Roman" w:cs="Times New Roman"/>
                                <w:sz w:val="16"/>
                                <w:szCs w:val="16"/>
                              </w:rPr>
                            </w:pPr>
                            <w:r w:rsidRPr="00BD79AA">
                              <w:rPr>
                                <w:rFonts w:ascii="Times New Roman" w:hAnsi="Times New Roman" w:cs="Times New Roman"/>
                                <w:sz w:val="16"/>
                                <w:szCs w:val="16"/>
                              </w:rPr>
                              <w:t>BİLGİ İŞLEM VE EĞT. TEK.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6F07AA" id="Yuvarlatılmış Dikdörtgen 81" o:spid="_x0000_s1053" style="position:absolute;margin-left:402.45pt;margin-top:12.05pt;width:86.8pt;height:33.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" fillcolor="#9acd4c" strokecolor="#709635" strokeweight="1.25pt">
                <v:textbox>
                  <w:txbxContent>
                    <w:p w:rsidR="00774ECB" w:rsidRPr="00BD79AA" w:rsidRDefault="00774ECB" w:rsidP="00B3241A">
                      <w:pPr>
                        <w:jc w:val="center"/>
                        <w:rPr>
                          <w:rFonts w:ascii="Times New Roman" w:hAnsi="Times New Roman" w:cs="Times New Roman"/>
                          <w:sz w:val="16"/>
                          <w:szCs w:val="16"/>
                        </w:rPr>
                      </w:pPr>
                      <w:r w:rsidRPr="00BD79AA">
                        <w:rPr>
                          <w:rFonts w:ascii="Times New Roman" w:hAnsi="Times New Roman" w:cs="Times New Roman"/>
                          <w:sz w:val="16"/>
                          <w:szCs w:val="16"/>
                        </w:rPr>
                        <w:t>BİLGİ İŞLEM VE EĞT. TEK.</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1800576" behindDoc="0" locked="0" layoutInCell="1" allowOverlap="1" wp14:anchorId="61F686EC" wp14:editId="49A2FDC6">
                <wp:simplePos x="0" y="0"/>
                <wp:positionH relativeFrom="margin">
                  <wp:posOffset>3859189</wp:posOffset>
                </wp:positionH>
                <wp:positionV relativeFrom="paragraph">
                  <wp:posOffset>153544</wp:posOffset>
                </wp:positionV>
                <wp:extent cx="1102360" cy="425450"/>
                <wp:effectExtent l="0" t="0" r="21590" b="12700"/>
                <wp:wrapNone/>
                <wp:docPr id="82" name="Yuvarlatılmış Dikdörtgen 82"/>
                <wp:cNvGraphicFramePr/>
                <a:graphic xmlns:a="http://schemas.openxmlformats.org/drawingml/2006/main">
                  <a:graphicData uri="http://schemas.microsoft.com/office/word/2010/wordprocessingShape">
                    <wps:wsp>
                      <wps:cNvSpPr/>
                      <wps:spPr>
                        <a:xfrm>
                          <a:off x="0" y="0"/>
                          <a:ext cx="1102360" cy="425450"/>
                        </a:xfrm>
                        <a:prstGeom prst="roundRect">
                          <a:avLst/>
                        </a:prstGeom>
                        <a:solidFill>
                          <a:srgbClr val="9ACD4C"/>
                        </a:solidFill>
                        <a:ln w="15875" cap="flat" cmpd="sng" algn="ctr">
                          <a:solidFill>
                            <a:srgbClr val="9ACD4C">
                              <a:shade val="50000"/>
                            </a:srgbClr>
                          </a:solidFill>
                          <a:prstDash val="solid"/>
                        </a:ln>
                        <a:effectLst/>
                      </wps:spPr>
                      <wps:txbx>
                        <w:txbxContent>
                          <w:p w:rsidR="00774ECB" w:rsidRPr="00BD79AA" w:rsidRDefault="00774ECB" w:rsidP="00B3241A">
                            <w:pPr>
                              <w:jc w:val="center"/>
                              <w:rPr>
                                <w:rFonts w:ascii="Times New Roman" w:hAnsi="Times New Roman" w:cs="Times New Roman"/>
                                <w:sz w:val="16"/>
                                <w:szCs w:val="16"/>
                              </w:rPr>
                            </w:pPr>
                            <w:r w:rsidRPr="00BD79AA">
                              <w:rPr>
                                <w:rFonts w:ascii="Times New Roman" w:hAnsi="Times New Roman" w:cs="Times New Roman"/>
                                <w:sz w:val="16"/>
                                <w:szCs w:val="16"/>
                              </w:rPr>
                              <w:t>ÖZEL ÖĞRETİM KURUMLARI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F686EC" id="Yuvarlatılmış Dikdörtgen 82" o:spid="_x0000_s1054" style="position:absolute;margin-left:303.85pt;margin-top:12.1pt;width:86.8pt;height:33.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" fillcolor="#9acd4c" strokecolor="#709635" strokeweight="1.25pt">
                <v:textbox>
                  <w:txbxContent>
                    <w:p w:rsidR="00774ECB" w:rsidRPr="00BD79AA" w:rsidRDefault="00774ECB" w:rsidP="00B3241A">
                      <w:pPr>
                        <w:jc w:val="center"/>
                        <w:rPr>
                          <w:rFonts w:ascii="Times New Roman" w:hAnsi="Times New Roman" w:cs="Times New Roman"/>
                          <w:sz w:val="16"/>
                          <w:szCs w:val="16"/>
                        </w:rPr>
                      </w:pPr>
                      <w:r w:rsidRPr="00BD79AA">
                        <w:rPr>
                          <w:rFonts w:ascii="Times New Roman" w:hAnsi="Times New Roman" w:cs="Times New Roman"/>
                          <w:sz w:val="16"/>
                          <w:szCs w:val="16"/>
                        </w:rPr>
                        <w:t>ÖZEL ÖĞRETİM KURUMLARI</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1780096" behindDoc="0" locked="0" layoutInCell="1" allowOverlap="1" wp14:anchorId="0CEE804E" wp14:editId="34BCEEFA">
                <wp:simplePos x="0" y="0"/>
                <wp:positionH relativeFrom="margin">
                  <wp:align>center</wp:align>
                </wp:positionH>
                <wp:positionV relativeFrom="paragraph">
                  <wp:posOffset>160824</wp:posOffset>
                </wp:positionV>
                <wp:extent cx="1102360" cy="425450"/>
                <wp:effectExtent l="0" t="0" r="21590" b="12700"/>
                <wp:wrapNone/>
                <wp:docPr id="40" name="Yuvarlatılmış Dikdörtgen 40"/>
                <wp:cNvGraphicFramePr/>
                <a:graphic xmlns:a="http://schemas.openxmlformats.org/drawingml/2006/main">
                  <a:graphicData uri="http://schemas.microsoft.com/office/word/2010/wordprocessingShape">
                    <wps:wsp>
                      <wps:cNvSpPr/>
                      <wps:spPr>
                        <a:xfrm>
                          <a:off x="0" y="0"/>
                          <a:ext cx="1102360" cy="425450"/>
                        </a:xfrm>
                        <a:prstGeom prst="roundRect">
                          <a:avLst/>
                        </a:prstGeom>
                        <a:solidFill>
                          <a:srgbClr val="9ACD4C"/>
                        </a:solidFill>
                        <a:ln w="15875" cap="flat" cmpd="sng" algn="ctr">
                          <a:solidFill>
                            <a:srgbClr val="9ACD4C">
                              <a:shade val="50000"/>
                            </a:srgbClr>
                          </a:solidFill>
                          <a:prstDash val="solid"/>
                        </a:ln>
                        <a:effectLst/>
                      </wps:spPr>
                      <wps:txbx>
                        <w:txbxContent>
                          <w:p w:rsidR="00774ECB" w:rsidRPr="00BD79AA" w:rsidRDefault="00774ECB" w:rsidP="00B3241A">
                            <w:pPr>
                              <w:jc w:val="center"/>
                              <w:rPr>
                                <w:rFonts w:ascii="Times New Roman" w:hAnsi="Times New Roman" w:cs="Times New Roman"/>
                                <w:sz w:val="16"/>
                                <w:szCs w:val="16"/>
                              </w:rPr>
                            </w:pPr>
                            <w:r w:rsidRPr="00BD79AA">
                              <w:rPr>
                                <w:rFonts w:ascii="Times New Roman" w:hAnsi="Times New Roman" w:cs="Times New Roman"/>
                                <w:sz w:val="16"/>
                                <w:szCs w:val="16"/>
                              </w:rPr>
                              <w:t>HAYAT BOYU ÖĞRENME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EE804E" id="Yuvarlatılmış Dikdörtgen 40" o:spid="_x0000_s1055" style="position:absolute;margin-left:0;margin-top:12.65pt;width:86.8pt;height:33.5pt;z-index:251780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" fillcolor="#9acd4c" strokecolor="#709635" strokeweight="1.25pt">
                <v:textbox>
                  <w:txbxContent>
                    <w:p w:rsidR="00774ECB" w:rsidRPr="00BD79AA" w:rsidRDefault="00774ECB" w:rsidP="00B3241A">
                      <w:pPr>
                        <w:jc w:val="center"/>
                        <w:rPr>
                          <w:rFonts w:ascii="Times New Roman" w:hAnsi="Times New Roman" w:cs="Times New Roman"/>
                          <w:sz w:val="16"/>
                          <w:szCs w:val="16"/>
                        </w:rPr>
                      </w:pPr>
                      <w:r w:rsidRPr="00BD79AA">
                        <w:rPr>
                          <w:rFonts w:ascii="Times New Roman" w:hAnsi="Times New Roman" w:cs="Times New Roman"/>
                          <w:sz w:val="16"/>
                          <w:szCs w:val="16"/>
                        </w:rPr>
                        <w:t>HAYAT BOYU ÖĞRENME</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1782144" behindDoc="0" locked="0" layoutInCell="1" allowOverlap="1" wp14:anchorId="4F28C0F7" wp14:editId="697F9CE5">
                <wp:simplePos x="0" y="0"/>
                <wp:positionH relativeFrom="margin">
                  <wp:posOffset>1304614</wp:posOffset>
                </wp:positionH>
                <wp:positionV relativeFrom="paragraph">
                  <wp:posOffset>153451</wp:posOffset>
                </wp:positionV>
                <wp:extent cx="1102360" cy="425450"/>
                <wp:effectExtent l="0" t="0" r="21590" b="12700"/>
                <wp:wrapNone/>
                <wp:docPr id="41" name="Yuvarlatılmış Dikdörtgen 41"/>
                <wp:cNvGraphicFramePr/>
                <a:graphic xmlns:a="http://schemas.openxmlformats.org/drawingml/2006/main">
                  <a:graphicData uri="http://schemas.microsoft.com/office/word/2010/wordprocessingShape">
                    <wps:wsp>
                      <wps:cNvSpPr/>
                      <wps:spPr>
                        <a:xfrm>
                          <a:off x="0" y="0"/>
                          <a:ext cx="1102360" cy="425450"/>
                        </a:xfrm>
                        <a:prstGeom prst="roundRect">
                          <a:avLst/>
                        </a:prstGeom>
                        <a:solidFill>
                          <a:srgbClr val="9ACD4C"/>
                        </a:solidFill>
                        <a:ln w="15875" cap="flat" cmpd="sng" algn="ctr">
                          <a:solidFill>
                            <a:srgbClr val="9ACD4C">
                              <a:shade val="50000"/>
                            </a:srgbClr>
                          </a:solidFill>
                          <a:prstDash val="solid"/>
                        </a:ln>
                        <a:effectLst/>
                      </wps:spPr>
                      <wps:txbx>
                        <w:txbxContent>
                          <w:p w:rsidR="00774ECB" w:rsidRPr="00BD79AA" w:rsidRDefault="00774ECB" w:rsidP="00B3241A">
                            <w:pPr>
                              <w:jc w:val="center"/>
                              <w:rPr>
                                <w:rFonts w:ascii="Times New Roman" w:hAnsi="Times New Roman" w:cs="Times New Roman"/>
                                <w:sz w:val="16"/>
                                <w:szCs w:val="16"/>
                              </w:rPr>
                            </w:pPr>
                            <w:r w:rsidRPr="00BD79AA">
                              <w:rPr>
                                <w:rFonts w:ascii="Times New Roman" w:hAnsi="Times New Roman" w:cs="Times New Roman"/>
                                <w:sz w:val="16"/>
                                <w:szCs w:val="16"/>
                              </w:rPr>
                              <w:t>ÖZEL EĞİTİM VE REHBERLİK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28C0F7" id="Yuvarlatılmış Dikdörtgen 41" o:spid="_x0000_s1056" style="position:absolute;margin-left:102.75pt;margin-top:12.1pt;width:86.8pt;height:33.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" fillcolor="#9acd4c" strokecolor="#709635" strokeweight="1.25pt">
                <v:textbox>
                  <w:txbxContent>
                    <w:p w:rsidR="00774ECB" w:rsidRPr="00BD79AA" w:rsidRDefault="00774ECB" w:rsidP="00B3241A">
                      <w:pPr>
                        <w:jc w:val="center"/>
                        <w:rPr>
                          <w:rFonts w:ascii="Times New Roman" w:hAnsi="Times New Roman" w:cs="Times New Roman"/>
                          <w:sz w:val="16"/>
                          <w:szCs w:val="16"/>
                        </w:rPr>
                      </w:pPr>
                      <w:r w:rsidRPr="00BD79AA">
                        <w:rPr>
                          <w:rFonts w:ascii="Times New Roman" w:hAnsi="Times New Roman" w:cs="Times New Roman"/>
                          <w:sz w:val="16"/>
                          <w:szCs w:val="16"/>
                        </w:rPr>
                        <w:t>ÖZEL EĞİTİM VE REHBERLİK</w:t>
                      </w:r>
                    </w:p>
                  </w:txbxContent>
                </v:textbox>
                <w10:wrap anchorx="margin"/>
              </v:roundrect>
            </w:pict>
          </mc:Fallback>
        </mc:AlternateContent>
      </w:r>
      <w:r>
        <w:rPr>
          <w:noProof/>
          <w:sz w:val="24"/>
          <w:szCs w:val="24"/>
          <w:lang w:eastAsia="tr-TR"/>
        </w:rPr>
        <mc:AlternateContent>
          <mc:Choice Requires="wps">
            <w:drawing>
              <wp:anchor distT="0" distB="0" distL="114300" distR="114300" simplePos="0" relativeHeight="251790336" behindDoc="0" locked="0" layoutInCell="1" allowOverlap="1" wp14:anchorId="5FB2DCE0" wp14:editId="6BD0557D">
                <wp:simplePos x="0" y="0"/>
                <wp:positionH relativeFrom="margin">
                  <wp:posOffset>48445</wp:posOffset>
                </wp:positionH>
                <wp:positionV relativeFrom="paragraph">
                  <wp:posOffset>90153</wp:posOffset>
                </wp:positionV>
                <wp:extent cx="1102360" cy="514350"/>
                <wp:effectExtent l="0" t="0" r="21590" b="19050"/>
                <wp:wrapNone/>
                <wp:docPr id="45" name="Yuvarlatılmış Dikdörtgen 45"/>
                <wp:cNvGraphicFramePr/>
                <a:graphic xmlns:a="http://schemas.openxmlformats.org/drawingml/2006/main">
                  <a:graphicData uri="http://schemas.microsoft.com/office/word/2010/wordprocessingShape">
                    <wps:wsp>
                      <wps:cNvSpPr/>
                      <wps:spPr>
                        <a:xfrm>
                          <a:off x="0" y="0"/>
                          <a:ext cx="1102360" cy="514350"/>
                        </a:xfrm>
                        <a:prstGeom prst="roundRect">
                          <a:avLst/>
                        </a:prstGeom>
                        <a:solidFill>
                          <a:srgbClr val="9ACD4C"/>
                        </a:solidFill>
                        <a:ln w="15875" cap="flat" cmpd="sng" algn="ctr">
                          <a:solidFill>
                            <a:srgbClr val="9ACD4C">
                              <a:shade val="50000"/>
                            </a:srgbClr>
                          </a:solidFill>
                          <a:prstDash val="solid"/>
                        </a:ln>
                        <a:effectLst/>
                      </wps:spPr>
                      <wps:txbx>
                        <w:txbxContent>
                          <w:p w:rsidR="00774ECB" w:rsidRPr="00BD79AA" w:rsidRDefault="00774ECB" w:rsidP="00B3241A">
                            <w:pPr>
                              <w:jc w:val="center"/>
                              <w:rPr>
                                <w:rFonts w:ascii="Times New Roman" w:hAnsi="Times New Roman" w:cs="Times New Roman"/>
                                <w:sz w:val="16"/>
                                <w:szCs w:val="16"/>
                              </w:rPr>
                            </w:pPr>
                            <w:r w:rsidRPr="00BD79AA">
                              <w:rPr>
                                <w:rFonts w:ascii="Times New Roman" w:hAnsi="Times New Roman" w:cs="Times New Roman"/>
                                <w:sz w:val="16"/>
                                <w:szCs w:val="16"/>
                              </w:rPr>
                              <w:t>MESLEKİ ve TEKNİK EĞİTİM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B2DCE0" id="Yuvarlatılmış Dikdörtgen 45" o:spid="_x0000_s1057" style="position:absolute;margin-left:3.8pt;margin-top:7.1pt;width:86.8pt;height:40.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" fillcolor="#9acd4c" strokecolor="#709635" strokeweight="1.25pt">
                <v:textbox>
                  <w:txbxContent>
                    <w:p w:rsidR="00774ECB" w:rsidRPr="00BD79AA" w:rsidRDefault="00774ECB" w:rsidP="00B3241A">
                      <w:pPr>
                        <w:jc w:val="center"/>
                        <w:rPr>
                          <w:rFonts w:ascii="Times New Roman" w:hAnsi="Times New Roman" w:cs="Times New Roman"/>
                          <w:sz w:val="16"/>
                          <w:szCs w:val="16"/>
                        </w:rPr>
                      </w:pPr>
                      <w:r w:rsidRPr="00BD79AA">
                        <w:rPr>
                          <w:rFonts w:ascii="Times New Roman" w:hAnsi="Times New Roman" w:cs="Times New Roman"/>
                          <w:sz w:val="16"/>
                          <w:szCs w:val="16"/>
                        </w:rPr>
                        <w:t>MESLEKİ ve TEKNİK EĞİTİM</w:t>
                      </w:r>
                    </w:p>
                  </w:txbxContent>
                </v:textbox>
                <w10:wrap anchorx="margin"/>
              </v:roundrect>
            </w:pict>
          </mc:Fallback>
        </mc:AlternateContent>
      </w:r>
    </w:p>
    <w:p w:rsidR="006D4C32" w:rsidRPr="006D4C32" w:rsidRDefault="006D4C32" w:rsidP="006D4C32">
      <w:pPr>
        <w:rPr>
          <w:sz w:val="24"/>
          <w:szCs w:val="24"/>
        </w:rPr>
      </w:pPr>
    </w:p>
    <w:p w:rsidR="006D4C32" w:rsidRPr="006D4C32" w:rsidRDefault="009E7A77" w:rsidP="006D4C32">
      <w:pPr>
        <w:rPr>
          <w:sz w:val="24"/>
          <w:szCs w:val="24"/>
        </w:rPr>
      </w:pPr>
      <w:r>
        <w:rPr>
          <w:noProof/>
          <w:sz w:val="24"/>
          <w:szCs w:val="24"/>
          <w:lang w:eastAsia="tr-TR"/>
        </w:rPr>
        <mc:AlternateContent>
          <mc:Choice Requires="wps">
            <w:drawing>
              <wp:anchor distT="0" distB="0" distL="114300" distR="114300" simplePos="0" relativeHeight="251804672" behindDoc="0" locked="0" layoutInCell="1" allowOverlap="1" wp14:anchorId="6AF55047" wp14:editId="60159520">
                <wp:simplePos x="0" y="0"/>
                <wp:positionH relativeFrom="column">
                  <wp:posOffset>340267</wp:posOffset>
                </wp:positionH>
                <wp:positionV relativeFrom="paragraph">
                  <wp:posOffset>171673</wp:posOffset>
                </wp:positionV>
                <wp:extent cx="6128070" cy="34276"/>
                <wp:effectExtent l="0" t="0" r="25400" b="23495"/>
                <wp:wrapNone/>
                <wp:docPr id="85" name="Düz Bağlayıcı 85"/>
                <wp:cNvGraphicFramePr/>
                <a:graphic xmlns:a="http://schemas.openxmlformats.org/drawingml/2006/main">
                  <a:graphicData uri="http://schemas.microsoft.com/office/word/2010/wordprocessingShape">
                    <wps:wsp>
                      <wps:cNvCnPr/>
                      <wps:spPr>
                        <a:xfrm flipH="1">
                          <a:off x="0" y="0"/>
                          <a:ext cx="6128070" cy="34276"/>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B6694A" id="Düz Bağlayıcı 85" o:spid="_x0000_s1026" style="position:absolute;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pt,13.5pt" to="509.3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" strokecolor="windowText"/>
            </w:pict>
          </mc:Fallback>
        </mc:AlternateContent>
      </w:r>
    </w:p>
    <w:p w:rsidR="006D4C32" w:rsidRPr="006D4C32" w:rsidRDefault="006D4C32" w:rsidP="006D4C32">
      <w:pPr>
        <w:rPr>
          <w:sz w:val="24"/>
          <w:szCs w:val="24"/>
        </w:rPr>
      </w:pPr>
    </w:p>
    <w:p w:rsidR="006D4C32" w:rsidRDefault="006D4C32" w:rsidP="006D4C32">
      <w:pPr>
        <w:rPr>
          <w:sz w:val="24"/>
          <w:szCs w:val="24"/>
        </w:rPr>
      </w:pPr>
    </w:p>
    <w:p w:rsidR="006D4C32" w:rsidRDefault="006D4C32" w:rsidP="006D4C32">
      <w:pPr>
        <w:rPr>
          <w:sz w:val="24"/>
          <w:szCs w:val="24"/>
        </w:rPr>
      </w:pPr>
    </w:p>
    <w:p w:rsidR="00A24E88" w:rsidRPr="006F73AA" w:rsidRDefault="006D4C32" w:rsidP="006F73AA">
      <w:pPr>
        <w:tabs>
          <w:tab w:val="left" w:pos="7695"/>
        </w:tabs>
        <w:rPr>
          <w:sz w:val="24"/>
          <w:szCs w:val="24"/>
        </w:rPr>
      </w:pPr>
      <w:r>
        <w:rPr>
          <w:sz w:val="24"/>
          <w:szCs w:val="24"/>
        </w:rPr>
        <w:tab/>
      </w:r>
    </w:p>
    <w:p w:rsidR="00FE6B78" w:rsidRDefault="00FE6B78" w:rsidP="00A24E88">
      <w:pPr>
        <w:spacing w:line="0" w:lineRule="atLeast"/>
        <w:ind w:right="-79"/>
        <w:jc w:val="center"/>
        <w:rPr>
          <w:rFonts w:ascii="Cambria" w:eastAsia="Cambria" w:hAnsi="Cambria"/>
          <w:b/>
          <w:sz w:val="32"/>
        </w:rPr>
      </w:pPr>
    </w:p>
    <w:p w:rsidR="00FE6B78" w:rsidRDefault="00FE6B78" w:rsidP="00A24E88">
      <w:pPr>
        <w:spacing w:line="0" w:lineRule="atLeast"/>
        <w:ind w:right="-79"/>
        <w:jc w:val="center"/>
        <w:rPr>
          <w:rFonts w:ascii="Cambria" w:eastAsia="Cambria" w:hAnsi="Cambria"/>
          <w:b/>
          <w:sz w:val="32"/>
        </w:rPr>
      </w:pPr>
    </w:p>
    <w:p w:rsidR="006D4C32" w:rsidRPr="00A24E88" w:rsidRDefault="006D4C32" w:rsidP="00A24E88">
      <w:pPr>
        <w:spacing w:line="0" w:lineRule="atLeast"/>
        <w:ind w:right="-79"/>
        <w:jc w:val="center"/>
        <w:rPr>
          <w:rFonts w:ascii="Cambria" w:eastAsia="Cambria" w:hAnsi="Cambria"/>
          <w:b/>
          <w:sz w:val="32"/>
        </w:rPr>
      </w:pPr>
      <w:r>
        <w:rPr>
          <w:rFonts w:ascii="Cambria" w:eastAsia="Cambria" w:hAnsi="Cambria"/>
          <w:b/>
          <w:sz w:val="32"/>
        </w:rPr>
        <w:t>İNSAN KAYNAKLARI</w:t>
      </w:r>
    </w:p>
    <w:p w:rsidR="006D4C32" w:rsidRDefault="006D4C32" w:rsidP="006D4C32">
      <w:pPr>
        <w:spacing w:line="354" w:lineRule="auto"/>
        <w:ind w:left="80" w:firstLine="708"/>
        <w:jc w:val="both"/>
        <w:rPr>
          <w:rFonts w:ascii="Times New Roman" w:eastAsia="Times New Roman" w:hAnsi="Times New Roman"/>
          <w:sz w:val="24"/>
        </w:rPr>
      </w:pPr>
      <w:r>
        <w:rPr>
          <w:rFonts w:ascii="Times New Roman" w:eastAsia="Times New Roman" w:hAnsi="Times New Roman"/>
          <w:sz w:val="24"/>
        </w:rPr>
        <w:t>Kurumumuz güçlü bir misyona, bu misyonu destekleyen ve tüm çalışanların paylaştığı ortak değerlere, bu değerleri temsil eden kişilere, kurum kültürünü pekiştiren ve yaşatan yöneticilere sahiptir.</w:t>
      </w:r>
    </w:p>
    <w:p w:rsidR="006D4C32" w:rsidRDefault="006D4C32" w:rsidP="006D4C32">
      <w:pPr>
        <w:spacing w:line="20" w:lineRule="exact"/>
        <w:rPr>
          <w:rFonts w:ascii="Times New Roman" w:eastAsia="Times New Roman" w:hAnsi="Times New Roman"/>
        </w:rPr>
      </w:pPr>
    </w:p>
    <w:p w:rsidR="006D4C32" w:rsidRDefault="000E31F3" w:rsidP="006D4C32">
      <w:pPr>
        <w:spacing w:line="357" w:lineRule="auto"/>
        <w:ind w:left="80" w:firstLine="708"/>
        <w:jc w:val="both"/>
        <w:rPr>
          <w:rFonts w:ascii="Times New Roman" w:eastAsia="Times New Roman" w:hAnsi="Times New Roman"/>
          <w:sz w:val="24"/>
        </w:rPr>
      </w:pPr>
      <w:r>
        <w:rPr>
          <w:rFonts w:ascii="Times New Roman" w:eastAsia="Times New Roman" w:hAnsi="Times New Roman"/>
        </w:rPr>
        <w:t>İmranlı</w:t>
      </w:r>
      <w:r>
        <w:rPr>
          <w:rFonts w:ascii="Times New Roman" w:eastAsia="Times New Roman" w:hAnsi="Times New Roman"/>
          <w:sz w:val="24"/>
        </w:rPr>
        <w:t xml:space="preserve"> İlçe Milli Eğitim Müdürlüğü 3</w:t>
      </w:r>
      <w:r w:rsidR="006D4C32">
        <w:rPr>
          <w:rFonts w:ascii="Times New Roman" w:eastAsia="Times New Roman" w:hAnsi="Times New Roman"/>
          <w:sz w:val="24"/>
        </w:rPr>
        <w:t xml:space="preserve"> personeliyle hizmet vermektedir. Kurumumuz kadrolarına ait </w:t>
      </w:r>
      <w:r>
        <w:rPr>
          <w:rFonts w:ascii="Times New Roman" w:eastAsia="Times New Roman" w:hAnsi="Times New Roman"/>
          <w:sz w:val="24"/>
        </w:rPr>
        <w:t>norm ve mevcut durumları tablo 3</w:t>
      </w:r>
      <w:r w:rsidR="006D4C32">
        <w:rPr>
          <w:rFonts w:ascii="Times New Roman" w:eastAsia="Times New Roman" w:hAnsi="Times New Roman"/>
          <w:sz w:val="24"/>
        </w:rPr>
        <w:t xml:space="preserve">’de verilmiştir. Mevcut personelinin eğitim durumları </w:t>
      </w:r>
      <w:r w:rsidR="006D4C32">
        <w:rPr>
          <w:rFonts w:ascii="Times New Roman" w:eastAsia="Times New Roman" w:hAnsi="Times New Roman"/>
          <w:sz w:val="24"/>
        </w:rPr>
        <w:lastRenderedPageBreak/>
        <w:t>incel</w:t>
      </w:r>
      <w:r>
        <w:rPr>
          <w:rFonts w:ascii="Times New Roman" w:eastAsia="Times New Roman" w:hAnsi="Times New Roman"/>
          <w:sz w:val="24"/>
        </w:rPr>
        <w:t>endiğinde yüksek lisans mezunu 3</w:t>
      </w:r>
      <w:r w:rsidR="007237DA">
        <w:rPr>
          <w:rFonts w:ascii="Times New Roman" w:eastAsia="Times New Roman" w:hAnsi="Times New Roman"/>
          <w:sz w:val="24"/>
        </w:rPr>
        <w:t>, Lisans mezunu 68, lise mezunu 15, ortaokul mezunu 7, ilkokul mezunu 1</w:t>
      </w:r>
      <w:r w:rsidR="006D4C32">
        <w:rPr>
          <w:rFonts w:ascii="Times New Roman" w:eastAsia="Times New Roman" w:hAnsi="Times New Roman"/>
          <w:sz w:val="24"/>
        </w:rPr>
        <w:t xml:space="preserve"> kişi olduğu görülmektedir (Tablo 4).</w:t>
      </w:r>
    </w:p>
    <w:p w:rsidR="006D4C32" w:rsidRDefault="006D4C32" w:rsidP="006D4C32">
      <w:pPr>
        <w:spacing w:line="295" w:lineRule="exact"/>
        <w:rPr>
          <w:rFonts w:ascii="Times New Roman" w:eastAsia="Times New Roman" w:hAnsi="Times New Roman"/>
        </w:rPr>
      </w:pPr>
    </w:p>
    <w:tbl>
      <w:tblPr>
        <w:tblW w:w="8808" w:type="dxa"/>
        <w:tblInd w:w="274" w:type="dxa"/>
        <w:tblLayout w:type="fixed"/>
        <w:tblCellMar>
          <w:left w:w="0" w:type="dxa"/>
          <w:right w:w="0" w:type="dxa"/>
        </w:tblCellMar>
        <w:tblLook w:val="0000" w:firstRow="0" w:lastRow="0" w:firstColumn="0" w:lastColumn="0" w:noHBand="0" w:noVBand="0"/>
      </w:tblPr>
      <w:tblGrid>
        <w:gridCol w:w="4023"/>
        <w:gridCol w:w="2108"/>
        <w:gridCol w:w="2677"/>
      </w:tblGrid>
      <w:tr w:rsidR="006D4C32" w:rsidTr="000B4ACF">
        <w:trPr>
          <w:trHeight w:val="290"/>
        </w:trPr>
        <w:tc>
          <w:tcPr>
            <w:tcW w:w="4023" w:type="dxa"/>
            <w:tcBorders>
              <w:top w:val="single" w:sz="8" w:space="0" w:color="auto"/>
              <w:left w:val="single" w:sz="8" w:space="0" w:color="auto"/>
              <w:right w:val="single" w:sz="8" w:space="0" w:color="auto"/>
            </w:tcBorders>
            <w:shd w:val="clear" w:color="auto" w:fill="DFBCED" w:themeFill="accent4" w:themeFillTint="66"/>
            <w:vAlign w:val="bottom"/>
          </w:tcPr>
          <w:p w:rsidR="006D4C32" w:rsidRPr="00641EE2" w:rsidRDefault="006D4C32" w:rsidP="00171FDF">
            <w:pPr>
              <w:spacing w:line="0" w:lineRule="atLeast"/>
              <w:ind w:left="80"/>
              <w:rPr>
                <w:rFonts w:ascii="Times New Roman" w:hAnsi="Times New Roman" w:cs="Times New Roman"/>
                <w:b/>
              </w:rPr>
            </w:pPr>
            <w:r w:rsidRPr="00641EE2">
              <w:rPr>
                <w:rFonts w:ascii="Times New Roman" w:hAnsi="Times New Roman" w:cs="Times New Roman"/>
                <w:b/>
              </w:rPr>
              <w:t>UNVAN ADI</w:t>
            </w:r>
          </w:p>
        </w:tc>
        <w:tc>
          <w:tcPr>
            <w:tcW w:w="2108" w:type="dxa"/>
            <w:tcBorders>
              <w:top w:val="single" w:sz="8" w:space="0" w:color="auto"/>
              <w:right w:val="single" w:sz="8" w:space="0" w:color="auto"/>
            </w:tcBorders>
            <w:shd w:val="clear" w:color="auto" w:fill="C0D8EA" w:themeFill="accent5" w:themeFillTint="66"/>
            <w:vAlign w:val="bottom"/>
          </w:tcPr>
          <w:p w:rsidR="006D4C32" w:rsidRPr="00641EE2" w:rsidRDefault="006D4C32" w:rsidP="00171FDF">
            <w:pPr>
              <w:spacing w:line="0" w:lineRule="atLeast"/>
              <w:ind w:left="60"/>
              <w:rPr>
                <w:rFonts w:ascii="Times New Roman" w:hAnsi="Times New Roman" w:cs="Times New Roman"/>
                <w:b/>
              </w:rPr>
            </w:pPr>
            <w:r w:rsidRPr="00641EE2">
              <w:rPr>
                <w:rFonts w:ascii="Times New Roman" w:hAnsi="Times New Roman" w:cs="Times New Roman"/>
                <w:b/>
              </w:rPr>
              <w:t>NORM KADRO</w:t>
            </w:r>
          </w:p>
        </w:tc>
        <w:tc>
          <w:tcPr>
            <w:tcW w:w="2677" w:type="dxa"/>
            <w:tcBorders>
              <w:top w:val="single" w:sz="8" w:space="0" w:color="auto"/>
              <w:right w:val="single" w:sz="8" w:space="0" w:color="auto"/>
            </w:tcBorders>
            <w:shd w:val="clear" w:color="auto" w:fill="D0E7DB" w:themeFill="accent6" w:themeFillTint="66"/>
            <w:vAlign w:val="bottom"/>
          </w:tcPr>
          <w:p w:rsidR="006D4C32" w:rsidRPr="00641EE2" w:rsidRDefault="006D4C32" w:rsidP="00171FDF">
            <w:pPr>
              <w:spacing w:line="0" w:lineRule="atLeast"/>
              <w:ind w:left="60"/>
              <w:rPr>
                <w:rFonts w:ascii="Times New Roman" w:hAnsi="Times New Roman" w:cs="Times New Roman"/>
                <w:b/>
              </w:rPr>
            </w:pPr>
            <w:r w:rsidRPr="00641EE2">
              <w:rPr>
                <w:rFonts w:ascii="Times New Roman" w:hAnsi="Times New Roman" w:cs="Times New Roman"/>
                <w:b/>
              </w:rPr>
              <w:t>MEVCUT</w:t>
            </w:r>
          </w:p>
        </w:tc>
      </w:tr>
      <w:tr w:rsidR="006D4C32" w:rsidTr="000B4ACF">
        <w:trPr>
          <w:trHeight w:val="30"/>
        </w:trPr>
        <w:tc>
          <w:tcPr>
            <w:tcW w:w="4023" w:type="dxa"/>
            <w:tcBorders>
              <w:left w:val="single" w:sz="8" w:space="0" w:color="auto"/>
              <w:bottom w:val="single" w:sz="8" w:space="0" w:color="auto"/>
              <w:right w:val="single" w:sz="8" w:space="0" w:color="auto"/>
            </w:tcBorders>
            <w:shd w:val="clear" w:color="auto" w:fill="DFBCED" w:themeFill="accent4" w:themeFillTint="66"/>
            <w:vAlign w:val="bottom"/>
          </w:tcPr>
          <w:p w:rsidR="006D4C32" w:rsidRDefault="006D4C32" w:rsidP="00171FDF">
            <w:pPr>
              <w:spacing w:line="0" w:lineRule="atLeast"/>
              <w:rPr>
                <w:rFonts w:ascii="Times New Roman" w:eastAsia="Times New Roman" w:hAnsi="Times New Roman"/>
                <w:sz w:val="2"/>
              </w:rPr>
            </w:pPr>
          </w:p>
        </w:tc>
        <w:tc>
          <w:tcPr>
            <w:tcW w:w="2108" w:type="dxa"/>
            <w:tcBorders>
              <w:bottom w:val="single" w:sz="8" w:space="0" w:color="auto"/>
              <w:right w:val="single" w:sz="8" w:space="0" w:color="auto"/>
            </w:tcBorders>
            <w:shd w:val="clear" w:color="auto" w:fill="C0D8EA" w:themeFill="accent5" w:themeFillTint="66"/>
            <w:vAlign w:val="bottom"/>
          </w:tcPr>
          <w:p w:rsidR="006D4C32" w:rsidRDefault="006D4C32" w:rsidP="00171FDF">
            <w:pPr>
              <w:spacing w:line="0" w:lineRule="atLeast"/>
              <w:rPr>
                <w:rFonts w:ascii="Times New Roman" w:eastAsia="Times New Roman" w:hAnsi="Times New Roman"/>
                <w:sz w:val="2"/>
              </w:rPr>
            </w:pPr>
          </w:p>
        </w:tc>
        <w:tc>
          <w:tcPr>
            <w:tcW w:w="2677" w:type="dxa"/>
            <w:tcBorders>
              <w:bottom w:val="single" w:sz="8" w:space="0" w:color="auto"/>
              <w:right w:val="single" w:sz="8" w:space="0" w:color="auto"/>
            </w:tcBorders>
            <w:shd w:val="clear" w:color="auto" w:fill="D0E7DB" w:themeFill="accent6" w:themeFillTint="66"/>
            <w:vAlign w:val="bottom"/>
          </w:tcPr>
          <w:p w:rsidR="006D4C32" w:rsidRDefault="006D4C32" w:rsidP="00171FDF">
            <w:pPr>
              <w:spacing w:line="0" w:lineRule="atLeast"/>
              <w:rPr>
                <w:rFonts w:ascii="Times New Roman" w:eastAsia="Times New Roman" w:hAnsi="Times New Roman"/>
                <w:sz w:val="2"/>
              </w:rPr>
            </w:pPr>
          </w:p>
        </w:tc>
      </w:tr>
      <w:tr w:rsidR="006D4C32" w:rsidTr="000B4ACF">
        <w:trPr>
          <w:trHeight w:val="305"/>
        </w:trPr>
        <w:tc>
          <w:tcPr>
            <w:tcW w:w="4023" w:type="dxa"/>
            <w:tcBorders>
              <w:left w:val="single" w:sz="8" w:space="0" w:color="auto"/>
              <w:right w:val="single" w:sz="8" w:space="0" w:color="auto"/>
            </w:tcBorders>
            <w:shd w:val="clear" w:color="auto" w:fill="DFBCED" w:themeFill="accent4" w:themeFillTint="66"/>
            <w:vAlign w:val="bottom"/>
          </w:tcPr>
          <w:p w:rsidR="006D4C32" w:rsidRDefault="006D4C32" w:rsidP="00171FDF">
            <w:pPr>
              <w:spacing w:line="0" w:lineRule="atLeast"/>
              <w:ind w:left="80"/>
              <w:rPr>
                <w:rFonts w:ascii="Times New Roman" w:eastAsia="Times New Roman" w:hAnsi="Times New Roman"/>
              </w:rPr>
            </w:pPr>
            <w:r>
              <w:rPr>
                <w:rFonts w:ascii="Times New Roman" w:eastAsia="Times New Roman" w:hAnsi="Times New Roman"/>
              </w:rPr>
              <w:t>İLÇE MİLLİ EĞİTİM MÜDÜRÜ</w:t>
            </w:r>
          </w:p>
        </w:tc>
        <w:tc>
          <w:tcPr>
            <w:tcW w:w="2108" w:type="dxa"/>
            <w:tcBorders>
              <w:right w:val="single" w:sz="8" w:space="0" w:color="auto"/>
            </w:tcBorders>
            <w:shd w:val="clear" w:color="auto" w:fill="C0D8EA" w:themeFill="accent5" w:themeFillTint="66"/>
            <w:vAlign w:val="bottom"/>
          </w:tcPr>
          <w:p w:rsidR="006D4C32" w:rsidRDefault="006D4C32" w:rsidP="00171FDF">
            <w:pPr>
              <w:spacing w:line="0" w:lineRule="atLeast"/>
              <w:ind w:left="60"/>
              <w:rPr>
                <w:rFonts w:ascii="Times New Roman" w:eastAsia="Times New Roman" w:hAnsi="Times New Roman"/>
              </w:rPr>
            </w:pPr>
            <w:r>
              <w:rPr>
                <w:rFonts w:ascii="Times New Roman" w:eastAsia="Times New Roman" w:hAnsi="Times New Roman"/>
              </w:rPr>
              <w:t>1</w:t>
            </w:r>
          </w:p>
        </w:tc>
        <w:tc>
          <w:tcPr>
            <w:tcW w:w="2677" w:type="dxa"/>
            <w:tcBorders>
              <w:right w:val="single" w:sz="8" w:space="0" w:color="auto"/>
            </w:tcBorders>
            <w:shd w:val="clear" w:color="auto" w:fill="D0E7DB" w:themeFill="accent6" w:themeFillTint="66"/>
            <w:vAlign w:val="bottom"/>
          </w:tcPr>
          <w:p w:rsidR="006D4C32" w:rsidRDefault="006D4C32" w:rsidP="00171FDF">
            <w:pPr>
              <w:spacing w:line="0" w:lineRule="atLeast"/>
              <w:ind w:left="60"/>
              <w:rPr>
                <w:rFonts w:ascii="Times New Roman" w:eastAsia="Times New Roman" w:hAnsi="Times New Roman"/>
              </w:rPr>
            </w:pPr>
            <w:r>
              <w:rPr>
                <w:rFonts w:ascii="Times New Roman" w:eastAsia="Times New Roman" w:hAnsi="Times New Roman"/>
              </w:rPr>
              <w:t>1</w:t>
            </w:r>
          </w:p>
        </w:tc>
      </w:tr>
      <w:tr w:rsidR="006D4C32" w:rsidTr="000B4ACF">
        <w:trPr>
          <w:trHeight w:val="80"/>
        </w:trPr>
        <w:tc>
          <w:tcPr>
            <w:tcW w:w="4023" w:type="dxa"/>
            <w:tcBorders>
              <w:left w:val="single" w:sz="8" w:space="0" w:color="auto"/>
              <w:bottom w:val="single" w:sz="8" w:space="0" w:color="auto"/>
              <w:right w:val="single" w:sz="8" w:space="0" w:color="auto"/>
            </w:tcBorders>
            <w:shd w:val="clear" w:color="auto" w:fill="DFBCED" w:themeFill="accent4" w:themeFillTint="66"/>
            <w:vAlign w:val="bottom"/>
          </w:tcPr>
          <w:p w:rsidR="006D4C32" w:rsidRDefault="006D4C32" w:rsidP="00171FDF">
            <w:pPr>
              <w:spacing w:line="0" w:lineRule="atLeast"/>
              <w:rPr>
                <w:rFonts w:ascii="Times New Roman" w:eastAsia="Times New Roman" w:hAnsi="Times New Roman"/>
                <w:sz w:val="7"/>
              </w:rPr>
            </w:pPr>
          </w:p>
        </w:tc>
        <w:tc>
          <w:tcPr>
            <w:tcW w:w="2108" w:type="dxa"/>
            <w:tcBorders>
              <w:bottom w:val="single" w:sz="8" w:space="0" w:color="auto"/>
              <w:right w:val="single" w:sz="8" w:space="0" w:color="auto"/>
            </w:tcBorders>
            <w:shd w:val="clear" w:color="auto" w:fill="C0D8EA" w:themeFill="accent5" w:themeFillTint="66"/>
            <w:vAlign w:val="bottom"/>
          </w:tcPr>
          <w:p w:rsidR="006D4C32" w:rsidRDefault="006D4C32" w:rsidP="00171FDF">
            <w:pPr>
              <w:spacing w:line="0" w:lineRule="atLeast"/>
              <w:rPr>
                <w:rFonts w:ascii="Times New Roman" w:eastAsia="Times New Roman" w:hAnsi="Times New Roman"/>
                <w:sz w:val="7"/>
              </w:rPr>
            </w:pPr>
          </w:p>
        </w:tc>
        <w:tc>
          <w:tcPr>
            <w:tcW w:w="2677" w:type="dxa"/>
            <w:tcBorders>
              <w:bottom w:val="single" w:sz="8" w:space="0" w:color="auto"/>
              <w:right w:val="single" w:sz="8" w:space="0" w:color="auto"/>
            </w:tcBorders>
            <w:shd w:val="clear" w:color="auto" w:fill="D0E7DB" w:themeFill="accent6" w:themeFillTint="66"/>
            <w:vAlign w:val="bottom"/>
          </w:tcPr>
          <w:p w:rsidR="006D4C32" w:rsidRDefault="006D4C32" w:rsidP="00171FDF">
            <w:pPr>
              <w:spacing w:line="0" w:lineRule="atLeast"/>
              <w:rPr>
                <w:rFonts w:ascii="Times New Roman" w:eastAsia="Times New Roman" w:hAnsi="Times New Roman"/>
                <w:sz w:val="7"/>
              </w:rPr>
            </w:pPr>
          </w:p>
        </w:tc>
      </w:tr>
      <w:tr w:rsidR="006D4C32" w:rsidTr="000B4ACF">
        <w:trPr>
          <w:trHeight w:val="305"/>
        </w:trPr>
        <w:tc>
          <w:tcPr>
            <w:tcW w:w="4023" w:type="dxa"/>
            <w:tcBorders>
              <w:left w:val="single" w:sz="8" w:space="0" w:color="auto"/>
              <w:right w:val="single" w:sz="8" w:space="0" w:color="auto"/>
            </w:tcBorders>
            <w:shd w:val="clear" w:color="auto" w:fill="DFBCED" w:themeFill="accent4" w:themeFillTint="66"/>
            <w:vAlign w:val="bottom"/>
          </w:tcPr>
          <w:p w:rsidR="006D4C32" w:rsidRDefault="006D4C32" w:rsidP="00171FDF">
            <w:pPr>
              <w:spacing w:line="0" w:lineRule="atLeast"/>
              <w:ind w:left="80"/>
              <w:rPr>
                <w:rFonts w:ascii="Times New Roman" w:eastAsia="Times New Roman" w:hAnsi="Times New Roman"/>
              </w:rPr>
            </w:pPr>
            <w:r>
              <w:rPr>
                <w:rFonts w:ascii="Times New Roman" w:eastAsia="Times New Roman" w:hAnsi="Times New Roman"/>
              </w:rPr>
              <w:t>ŞUBE MÜDÜRÜ</w:t>
            </w:r>
          </w:p>
        </w:tc>
        <w:tc>
          <w:tcPr>
            <w:tcW w:w="2108" w:type="dxa"/>
            <w:tcBorders>
              <w:right w:val="single" w:sz="8" w:space="0" w:color="auto"/>
            </w:tcBorders>
            <w:shd w:val="clear" w:color="auto" w:fill="C0D8EA" w:themeFill="accent5" w:themeFillTint="66"/>
            <w:vAlign w:val="bottom"/>
          </w:tcPr>
          <w:p w:rsidR="006D4C32" w:rsidRDefault="006D4C32" w:rsidP="00171FDF">
            <w:pPr>
              <w:spacing w:line="0" w:lineRule="atLeast"/>
              <w:ind w:left="60"/>
              <w:rPr>
                <w:rFonts w:ascii="Times New Roman" w:eastAsia="Times New Roman" w:hAnsi="Times New Roman"/>
              </w:rPr>
            </w:pPr>
            <w:r>
              <w:rPr>
                <w:rFonts w:ascii="Times New Roman" w:eastAsia="Times New Roman" w:hAnsi="Times New Roman"/>
              </w:rPr>
              <w:t>1</w:t>
            </w:r>
          </w:p>
        </w:tc>
        <w:tc>
          <w:tcPr>
            <w:tcW w:w="2677" w:type="dxa"/>
            <w:tcBorders>
              <w:right w:val="single" w:sz="8" w:space="0" w:color="auto"/>
            </w:tcBorders>
            <w:shd w:val="clear" w:color="auto" w:fill="D0E7DB" w:themeFill="accent6" w:themeFillTint="66"/>
            <w:vAlign w:val="bottom"/>
          </w:tcPr>
          <w:p w:rsidR="006D4C32" w:rsidRDefault="006D4C32" w:rsidP="00171FDF">
            <w:pPr>
              <w:spacing w:line="0" w:lineRule="atLeast"/>
              <w:ind w:left="60"/>
              <w:rPr>
                <w:rFonts w:ascii="Times New Roman" w:eastAsia="Times New Roman" w:hAnsi="Times New Roman"/>
              </w:rPr>
            </w:pPr>
            <w:r>
              <w:rPr>
                <w:rFonts w:ascii="Times New Roman" w:eastAsia="Times New Roman" w:hAnsi="Times New Roman"/>
              </w:rPr>
              <w:t>1</w:t>
            </w:r>
          </w:p>
        </w:tc>
      </w:tr>
      <w:tr w:rsidR="006D4C32" w:rsidTr="000B4ACF">
        <w:trPr>
          <w:trHeight w:val="80"/>
        </w:trPr>
        <w:tc>
          <w:tcPr>
            <w:tcW w:w="4023" w:type="dxa"/>
            <w:tcBorders>
              <w:left w:val="single" w:sz="8" w:space="0" w:color="auto"/>
              <w:bottom w:val="single" w:sz="8" w:space="0" w:color="auto"/>
              <w:right w:val="single" w:sz="8" w:space="0" w:color="auto"/>
            </w:tcBorders>
            <w:shd w:val="clear" w:color="auto" w:fill="DFBCED" w:themeFill="accent4" w:themeFillTint="66"/>
            <w:vAlign w:val="bottom"/>
          </w:tcPr>
          <w:p w:rsidR="006D4C32" w:rsidRDefault="006D4C32" w:rsidP="00171FDF">
            <w:pPr>
              <w:spacing w:line="0" w:lineRule="atLeast"/>
              <w:rPr>
                <w:rFonts w:ascii="Times New Roman" w:eastAsia="Times New Roman" w:hAnsi="Times New Roman"/>
                <w:sz w:val="7"/>
              </w:rPr>
            </w:pPr>
          </w:p>
        </w:tc>
        <w:tc>
          <w:tcPr>
            <w:tcW w:w="2108" w:type="dxa"/>
            <w:tcBorders>
              <w:bottom w:val="single" w:sz="8" w:space="0" w:color="auto"/>
              <w:right w:val="single" w:sz="8" w:space="0" w:color="auto"/>
            </w:tcBorders>
            <w:shd w:val="clear" w:color="auto" w:fill="C0D8EA" w:themeFill="accent5" w:themeFillTint="66"/>
            <w:vAlign w:val="bottom"/>
          </w:tcPr>
          <w:p w:rsidR="006D4C32" w:rsidRDefault="006D4C32" w:rsidP="00171FDF">
            <w:pPr>
              <w:spacing w:line="0" w:lineRule="atLeast"/>
              <w:rPr>
                <w:rFonts w:ascii="Times New Roman" w:eastAsia="Times New Roman" w:hAnsi="Times New Roman"/>
                <w:sz w:val="7"/>
              </w:rPr>
            </w:pPr>
          </w:p>
        </w:tc>
        <w:tc>
          <w:tcPr>
            <w:tcW w:w="2677" w:type="dxa"/>
            <w:tcBorders>
              <w:bottom w:val="single" w:sz="8" w:space="0" w:color="auto"/>
              <w:right w:val="single" w:sz="8" w:space="0" w:color="auto"/>
            </w:tcBorders>
            <w:shd w:val="clear" w:color="auto" w:fill="D0E7DB" w:themeFill="accent6" w:themeFillTint="66"/>
            <w:vAlign w:val="bottom"/>
          </w:tcPr>
          <w:p w:rsidR="006D4C32" w:rsidRDefault="006D4C32" w:rsidP="00171FDF">
            <w:pPr>
              <w:spacing w:line="0" w:lineRule="atLeast"/>
              <w:rPr>
                <w:rFonts w:ascii="Times New Roman" w:eastAsia="Times New Roman" w:hAnsi="Times New Roman"/>
                <w:sz w:val="7"/>
              </w:rPr>
            </w:pPr>
          </w:p>
        </w:tc>
      </w:tr>
      <w:tr w:rsidR="006D4C32" w:rsidTr="000B4ACF">
        <w:trPr>
          <w:trHeight w:val="305"/>
        </w:trPr>
        <w:tc>
          <w:tcPr>
            <w:tcW w:w="4023" w:type="dxa"/>
            <w:tcBorders>
              <w:left w:val="single" w:sz="8" w:space="0" w:color="auto"/>
              <w:right w:val="single" w:sz="8" w:space="0" w:color="auto"/>
            </w:tcBorders>
            <w:shd w:val="clear" w:color="auto" w:fill="DFBCED" w:themeFill="accent4" w:themeFillTint="66"/>
            <w:vAlign w:val="bottom"/>
          </w:tcPr>
          <w:p w:rsidR="006D4C32" w:rsidRDefault="006D4C32" w:rsidP="00171FDF">
            <w:pPr>
              <w:spacing w:line="0" w:lineRule="atLeast"/>
              <w:ind w:left="80"/>
              <w:rPr>
                <w:rFonts w:ascii="Times New Roman" w:eastAsia="Times New Roman" w:hAnsi="Times New Roman"/>
              </w:rPr>
            </w:pPr>
            <w:r>
              <w:rPr>
                <w:rFonts w:ascii="Times New Roman" w:eastAsia="Times New Roman" w:hAnsi="Times New Roman"/>
              </w:rPr>
              <w:t>MEMUR</w:t>
            </w:r>
          </w:p>
        </w:tc>
        <w:tc>
          <w:tcPr>
            <w:tcW w:w="2108" w:type="dxa"/>
            <w:tcBorders>
              <w:right w:val="single" w:sz="8" w:space="0" w:color="auto"/>
            </w:tcBorders>
            <w:shd w:val="clear" w:color="auto" w:fill="C0D8EA" w:themeFill="accent5" w:themeFillTint="66"/>
            <w:vAlign w:val="bottom"/>
          </w:tcPr>
          <w:p w:rsidR="006D4C32" w:rsidRDefault="006D4C32" w:rsidP="00171FDF">
            <w:pPr>
              <w:spacing w:line="0" w:lineRule="atLeast"/>
              <w:ind w:left="60"/>
              <w:rPr>
                <w:rFonts w:ascii="Times New Roman" w:eastAsia="Times New Roman" w:hAnsi="Times New Roman"/>
              </w:rPr>
            </w:pPr>
            <w:r>
              <w:rPr>
                <w:rFonts w:ascii="Times New Roman" w:eastAsia="Times New Roman" w:hAnsi="Times New Roman"/>
              </w:rPr>
              <w:t>2</w:t>
            </w:r>
          </w:p>
        </w:tc>
        <w:tc>
          <w:tcPr>
            <w:tcW w:w="2677" w:type="dxa"/>
            <w:tcBorders>
              <w:right w:val="single" w:sz="8" w:space="0" w:color="auto"/>
            </w:tcBorders>
            <w:shd w:val="clear" w:color="auto" w:fill="D0E7DB" w:themeFill="accent6" w:themeFillTint="66"/>
            <w:vAlign w:val="bottom"/>
          </w:tcPr>
          <w:p w:rsidR="006D4C32" w:rsidRDefault="007237DA" w:rsidP="00171FDF">
            <w:pPr>
              <w:spacing w:line="0" w:lineRule="atLeast"/>
              <w:ind w:left="60"/>
              <w:rPr>
                <w:rFonts w:ascii="Times New Roman" w:eastAsia="Times New Roman" w:hAnsi="Times New Roman"/>
              </w:rPr>
            </w:pPr>
            <w:r>
              <w:rPr>
                <w:rFonts w:ascii="Times New Roman" w:eastAsia="Times New Roman" w:hAnsi="Times New Roman"/>
              </w:rPr>
              <w:t>1</w:t>
            </w:r>
          </w:p>
        </w:tc>
      </w:tr>
      <w:tr w:rsidR="006D4C32" w:rsidTr="000B4ACF">
        <w:trPr>
          <w:trHeight w:val="80"/>
        </w:trPr>
        <w:tc>
          <w:tcPr>
            <w:tcW w:w="4023" w:type="dxa"/>
            <w:tcBorders>
              <w:left w:val="single" w:sz="8" w:space="0" w:color="auto"/>
              <w:bottom w:val="single" w:sz="8" w:space="0" w:color="auto"/>
              <w:right w:val="single" w:sz="8" w:space="0" w:color="auto"/>
            </w:tcBorders>
            <w:shd w:val="clear" w:color="auto" w:fill="DFBCED" w:themeFill="accent4" w:themeFillTint="66"/>
            <w:vAlign w:val="bottom"/>
          </w:tcPr>
          <w:p w:rsidR="006D4C32" w:rsidRDefault="006D4C32" w:rsidP="00171FDF">
            <w:pPr>
              <w:spacing w:line="0" w:lineRule="atLeast"/>
              <w:rPr>
                <w:rFonts w:ascii="Times New Roman" w:eastAsia="Times New Roman" w:hAnsi="Times New Roman"/>
                <w:sz w:val="7"/>
              </w:rPr>
            </w:pPr>
          </w:p>
        </w:tc>
        <w:tc>
          <w:tcPr>
            <w:tcW w:w="2108" w:type="dxa"/>
            <w:tcBorders>
              <w:bottom w:val="single" w:sz="8" w:space="0" w:color="auto"/>
              <w:right w:val="single" w:sz="8" w:space="0" w:color="auto"/>
            </w:tcBorders>
            <w:shd w:val="clear" w:color="auto" w:fill="C0D8EA" w:themeFill="accent5" w:themeFillTint="66"/>
            <w:vAlign w:val="bottom"/>
          </w:tcPr>
          <w:p w:rsidR="006D4C32" w:rsidRDefault="006D4C32" w:rsidP="00171FDF">
            <w:pPr>
              <w:spacing w:line="0" w:lineRule="atLeast"/>
              <w:rPr>
                <w:rFonts w:ascii="Times New Roman" w:eastAsia="Times New Roman" w:hAnsi="Times New Roman"/>
                <w:sz w:val="7"/>
              </w:rPr>
            </w:pPr>
          </w:p>
        </w:tc>
        <w:tc>
          <w:tcPr>
            <w:tcW w:w="2677" w:type="dxa"/>
            <w:tcBorders>
              <w:bottom w:val="single" w:sz="8" w:space="0" w:color="auto"/>
              <w:right w:val="single" w:sz="8" w:space="0" w:color="auto"/>
            </w:tcBorders>
            <w:shd w:val="clear" w:color="auto" w:fill="D0E7DB" w:themeFill="accent6" w:themeFillTint="66"/>
            <w:vAlign w:val="bottom"/>
          </w:tcPr>
          <w:p w:rsidR="006D4C32" w:rsidRDefault="006D4C32" w:rsidP="00171FDF">
            <w:pPr>
              <w:spacing w:line="0" w:lineRule="atLeast"/>
              <w:rPr>
                <w:rFonts w:ascii="Times New Roman" w:eastAsia="Times New Roman" w:hAnsi="Times New Roman"/>
                <w:sz w:val="7"/>
              </w:rPr>
            </w:pPr>
          </w:p>
        </w:tc>
      </w:tr>
      <w:tr w:rsidR="006D4C32" w:rsidTr="000B4ACF">
        <w:trPr>
          <w:trHeight w:val="305"/>
        </w:trPr>
        <w:tc>
          <w:tcPr>
            <w:tcW w:w="4023" w:type="dxa"/>
            <w:tcBorders>
              <w:left w:val="single" w:sz="8" w:space="0" w:color="auto"/>
              <w:right w:val="single" w:sz="8" w:space="0" w:color="auto"/>
            </w:tcBorders>
            <w:shd w:val="clear" w:color="auto" w:fill="DFBCED" w:themeFill="accent4" w:themeFillTint="66"/>
            <w:vAlign w:val="bottom"/>
          </w:tcPr>
          <w:p w:rsidR="006D4C32" w:rsidRDefault="006D4C32" w:rsidP="00171FDF">
            <w:pPr>
              <w:spacing w:line="0" w:lineRule="atLeast"/>
              <w:ind w:left="80"/>
              <w:rPr>
                <w:rFonts w:ascii="Times New Roman" w:eastAsia="Times New Roman" w:hAnsi="Times New Roman"/>
              </w:rPr>
            </w:pPr>
            <w:r>
              <w:rPr>
                <w:rFonts w:ascii="Times New Roman" w:eastAsia="Times New Roman" w:hAnsi="Times New Roman"/>
              </w:rPr>
              <w:t>HİZMETLİ</w:t>
            </w:r>
          </w:p>
        </w:tc>
        <w:tc>
          <w:tcPr>
            <w:tcW w:w="2108" w:type="dxa"/>
            <w:tcBorders>
              <w:right w:val="single" w:sz="8" w:space="0" w:color="auto"/>
            </w:tcBorders>
            <w:shd w:val="clear" w:color="auto" w:fill="C0D8EA" w:themeFill="accent5" w:themeFillTint="66"/>
            <w:vAlign w:val="bottom"/>
          </w:tcPr>
          <w:p w:rsidR="006D4C32" w:rsidRDefault="007237DA" w:rsidP="00171FDF">
            <w:pPr>
              <w:spacing w:line="0" w:lineRule="atLeast"/>
              <w:ind w:left="60"/>
              <w:rPr>
                <w:rFonts w:ascii="Times New Roman" w:eastAsia="Times New Roman" w:hAnsi="Times New Roman"/>
              </w:rPr>
            </w:pPr>
            <w:r>
              <w:rPr>
                <w:rFonts w:ascii="Times New Roman" w:eastAsia="Times New Roman" w:hAnsi="Times New Roman"/>
              </w:rPr>
              <w:t>25</w:t>
            </w:r>
          </w:p>
        </w:tc>
        <w:tc>
          <w:tcPr>
            <w:tcW w:w="2677" w:type="dxa"/>
            <w:tcBorders>
              <w:right w:val="single" w:sz="8" w:space="0" w:color="auto"/>
            </w:tcBorders>
            <w:shd w:val="clear" w:color="auto" w:fill="D0E7DB" w:themeFill="accent6" w:themeFillTint="66"/>
            <w:vAlign w:val="bottom"/>
          </w:tcPr>
          <w:p w:rsidR="006D4C32" w:rsidRDefault="007237DA" w:rsidP="00171FDF">
            <w:pPr>
              <w:spacing w:line="0" w:lineRule="atLeast"/>
              <w:ind w:left="60"/>
              <w:rPr>
                <w:rFonts w:ascii="Times New Roman" w:eastAsia="Times New Roman" w:hAnsi="Times New Roman"/>
              </w:rPr>
            </w:pPr>
            <w:r>
              <w:rPr>
                <w:rFonts w:ascii="Times New Roman" w:eastAsia="Times New Roman" w:hAnsi="Times New Roman"/>
              </w:rPr>
              <w:t>25</w:t>
            </w:r>
          </w:p>
        </w:tc>
      </w:tr>
      <w:tr w:rsidR="006D4C32" w:rsidTr="000B4ACF">
        <w:trPr>
          <w:trHeight w:val="80"/>
        </w:trPr>
        <w:tc>
          <w:tcPr>
            <w:tcW w:w="4023" w:type="dxa"/>
            <w:tcBorders>
              <w:left w:val="single" w:sz="8" w:space="0" w:color="auto"/>
              <w:bottom w:val="single" w:sz="8" w:space="0" w:color="auto"/>
              <w:right w:val="single" w:sz="8" w:space="0" w:color="auto"/>
            </w:tcBorders>
            <w:shd w:val="clear" w:color="auto" w:fill="DFBCED" w:themeFill="accent4" w:themeFillTint="66"/>
            <w:vAlign w:val="bottom"/>
          </w:tcPr>
          <w:p w:rsidR="006D4C32" w:rsidRDefault="006D4C32" w:rsidP="00171FDF">
            <w:pPr>
              <w:spacing w:line="0" w:lineRule="atLeast"/>
              <w:rPr>
                <w:rFonts w:ascii="Times New Roman" w:eastAsia="Times New Roman" w:hAnsi="Times New Roman"/>
                <w:sz w:val="7"/>
              </w:rPr>
            </w:pPr>
          </w:p>
        </w:tc>
        <w:tc>
          <w:tcPr>
            <w:tcW w:w="2108" w:type="dxa"/>
            <w:tcBorders>
              <w:bottom w:val="single" w:sz="8" w:space="0" w:color="auto"/>
              <w:right w:val="single" w:sz="8" w:space="0" w:color="auto"/>
            </w:tcBorders>
            <w:shd w:val="clear" w:color="auto" w:fill="C0D8EA" w:themeFill="accent5" w:themeFillTint="66"/>
            <w:vAlign w:val="bottom"/>
          </w:tcPr>
          <w:p w:rsidR="006D4C32" w:rsidRDefault="006D4C32" w:rsidP="00171FDF">
            <w:pPr>
              <w:spacing w:line="0" w:lineRule="atLeast"/>
              <w:rPr>
                <w:rFonts w:ascii="Times New Roman" w:eastAsia="Times New Roman" w:hAnsi="Times New Roman"/>
                <w:sz w:val="7"/>
              </w:rPr>
            </w:pPr>
          </w:p>
        </w:tc>
        <w:tc>
          <w:tcPr>
            <w:tcW w:w="2677" w:type="dxa"/>
            <w:tcBorders>
              <w:bottom w:val="single" w:sz="8" w:space="0" w:color="auto"/>
              <w:right w:val="single" w:sz="8" w:space="0" w:color="auto"/>
            </w:tcBorders>
            <w:shd w:val="clear" w:color="auto" w:fill="D0E7DB" w:themeFill="accent6" w:themeFillTint="66"/>
            <w:vAlign w:val="bottom"/>
          </w:tcPr>
          <w:p w:rsidR="006D4C32" w:rsidRDefault="006D4C32" w:rsidP="00171FDF">
            <w:pPr>
              <w:spacing w:line="0" w:lineRule="atLeast"/>
              <w:rPr>
                <w:rFonts w:ascii="Times New Roman" w:eastAsia="Times New Roman" w:hAnsi="Times New Roman"/>
                <w:sz w:val="7"/>
              </w:rPr>
            </w:pPr>
          </w:p>
        </w:tc>
      </w:tr>
      <w:tr w:rsidR="006D4C32" w:rsidTr="000B4ACF">
        <w:trPr>
          <w:trHeight w:val="305"/>
        </w:trPr>
        <w:tc>
          <w:tcPr>
            <w:tcW w:w="4023" w:type="dxa"/>
            <w:tcBorders>
              <w:left w:val="single" w:sz="8" w:space="0" w:color="auto"/>
              <w:right w:val="single" w:sz="8" w:space="0" w:color="auto"/>
            </w:tcBorders>
            <w:shd w:val="clear" w:color="auto" w:fill="DFBCED" w:themeFill="accent4" w:themeFillTint="66"/>
            <w:vAlign w:val="bottom"/>
          </w:tcPr>
          <w:p w:rsidR="006D4C32" w:rsidRDefault="006D4C32" w:rsidP="00171FDF">
            <w:pPr>
              <w:spacing w:line="0" w:lineRule="atLeast"/>
              <w:ind w:left="80"/>
              <w:rPr>
                <w:rFonts w:ascii="Times New Roman" w:eastAsia="Times New Roman" w:hAnsi="Times New Roman"/>
              </w:rPr>
            </w:pPr>
            <w:r>
              <w:rPr>
                <w:rFonts w:ascii="Times New Roman" w:eastAsia="Times New Roman" w:hAnsi="Times New Roman"/>
              </w:rPr>
              <w:t>ÖĞRETMEN</w:t>
            </w:r>
          </w:p>
        </w:tc>
        <w:tc>
          <w:tcPr>
            <w:tcW w:w="2108" w:type="dxa"/>
            <w:tcBorders>
              <w:right w:val="single" w:sz="8" w:space="0" w:color="auto"/>
            </w:tcBorders>
            <w:shd w:val="clear" w:color="auto" w:fill="C0D8EA" w:themeFill="accent5" w:themeFillTint="66"/>
            <w:vAlign w:val="bottom"/>
          </w:tcPr>
          <w:p w:rsidR="006D4C32" w:rsidRDefault="000E31F3" w:rsidP="00171FDF">
            <w:pPr>
              <w:spacing w:line="0" w:lineRule="atLeast"/>
              <w:ind w:left="60"/>
              <w:rPr>
                <w:rFonts w:ascii="Times New Roman" w:eastAsia="Times New Roman" w:hAnsi="Times New Roman"/>
              </w:rPr>
            </w:pPr>
            <w:r>
              <w:rPr>
                <w:rFonts w:ascii="Times New Roman" w:eastAsia="Times New Roman" w:hAnsi="Times New Roman"/>
              </w:rPr>
              <w:t>71</w:t>
            </w:r>
          </w:p>
        </w:tc>
        <w:tc>
          <w:tcPr>
            <w:tcW w:w="2677" w:type="dxa"/>
            <w:tcBorders>
              <w:right w:val="single" w:sz="8" w:space="0" w:color="auto"/>
            </w:tcBorders>
            <w:shd w:val="clear" w:color="auto" w:fill="D0E7DB" w:themeFill="accent6" w:themeFillTint="66"/>
            <w:vAlign w:val="bottom"/>
          </w:tcPr>
          <w:p w:rsidR="006D4C32" w:rsidRDefault="000E31F3" w:rsidP="00171FDF">
            <w:pPr>
              <w:spacing w:line="0" w:lineRule="atLeast"/>
              <w:ind w:left="60"/>
              <w:rPr>
                <w:rFonts w:ascii="Times New Roman" w:eastAsia="Times New Roman" w:hAnsi="Times New Roman"/>
              </w:rPr>
            </w:pPr>
            <w:r>
              <w:rPr>
                <w:rFonts w:ascii="Times New Roman" w:eastAsia="Times New Roman" w:hAnsi="Times New Roman"/>
              </w:rPr>
              <w:t>66</w:t>
            </w:r>
          </w:p>
        </w:tc>
      </w:tr>
      <w:tr w:rsidR="006D4C32" w:rsidTr="000B4ACF">
        <w:trPr>
          <w:trHeight w:val="80"/>
        </w:trPr>
        <w:tc>
          <w:tcPr>
            <w:tcW w:w="4023" w:type="dxa"/>
            <w:tcBorders>
              <w:left w:val="single" w:sz="8" w:space="0" w:color="auto"/>
              <w:bottom w:val="single" w:sz="8" w:space="0" w:color="auto"/>
              <w:right w:val="single" w:sz="8" w:space="0" w:color="auto"/>
            </w:tcBorders>
            <w:shd w:val="clear" w:color="auto" w:fill="DFBCED" w:themeFill="accent4" w:themeFillTint="66"/>
            <w:vAlign w:val="bottom"/>
          </w:tcPr>
          <w:p w:rsidR="006D4C32" w:rsidRDefault="006D4C32" w:rsidP="00171FDF">
            <w:pPr>
              <w:spacing w:line="0" w:lineRule="atLeast"/>
              <w:rPr>
                <w:rFonts w:ascii="Times New Roman" w:eastAsia="Times New Roman" w:hAnsi="Times New Roman"/>
                <w:sz w:val="7"/>
              </w:rPr>
            </w:pPr>
          </w:p>
        </w:tc>
        <w:tc>
          <w:tcPr>
            <w:tcW w:w="2108" w:type="dxa"/>
            <w:tcBorders>
              <w:bottom w:val="single" w:sz="8" w:space="0" w:color="auto"/>
              <w:right w:val="single" w:sz="8" w:space="0" w:color="auto"/>
            </w:tcBorders>
            <w:shd w:val="clear" w:color="auto" w:fill="C0D8EA" w:themeFill="accent5" w:themeFillTint="66"/>
            <w:vAlign w:val="bottom"/>
          </w:tcPr>
          <w:p w:rsidR="006D4C32" w:rsidRDefault="006D4C32" w:rsidP="00171FDF">
            <w:pPr>
              <w:spacing w:line="0" w:lineRule="atLeast"/>
              <w:rPr>
                <w:rFonts w:ascii="Times New Roman" w:eastAsia="Times New Roman" w:hAnsi="Times New Roman"/>
                <w:sz w:val="7"/>
              </w:rPr>
            </w:pPr>
          </w:p>
        </w:tc>
        <w:tc>
          <w:tcPr>
            <w:tcW w:w="2677" w:type="dxa"/>
            <w:tcBorders>
              <w:bottom w:val="single" w:sz="8" w:space="0" w:color="auto"/>
              <w:right w:val="single" w:sz="8" w:space="0" w:color="auto"/>
            </w:tcBorders>
            <w:shd w:val="clear" w:color="auto" w:fill="D0E7DB" w:themeFill="accent6" w:themeFillTint="66"/>
            <w:vAlign w:val="bottom"/>
          </w:tcPr>
          <w:p w:rsidR="006D4C32" w:rsidRDefault="006D4C32" w:rsidP="00171FDF">
            <w:pPr>
              <w:spacing w:line="0" w:lineRule="atLeast"/>
              <w:rPr>
                <w:rFonts w:ascii="Times New Roman" w:eastAsia="Times New Roman" w:hAnsi="Times New Roman"/>
                <w:sz w:val="7"/>
              </w:rPr>
            </w:pPr>
          </w:p>
        </w:tc>
      </w:tr>
      <w:tr w:rsidR="006D4C32" w:rsidTr="000B4ACF">
        <w:trPr>
          <w:trHeight w:val="305"/>
        </w:trPr>
        <w:tc>
          <w:tcPr>
            <w:tcW w:w="4023" w:type="dxa"/>
            <w:tcBorders>
              <w:left w:val="single" w:sz="8" w:space="0" w:color="auto"/>
              <w:right w:val="single" w:sz="8" w:space="0" w:color="auto"/>
            </w:tcBorders>
            <w:shd w:val="clear" w:color="auto" w:fill="DFBCED" w:themeFill="accent4" w:themeFillTint="66"/>
            <w:vAlign w:val="bottom"/>
          </w:tcPr>
          <w:p w:rsidR="006D4C32" w:rsidRDefault="006D4C32" w:rsidP="00171FDF">
            <w:pPr>
              <w:spacing w:line="0" w:lineRule="atLeast"/>
              <w:ind w:left="80"/>
              <w:rPr>
                <w:rFonts w:ascii="Times New Roman" w:eastAsia="Times New Roman" w:hAnsi="Times New Roman"/>
              </w:rPr>
            </w:pPr>
            <w:r>
              <w:rPr>
                <w:rFonts w:ascii="Times New Roman" w:eastAsia="Times New Roman" w:hAnsi="Times New Roman"/>
              </w:rPr>
              <w:t>TOPLAM</w:t>
            </w:r>
          </w:p>
        </w:tc>
        <w:tc>
          <w:tcPr>
            <w:tcW w:w="2108" w:type="dxa"/>
            <w:tcBorders>
              <w:right w:val="single" w:sz="8" w:space="0" w:color="auto"/>
            </w:tcBorders>
            <w:shd w:val="clear" w:color="auto" w:fill="C0D8EA" w:themeFill="accent5" w:themeFillTint="66"/>
            <w:vAlign w:val="bottom"/>
          </w:tcPr>
          <w:p w:rsidR="006D4C32" w:rsidRDefault="007237DA" w:rsidP="00171FDF">
            <w:pPr>
              <w:spacing w:line="0" w:lineRule="atLeast"/>
              <w:ind w:left="120"/>
              <w:rPr>
                <w:rFonts w:ascii="Times New Roman" w:eastAsia="Times New Roman" w:hAnsi="Times New Roman"/>
              </w:rPr>
            </w:pPr>
            <w:r>
              <w:rPr>
                <w:rFonts w:ascii="Times New Roman" w:eastAsia="Times New Roman" w:hAnsi="Times New Roman"/>
              </w:rPr>
              <w:t>100</w:t>
            </w:r>
          </w:p>
        </w:tc>
        <w:tc>
          <w:tcPr>
            <w:tcW w:w="2677" w:type="dxa"/>
            <w:tcBorders>
              <w:right w:val="single" w:sz="8" w:space="0" w:color="auto"/>
            </w:tcBorders>
            <w:shd w:val="clear" w:color="auto" w:fill="D0E7DB" w:themeFill="accent6" w:themeFillTint="66"/>
            <w:vAlign w:val="bottom"/>
          </w:tcPr>
          <w:p w:rsidR="006D4C32" w:rsidRDefault="007237DA" w:rsidP="00171FDF">
            <w:pPr>
              <w:spacing w:line="0" w:lineRule="atLeast"/>
              <w:ind w:left="60"/>
              <w:rPr>
                <w:rFonts w:ascii="Times New Roman" w:eastAsia="Times New Roman" w:hAnsi="Times New Roman"/>
              </w:rPr>
            </w:pPr>
            <w:r>
              <w:rPr>
                <w:rFonts w:ascii="Times New Roman" w:eastAsia="Times New Roman" w:hAnsi="Times New Roman"/>
              </w:rPr>
              <w:t>94</w:t>
            </w:r>
          </w:p>
        </w:tc>
      </w:tr>
      <w:tr w:rsidR="006D4C32" w:rsidTr="000B4ACF">
        <w:trPr>
          <w:trHeight w:val="80"/>
        </w:trPr>
        <w:tc>
          <w:tcPr>
            <w:tcW w:w="4023" w:type="dxa"/>
            <w:tcBorders>
              <w:left w:val="single" w:sz="8" w:space="0" w:color="auto"/>
              <w:bottom w:val="single" w:sz="8" w:space="0" w:color="auto"/>
              <w:right w:val="single" w:sz="8" w:space="0" w:color="auto"/>
            </w:tcBorders>
            <w:shd w:val="clear" w:color="auto" w:fill="DFBCED" w:themeFill="accent4" w:themeFillTint="66"/>
            <w:vAlign w:val="bottom"/>
          </w:tcPr>
          <w:p w:rsidR="006D4C32" w:rsidRDefault="006D4C32" w:rsidP="00171FDF">
            <w:pPr>
              <w:spacing w:line="0" w:lineRule="atLeast"/>
              <w:rPr>
                <w:rFonts w:ascii="Times New Roman" w:eastAsia="Times New Roman" w:hAnsi="Times New Roman"/>
                <w:sz w:val="7"/>
              </w:rPr>
            </w:pPr>
          </w:p>
        </w:tc>
        <w:tc>
          <w:tcPr>
            <w:tcW w:w="2108" w:type="dxa"/>
            <w:tcBorders>
              <w:bottom w:val="single" w:sz="8" w:space="0" w:color="auto"/>
              <w:right w:val="single" w:sz="8" w:space="0" w:color="auto"/>
            </w:tcBorders>
            <w:shd w:val="clear" w:color="auto" w:fill="C0D8EA" w:themeFill="accent5" w:themeFillTint="66"/>
            <w:vAlign w:val="bottom"/>
          </w:tcPr>
          <w:p w:rsidR="006D4C32" w:rsidRDefault="006D4C32" w:rsidP="00171FDF">
            <w:pPr>
              <w:spacing w:line="0" w:lineRule="atLeast"/>
              <w:rPr>
                <w:rFonts w:ascii="Times New Roman" w:eastAsia="Times New Roman" w:hAnsi="Times New Roman"/>
                <w:sz w:val="7"/>
              </w:rPr>
            </w:pPr>
          </w:p>
        </w:tc>
        <w:tc>
          <w:tcPr>
            <w:tcW w:w="2677" w:type="dxa"/>
            <w:tcBorders>
              <w:bottom w:val="single" w:sz="8" w:space="0" w:color="auto"/>
              <w:right w:val="single" w:sz="8" w:space="0" w:color="auto"/>
            </w:tcBorders>
            <w:shd w:val="clear" w:color="auto" w:fill="D0E7DB" w:themeFill="accent6" w:themeFillTint="66"/>
            <w:vAlign w:val="bottom"/>
          </w:tcPr>
          <w:p w:rsidR="006D4C32" w:rsidRDefault="006D4C32" w:rsidP="00171FDF">
            <w:pPr>
              <w:spacing w:line="0" w:lineRule="atLeast"/>
              <w:rPr>
                <w:rFonts w:ascii="Times New Roman" w:eastAsia="Times New Roman" w:hAnsi="Times New Roman"/>
                <w:sz w:val="7"/>
              </w:rPr>
            </w:pPr>
          </w:p>
        </w:tc>
      </w:tr>
    </w:tbl>
    <w:p w:rsidR="006D4C32" w:rsidRDefault="006D4C32" w:rsidP="006D4C32">
      <w:pPr>
        <w:tabs>
          <w:tab w:val="left" w:pos="7695"/>
        </w:tabs>
        <w:rPr>
          <w:sz w:val="24"/>
          <w:szCs w:val="24"/>
        </w:rPr>
      </w:pPr>
    </w:p>
    <w:p w:rsidR="006D4C32" w:rsidRDefault="006D4C32" w:rsidP="006D4C32">
      <w:pPr>
        <w:tabs>
          <w:tab w:val="left" w:pos="7695"/>
        </w:tabs>
        <w:rPr>
          <w:sz w:val="24"/>
          <w:szCs w:val="24"/>
        </w:rPr>
      </w:pPr>
    </w:p>
    <w:p w:rsidR="006D4C32" w:rsidRDefault="006D4C32" w:rsidP="006D4C32">
      <w:pPr>
        <w:spacing w:line="0" w:lineRule="atLeast"/>
        <w:ind w:right="-79"/>
        <w:jc w:val="center"/>
        <w:rPr>
          <w:rFonts w:ascii="Times New Roman" w:eastAsia="Times New Roman" w:hAnsi="Times New Roman"/>
          <w:b/>
        </w:rPr>
      </w:pPr>
      <w:r>
        <w:rPr>
          <w:rFonts w:ascii="Times New Roman" w:eastAsia="Times New Roman" w:hAnsi="Times New Roman"/>
          <w:b/>
        </w:rPr>
        <w:t>KURUM ÇALIŞANLARININ EĞİTİM DURUMU VE DAĞILIMI</w:t>
      </w:r>
    </w:p>
    <w:p w:rsidR="006D4C32" w:rsidRDefault="006D4C32" w:rsidP="006D4C32">
      <w:pPr>
        <w:spacing w:line="244" w:lineRule="exact"/>
        <w:rPr>
          <w:rFonts w:ascii="Times New Roman" w:eastAsia="Times New Roman" w:hAnsi="Times New Roman"/>
        </w:rPr>
      </w:pPr>
    </w:p>
    <w:p w:rsidR="0033124F" w:rsidRDefault="006D4C32" w:rsidP="006D4C32">
      <w:pPr>
        <w:tabs>
          <w:tab w:val="left" w:pos="7695"/>
        </w:tabs>
        <w:rPr>
          <w:rFonts w:ascii="Times New Roman" w:eastAsia="Times New Roman" w:hAnsi="Times New Roman"/>
          <w:sz w:val="24"/>
        </w:rPr>
      </w:pPr>
      <w:r>
        <w:rPr>
          <w:rFonts w:ascii="Times New Roman" w:eastAsia="Times New Roman" w:hAnsi="Times New Roman"/>
          <w:sz w:val="24"/>
        </w:rPr>
        <w:t>İlçe Milli Eğitim Müdürlüğümüz personelin %</w:t>
      </w:r>
      <w:r w:rsidR="00F86FCD">
        <w:rPr>
          <w:rFonts w:ascii="Times New Roman" w:eastAsia="Times New Roman" w:hAnsi="Times New Roman"/>
          <w:sz w:val="24"/>
        </w:rPr>
        <w:t>35’i Lisans,%65’i Lise mezunudur.</w:t>
      </w:r>
    </w:p>
    <w:p w:rsidR="00BD79AA" w:rsidRDefault="00BD79AA" w:rsidP="00F86FCD">
      <w:pPr>
        <w:spacing w:line="0" w:lineRule="atLeast"/>
        <w:ind w:right="60"/>
        <w:rPr>
          <w:rFonts w:ascii="Cambria" w:eastAsia="Cambria" w:hAnsi="Cambria"/>
          <w:b/>
          <w:sz w:val="32"/>
        </w:rPr>
      </w:pPr>
    </w:p>
    <w:p w:rsidR="0033124F" w:rsidRDefault="0033124F" w:rsidP="0033124F">
      <w:pPr>
        <w:spacing w:line="0" w:lineRule="atLeast"/>
        <w:ind w:right="60"/>
        <w:jc w:val="center"/>
        <w:rPr>
          <w:rFonts w:ascii="Cambria" w:eastAsia="Cambria" w:hAnsi="Cambria"/>
          <w:b/>
          <w:sz w:val="32"/>
        </w:rPr>
      </w:pPr>
      <w:r>
        <w:rPr>
          <w:rFonts w:ascii="Cambria" w:eastAsia="Cambria" w:hAnsi="Cambria"/>
          <w:b/>
          <w:sz w:val="32"/>
        </w:rPr>
        <w:t>TEKNOLOJİK ALT YAPI</w:t>
      </w:r>
    </w:p>
    <w:p w:rsidR="0033124F" w:rsidRDefault="0033124F" w:rsidP="0033124F">
      <w:pPr>
        <w:spacing w:line="299" w:lineRule="exact"/>
        <w:rPr>
          <w:rFonts w:ascii="Times New Roman" w:eastAsia="Times New Roman" w:hAnsi="Times New Roman"/>
        </w:rPr>
      </w:pPr>
    </w:p>
    <w:p w:rsidR="0033124F" w:rsidRDefault="0033124F" w:rsidP="0033124F">
      <w:pPr>
        <w:spacing w:line="358" w:lineRule="auto"/>
        <w:ind w:left="120" w:right="160" w:firstLine="566"/>
        <w:jc w:val="both"/>
        <w:rPr>
          <w:rFonts w:ascii="Times New Roman" w:eastAsia="Times New Roman" w:hAnsi="Times New Roman"/>
        </w:rPr>
      </w:pPr>
      <w:r>
        <w:rPr>
          <w:rFonts w:ascii="Times New Roman" w:eastAsia="Times New Roman" w:hAnsi="Times New Roman"/>
        </w:rPr>
        <w:t>Bilişim teknolojileri hızlı biçimde gelişmekte ve değişmektedir.</w:t>
      </w:r>
      <w:r w:rsidR="002F5A49">
        <w:rPr>
          <w:rFonts w:ascii="Times New Roman" w:eastAsia="Times New Roman" w:hAnsi="Times New Roman"/>
        </w:rPr>
        <w:t xml:space="preserve"> </w:t>
      </w:r>
      <w:r>
        <w:rPr>
          <w:rFonts w:ascii="Times New Roman" w:eastAsia="Times New Roman" w:hAnsi="Times New Roman"/>
        </w:rPr>
        <w:t>Teknoloji alanındaki sürekli değişim ve yenilenme teknolojik altyapının maliyetlerini arttırmaktadır.</w:t>
      </w:r>
      <w:r w:rsidR="002F5A49">
        <w:rPr>
          <w:rFonts w:ascii="Times New Roman" w:eastAsia="Times New Roman" w:hAnsi="Times New Roman"/>
        </w:rPr>
        <w:t xml:space="preserve"> </w:t>
      </w:r>
      <w:r>
        <w:rPr>
          <w:rFonts w:ascii="Times New Roman" w:eastAsia="Times New Roman" w:hAnsi="Times New Roman"/>
        </w:rPr>
        <w:t>Bu durum teknolojik eksikliklerin giderilmesi ve güncel teknolojiyi kullanabilme düzeyinin yukarılara taşınmasını zorlaştıran bir neden olarak karşımıza çıkmaktadır.</w:t>
      </w:r>
      <w:r w:rsidR="002F5A49">
        <w:rPr>
          <w:rFonts w:ascii="Times New Roman" w:eastAsia="Times New Roman" w:hAnsi="Times New Roman"/>
        </w:rPr>
        <w:t xml:space="preserve"> </w:t>
      </w:r>
      <w:r>
        <w:rPr>
          <w:rFonts w:ascii="Times New Roman" w:eastAsia="Times New Roman" w:hAnsi="Times New Roman"/>
        </w:rPr>
        <w:t>Bu sebeple bilişim teknolojilerine uyum sağlamayı kolaylaştıracak politika ve stratejilere ihtiyaç duyulmaktadır.</w:t>
      </w:r>
      <w:r w:rsidR="002F5A49">
        <w:rPr>
          <w:rFonts w:ascii="Times New Roman" w:eastAsia="Times New Roman" w:hAnsi="Times New Roman"/>
        </w:rPr>
        <w:t xml:space="preserve"> </w:t>
      </w:r>
      <w:r>
        <w:rPr>
          <w:rFonts w:ascii="Times New Roman" w:eastAsia="Times New Roman" w:hAnsi="Times New Roman"/>
        </w:rPr>
        <w:t>İlimizde bilişim teknolojilerinin geliştirilmesi ve hizmete sunulması her zaman için öncelikli bir gereksinim olmuştur.</w:t>
      </w:r>
    </w:p>
    <w:p w:rsidR="0033124F" w:rsidRDefault="0033124F" w:rsidP="0033124F">
      <w:pPr>
        <w:spacing w:line="245" w:lineRule="exact"/>
        <w:rPr>
          <w:rFonts w:ascii="Times New Roman" w:eastAsia="Times New Roman" w:hAnsi="Times New Roman"/>
        </w:rPr>
      </w:pPr>
    </w:p>
    <w:p w:rsidR="0033124F" w:rsidRDefault="002F5A49" w:rsidP="0033124F">
      <w:pPr>
        <w:tabs>
          <w:tab w:val="left" w:pos="7695"/>
        </w:tabs>
        <w:rPr>
          <w:rFonts w:ascii="Times New Roman" w:eastAsia="Times New Roman" w:hAnsi="Times New Roman"/>
        </w:rPr>
      </w:pPr>
      <w:r>
        <w:rPr>
          <w:rFonts w:ascii="Times New Roman" w:eastAsia="Times New Roman" w:hAnsi="Times New Roman"/>
        </w:rPr>
        <w:t>İlçemizde 2</w:t>
      </w:r>
      <w:r w:rsidR="0033124F">
        <w:rPr>
          <w:rFonts w:ascii="Times New Roman" w:eastAsia="Times New Roman" w:hAnsi="Times New Roman"/>
        </w:rPr>
        <w:t xml:space="preserve"> bilişim teknolojisi</w:t>
      </w:r>
      <w:r>
        <w:rPr>
          <w:rFonts w:ascii="Times New Roman" w:eastAsia="Times New Roman" w:hAnsi="Times New Roman"/>
        </w:rPr>
        <w:t xml:space="preserve"> sınıfı bulunmaktadır. </w:t>
      </w:r>
    </w:p>
    <w:p w:rsidR="00F86FCD" w:rsidRDefault="00F86FCD" w:rsidP="0033124F">
      <w:pPr>
        <w:tabs>
          <w:tab w:val="left" w:pos="7695"/>
        </w:tabs>
        <w:rPr>
          <w:rFonts w:ascii="Times New Roman" w:eastAsia="Times New Roman" w:hAnsi="Times New Roman"/>
        </w:rPr>
      </w:pPr>
    </w:p>
    <w:p w:rsidR="00F86FCD" w:rsidRDefault="00F86FCD" w:rsidP="0033124F">
      <w:pPr>
        <w:tabs>
          <w:tab w:val="left" w:pos="7695"/>
        </w:tabs>
        <w:rPr>
          <w:rFonts w:ascii="Times New Roman" w:eastAsia="Times New Roman" w:hAnsi="Times New Roman"/>
        </w:rPr>
      </w:pPr>
    </w:p>
    <w:p w:rsidR="00F86FCD" w:rsidRDefault="00F86FCD" w:rsidP="0033124F">
      <w:pPr>
        <w:tabs>
          <w:tab w:val="left" w:pos="7695"/>
        </w:tabs>
        <w:rPr>
          <w:rFonts w:ascii="Times New Roman" w:eastAsia="Times New Roman" w:hAnsi="Times New Roman"/>
        </w:rPr>
      </w:pPr>
    </w:p>
    <w:p w:rsidR="002F5A49" w:rsidRDefault="002F5A49" w:rsidP="0033124F">
      <w:pPr>
        <w:tabs>
          <w:tab w:val="left" w:pos="7695"/>
        </w:tabs>
        <w:rPr>
          <w:rFonts w:ascii="Times New Roman" w:eastAsia="Times New Roman" w:hAnsi="Times New Roman"/>
        </w:rPr>
      </w:pPr>
    </w:p>
    <w:tbl>
      <w:tblPr>
        <w:tblStyle w:val="TabloKlavuzu"/>
        <w:tblW w:w="9493" w:type="dxa"/>
        <w:tblLook w:val="04A0" w:firstRow="1" w:lastRow="0" w:firstColumn="1" w:lastColumn="0" w:noHBand="0" w:noVBand="1"/>
      </w:tblPr>
      <w:tblGrid>
        <w:gridCol w:w="1510"/>
        <w:gridCol w:w="1510"/>
        <w:gridCol w:w="1510"/>
        <w:gridCol w:w="1510"/>
        <w:gridCol w:w="1512"/>
        <w:gridCol w:w="1941"/>
      </w:tblGrid>
      <w:tr w:rsidR="002F5A49" w:rsidTr="002F5A49">
        <w:trPr>
          <w:trHeight w:val="524"/>
        </w:trPr>
        <w:tc>
          <w:tcPr>
            <w:tcW w:w="9493" w:type="dxa"/>
            <w:gridSpan w:val="6"/>
            <w:shd w:val="clear" w:color="auto" w:fill="7DB9E9" w:themeFill="text2" w:themeFillTint="66"/>
          </w:tcPr>
          <w:p w:rsidR="002F5A49" w:rsidRDefault="002F5A49" w:rsidP="0033124F">
            <w:pPr>
              <w:tabs>
                <w:tab w:val="left" w:pos="7695"/>
              </w:tabs>
              <w:rPr>
                <w:sz w:val="24"/>
                <w:szCs w:val="24"/>
              </w:rPr>
            </w:pPr>
            <w:r>
              <w:rPr>
                <w:rFonts w:ascii="Times New Roman" w:eastAsia="Times New Roman" w:hAnsi="Times New Roman"/>
                <w:b/>
                <w:color w:val="FFFFFF"/>
              </w:rPr>
              <w:lastRenderedPageBreak/>
              <w:t xml:space="preserve">                           BİLGİSAYAR LABORATUVARI/BT SINIFI BİLGİLERİ (2018)</w:t>
            </w:r>
          </w:p>
        </w:tc>
      </w:tr>
      <w:tr w:rsidR="002F5A49" w:rsidTr="002F5A49">
        <w:trPr>
          <w:trHeight w:val="524"/>
        </w:trPr>
        <w:tc>
          <w:tcPr>
            <w:tcW w:w="1510" w:type="dxa"/>
            <w:shd w:val="clear" w:color="auto" w:fill="134770" w:themeFill="text2"/>
          </w:tcPr>
          <w:p w:rsidR="002F5A49" w:rsidRPr="002F5A49" w:rsidRDefault="002F5A49" w:rsidP="002F5A49">
            <w:pPr>
              <w:tabs>
                <w:tab w:val="left" w:pos="7695"/>
              </w:tabs>
              <w:jc w:val="center"/>
              <w:rPr>
                <w:sz w:val="16"/>
                <w:szCs w:val="16"/>
              </w:rPr>
            </w:pPr>
            <w:r w:rsidRPr="002F5A49">
              <w:rPr>
                <w:sz w:val="16"/>
                <w:szCs w:val="16"/>
              </w:rPr>
              <w:t>BT SINIFI SAYISI</w:t>
            </w:r>
          </w:p>
        </w:tc>
        <w:tc>
          <w:tcPr>
            <w:tcW w:w="1510" w:type="dxa"/>
            <w:shd w:val="clear" w:color="auto" w:fill="134770" w:themeFill="text2"/>
          </w:tcPr>
          <w:p w:rsidR="002F5A49" w:rsidRPr="002F5A49" w:rsidRDefault="002F5A49" w:rsidP="002F5A49">
            <w:pPr>
              <w:tabs>
                <w:tab w:val="left" w:pos="7695"/>
              </w:tabs>
              <w:jc w:val="center"/>
              <w:rPr>
                <w:sz w:val="16"/>
                <w:szCs w:val="16"/>
              </w:rPr>
            </w:pPr>
            <w:r w:rsidRPr="002F5A49">
              <w:rPr>
                <w:sz w:val="16"/>
                <w:szCs w:val="16"/>
              </w:rPr>
              <w:t>ÖĞRENCİ PC</w:t>
            </w:r>
          </w:p>
        </w:tc>
        <w:tc>
          <w:tcPr>
            <w:tcW w:w="1510" w:type="dxa"/>
            <w:shd w:val="clear" w:color="auto" w:fill="134770" w:themeFill="text2"/>
          </w:tcPr>
          <w:p w:rsidR="002F5A49" w:rsidRPr="002F5A49" w:rsidRDefault="002F5A49" w:rsidP="002F5A49">
            <w:pPr>
              <w:tabs>
                <w:tab w:val="left" w:pos="7695"/>
              </w:tabs>
              <w:jc w:val="center"/>
              <w:rPr>
                <w:sz w:val="16"/>
                <w:szCs w:val="16"/>
              </w:rPr>
            </w:pPr>
            <w:r w:rsidRPr="002F5A49">
              <w:rPr>
                <w:sz w:val="16"/>
                <w:szCs w:val="16"/>
              </w:rPr>
              <w:t>PROJEKSİYON</w:t>
            </w:r>
          </w:p>
        </w:tc>
        <w:tc>
          <w:tcPr>
            <w:tcW w:w="1510" w:type="dxa"/>
            <w:shd w:val="clear" w:color="auto" w:fill="134770" w:themeFill="text2"/>
          </w:tcPr>
          <w:p w:rsidR="002F5A49" w:rsidRPr="002F5A49" w:rsidRDefault="002F5A49" w:rsidP="002F5A49">
            <w:pPr>
              <w:tabs>
                <w:tab w:val="left" w:pos="7695"/>
              </w:tabs>
              <w:jc w:val="center"/>
              <w:rPr>
                <w:sz w:val="16"/>
                <w:szCs w:val="16"/>
              </w:rPr>
            </w:pPr>
            <w:r w:rsidRPr="002F5A49">
              <w:rPr>
                <w:sz w:val="16"/>
                <w:szCs w:val="16"/>
              </w:rPr>
              <w:t>YAZICI</w:t>
            </w:r>
          </w:p>
        </w:tc>
        <w:tc>
          <w:tcPr>
            <w:tcW w:w="1512" w:type="dxa"/>
            <w:shd w:val="clear" w:color="auto" w:fill="134770" w:themeFill="text2"/>
          </w:tcPr>
          <w:p w:rsidR="002F5A49" w:rsidRPr="002F5A49" w:rsidRDefault="002F5A49" w:rsidP="002F5A49">
            <w:pPr>
              <w:tabs>
                <w:tab w:val="left" w:pos="7695"/>
              </w:tabs>
              <w:jc w:val="center"/>
              <w:rPr>
                <w:sz w:val="16"/>
                <w:szCs w:val="16"/>
              </w:rPr>
            </w:pPr>
            <w:r w:rsidRPr="002F5A49">
              <w:rPr>
                <w:sz w:val="16"/>
                <w:szCs w:val="16"/>
              </w:rPr>
              <w:t>TARAYICI</w:t>
            </w:r>
          </w:p>
        </w:tc>
        <w:tc>
          <w:tcPr>
            <w:tcW w:w="1941" w:type="dxa"/>
            <w:shd w:val="clear" w:color="auto" w:fill="134770" w:themeFill="text2"/>
          </w:tcPr>
          <w:p w:rsidR="002F5A49" w:rsidRPr="002F5A49" w:rsidRDefault="002F5A49" w:rsidP="002F5A49">
            <w:pPr>
              <w:tabs>
                <w:tab w:val="left" w:pos="7695"/>
              </w:tabs>
              <w:jc w:val="center"/>
              <w:rPr>
                <w:sz w:val="16"/>
                <w:szCs w:val="16"/>
              </w:rPr>
            </w:pPr>
            <w:r w:rsidRPr="002F5A49">
              <w:rPr>
                <w:sz w:val="16"/>
                <w:szCs w:val="16"/>
              </w:rPr>
              <w:t xml:space="preserve">ETKİLEŞİMLİ </w:t>
            </w:r>
            <w:r>
              <w:rPr>
                <w:sz w:val="16"/>
                <w:szCs w:val="16"/>
              </w:rPr>
              <w:t xml:space="preserve">  </w:t>
            </w:r>
            <w:r w:rsidRPr="002F5A49">
              <w:rPr>
                <w:sz w:val="16"/>
                <w:szCs w:val="16"/>
              </w:rPr>
              <w:t>TAHTA</w:t>
            </w:r>
          </w:p>
        </w:tc>
      </w:tr>
      <w:tr w:rsidR="002F5A49" w:rsidTr="002F5A49">
        <w:trPr>
          <w:trHeight w:val="524"/>
        </w:trPr>
        <w:tc>
          <w:tcPr>
            <w:tcW w:w="1510" w:type="dxa"/>
            <w:shd w:val="clear" w:color="auto" w:fill="7DB9E9" w:themeFill="text2" w:themeFillTint="66"/>
          </w:tcPr>
          <w:p w:rsidR="002F5A49" w:rsidRDefault="002F5A49" w:rsidP="002F5A49">
            <w:pPr>
              <w:tabs>
                <w:tab w:val="left" w:pos="7695"/>
              </w:tabs>
              <w:jc w:val="center"/>
              <w:rPr>
                <w:sz w:val="24"/>
                <w:szCs w:val="24"/>
              </w:rPr>
            </w:pPr>
            <w:r>
              <w:rPr>
                <w:sz w:val="24"/>
                <w:szCs w:val="24"/>
              </w:rPr>
              <w:t>2</w:t>
            </w:r>
          </w:p>
        </w:tc>
        <w:tc>
          <w:tcPr>
            <w:tcW w:w="1510" w:type="dxa"/>
            <w:shd w:val="clear" w:color="auto" w:fill="7DB9E9" w:themeFill="text2" w:themeFillTint="66"/>
          </w:tcPr>
          <w:p w:rsidR="002F5A49" w:rsidRDefault="00F86FCD" w:rsidP="002F5A49">
            <w:pPr>
              <w:tabs>
                <w:tab w:val="left" w:pos="7695"/>
              </w:tabs>
              <w:jc w:val="center"/>
              <w:rPr>
                <w:sz w:val="24"/>
                <w:szCs w:val="24"/>
              </w:rPr>
            </w:pPr>
            <w:r>
              <w:rPr>
                <w:sz w:val="24"/>
                <w:szCs w:val="24"/>
              </w:rPr>
              <w:t>48</w:t>
            </w:r>
          </w:p>
        </w:tc>
        <w:tc>
          <w:tcPr>
            <w:tcW w:w="1510" w:type="dxa"/>
            <w:shd w:val="clear" w:color="auto" w:fill="7DB9E9" w:themeFill="text2" w:themeFillTint="66"/>
          </w:tcPr>
          <w:p w:rsidR="002F5A49" w:rsidRDefault="00F86FCD" w:rsidP="002F5A49">
            <w:pPr>
              <w:tabs>
                <w:tab w:val="left" w:pos="7695"/>
              </w:tabs>
              <w:jc w:val="center"/>
              <w:rPr>
                <w:sz w:val="24"/>
                <w:szCs w:val="24"/>
              </w:rPr>
            </w:pPr>
            <w:r>
              <w:rPr>
                <w:sz w:val="24"/>
                <w:szCs w:val="24"/>
              </w:rPr>
              <w:t>3</w:t>
            </w:r>
          </w:p>
        </w:tc>
        <w:tc>
          <w:tcPr>
            <w:tcW w:w="1510" w:type="dxa"/>
            <w:shd w:val="clear" w:color="auto" w:fill="7DB9E9" w:themeFill="text2" w:themeFillTint="66"/>
          </w:tcPr>
          <w:p w:rsidR="002F5A49" w:rsidRDefault="002F5A49" w:rsidP="002F5A49">
            <w:pPr>
              <w:tabs>
                <w:tab w:val="left" w:pos="7695"/>
              </w:tabs>
              <w:jc w:val="center"/>
              <w:rPr>
                <w:sz w:val="24"/>
                <w:szCs w:val="24"/>
              </w:rPr>
            </w:pPr>
            <w:r>
              <w:rPr>
                <w:sz w:val="24"/>
                <w:szCs w:val="24"/>
              </w:rPr>
              <w:t>5</w:t>
            </w:r>
          </w:p>
        </w:tc>
        <w:tc>
          <w:tcPr>
            <w:tcW w:w="1512" w:type="dxa"/>
            <w:shd w:val="clear" w:color="auto" w:fill="7DB9E9" w:themeFill="text2" w:themeFillTint="66"/>
          </w:tcPr>
          <w:p w:rsidR="002F5A49" w:rsidRDefault="002F5A49" w:rsidP="002F5A49">
            <w:pPr>
              <w:tabs>
                <w:tab w:val="left" w:pos="7695"/>
              </w:tabs>
              <w:jc w:val="center"/>
              <w:rPr>
                <w:sz w:val="24"/>
                <w:szCs w:val="24"/>
              </w:rPr>
            </w:pPr>
            <w:r>
              <w:rPr>
                <w:sz w:val="24"/>
                <w:szCs w:val="24"/>
              </w:rPr>
              <w:t>5</w:t>
            </w:r>
          </w:p>
        </w:tc>
        <w:tc>
          <w:tcPr>
            <w:tcW w:w="1941" w:type="dxa"/>
            <w:shd w:val="clear" w:color="auto" w:fill="7DB9E9" w:themeFill="text2" w:themeFillTint="66"/>
          </w:tcPr>
          <w:p w:rsidR="002F5A49" w:rsidRDefault="00F86FCD" w:rsidP="002F5A49">
            <w:pPr>
              <w:tabs>
                <w:tab w:val="left" w:pos="7695"/>
              </w:tabs>
              <w:jc w:val="center"/>
              <w:rPr>
                <w:sz w:val="24"/>
                <w:szCs w:val="24"/>
              </w:rPr>
            </w:pPr>
            <w:r>
              <w:rPr>
                <w:sz w:val="24"/>
                <w:szCs w:val="24"/>
              </w:rPr>
              <w:t>45</w:t>
            </w:r>
          </w:p>
        </w:tc>
      </w:tr>
    </w:tbl>
    <w:p w:rsidR="002F5A49" w:rsidRDefault="002F5A49" w:rsidP="0033124F">
      <w:pPr>
        <w:tabs>
          <w:tab w:val="left" w:pos="7695"/>
        </w:tabs>
        <w:rPr>
          <w:sz w:val="24"/>
          <w:szCs w:val="24"/>
        </w:rPr>
      </w:pPr>
    </w:p>
    <w:p w:rsidR="002F5A49" w:rsidRDefault="002F5A49" w:rsidP="002F5A49">
      <w:pPr>
        <w:spacing w:line="358" w:lineRule="auto"/>
        <w:ind w:left="480" w:right="600" w:firstLine="566"/>
        <w:jc w:val="both"/>
        <w:rPr>
          <w:rFonts w:ascii="Times New Roman" w:eastAsia="Times New Roman" w:hAnsi="Times New Roman"/>
        </w:rPr>
      </w:pPr>
      <w:r>
        <w:rPr>
          <w:rFonts w:ascii="Times New Roman" w:eastAsia="Times New Roman" w:hAnsi="Times New Roman"/>
        </w:rPr>
        <w:t>Sivas Milli Eğitim Müdürlüğü; öğrenci kaydı, öğrenci nakli, personel ataması, personel nakli, personel özlük dosyaları, her türlü sınav başvuru ve sonuç bildirimi, yazılı iletişim, seminer ve kurs başvuruları, kurum tanıtımları, onarım başvuruları, kitap ihtiyacının belirlenmesi, her türlü eğitim aracı ve donatımının envanterinin çıkarılması, bilgi edinme, bilgisayar destekli eğitim kurumlarının fiziki kapasiteleri ve altyapı durumları vb. alanlardaki iş ve işlemlerin başlatılması, yürütülmesi ve sonuçlandırılması gibi konularda bilişim teknolojilerini en üst düzeyde kullanmaktadır. Eğitim ve öğretimde fırsat eşitliğini sağlamak, okullarımızdaki teknolojiyi iyileştirmek ve eğitim kurumlarında bilgisayar ve bilgi teknolojilerinden azami ölçüde yararlanmak amacıyla okul/kurumlarımızda bilgi teknolojisi sınıfları açılmıştır.</w:t>
      </w:r>
    </w:p>
    <w:p w:rsidR="002F5A49" w:rsidRDefault="002F5A49" w:rsidP="002F5A49">
      <w:pPr>
        <w:spacing w:line="20" w:lineRule="exact"/>
        <w:rPr>
          <w:rFonts w:ascii="Times New Roman" w:eastAsia="Times New Roman" w:hAnsi="Times New Roman"/>
        </w:rPr>
      </w:pPr>
    </w:p>
    <w:p w:rsidR="00F86FCD" w:rsidRDefault="002F5A49" w:rsidP="00F86FCD">
      <w:pPr>
        <w:spacing w:line="356" w:lineRule="auto"/>
        <w:ind w:left="480" w:right="600"/>
        <w:jc w:val="both"/>
        <w:rPr>
          <w:rFonts w:ascii="Times New Roman" w:eastAsia="Times New Roman" w:hAnsi="Times New Roman"/>
        </w:rPr>
      </w:pPr>
      <w:r>
        <w:rPr>
          <w:rFonts w:ascii="Times New Roman" w:eastAsia="Times New Roman" w:hAnsi="Times New Roman"/>
        </w:rPr>
        <w:t>İlçe Milli Eğitim Müdürlüğü’nde, her türlü iş ve işlemlerin başlatılması, yürütülmesi ve sonuçlandırılması konularında bilişim teknolojileri en üst seviyede kullanılmaktadır. Kurumda iç ve dış iletişim büyük ölçüde sistem üzerinden yapılmaktadır. Müdürlüğüme ait teknolojik alt y</w:t>
      </w:r>
      <w:r w:rsidR="00F86FCD">
        <w:rPr>
          <w:rFonts w:ascii="Times New Roman" w:eastAsia="Times New Roman" w:hAnsi="Times New Roman"/>
        </w:rPr>
        <w:t>apı tablo 8’ de belirtilmiştir.</w:t>
      </w:r>
    </w:p>
    <w:p w:rsidR="002F5A49" w:rsidRPr="0097271E" w:rsidRDefault="002F5A49" w:rsidP="0097271E">
      <w:pPr>
        <w:spacing w:line="356" w:lineRule="auto"/>
        <w:ind w:right="600"/>
        <w:jc w:val="both"/>
        <w:rPr>
          <w:rFonts w:ascii="Times New Roman" w:eastAsia="Times New Roman" w:hAnsi="Times New Roman"/>
        </w:rPr>
      </w:pPr>
    </w:p>
    <w:tbl>
      <w:tblPr>
        <w:tblStyle w:val="TabloKlavuzu"/>
        <w:tblW w:w="9248" w:type="dxa"/>
        <w:tblLook w:val="04A0" w:firstRow="1" w:lastRow="0" w:firstColumn="1" w:lastColumn="0" w:noHBand="0" w:noVBand="1"/>
      </w:tblPr>
      <w:tblGrid>
        <w:gridCol w:w="1413"/>
        <w:gridCol w:w="3209"/>
        <w:gridCol w:w="1610"/>
        <w:gridCol w:w="1560"/>
        <w:gridCol w:w="1456"/>
      </w:tblGrid>
      <w:tr w:rsidR="002F5A49" w:rsidTr="002F5A49">
        <w:trPr>
          <w:trHeight w:val="467"/>
        </w:trPr>
        <w:tc>
          <w:tcPr>
            <w:tcW w:w="9248" w:type="dxa"/>
            <w:gridSpan w:val="5"/>
            <w:shd w:val="clear" w:color="auto" w:fill="386F53" w:themeFill="accent6" w:themeFillShade="80"/>
          </w:tcPr>
          <w:p w:rsidR="002F5A49" w:rsidRDefault="002F5A49" w:rsidP="002F5A49">
            <w:pPr>
              <w:spacing w:line="181" w:lineRule="exact"/>
              <w:rPr>
                <w:rFonts w:ascii="Times New Roman" w:eastAsia="Times New Roman" w:hAnsi="Times New Roman"/>
              </w:rPr>
            </w:pPr>
          </w:p>
          <w:p w:rsidR="002F5A49" w:rsidRDefault="002F5A49" w:rsidP="002F5A49">
            <w:pPr>
              <w:spacing w:line="0" w:lineRule="atLeast"/>
              <w:ind w:left="1440"/>
              <w:rPr>
                <w:rFonts w:ascii="Times New Roman" w:eastAsia="Times New Roman" w:hAnsi="Times New Roman"/>
                <w:b/>
              </w:rPr>
            </w:pPr>
            <w:r>
              <w:rPr>
                <w:rFonts w:ascii="Times New Roman" w:eastAsia="Times New Roman" w:hAnsi="Times New Roman"/>
                <w:b/>
              </w:rPr>
              <w:t>İLÇE MİLLİ EĞİTİM MÜDÜRLÜĞÜ’NÜN TEKNOLOJİK ALT YAPISI</w:t>
            </w:r>
          </w:p>
          <w:p w:rsidR="002F5A49" w:rsidRDefault="002F5A49" w:rsidP="0033124F">
            <w:pPr>
              <w:tabs>
                <w:tab w:val="left" w:pos="7695"/>
              </w:tabs>
              <w:rPr>
                <w:sz w:val="24"/>
                <w:szCs w:val="24"/>
              </w:rPr>
            </w:pPr>
          </w:p>
        </w:tc>
      </w:tr>
      <w:tr w:rsidR="001606DA" w:rsidTr="00EB3F73">
        <w:trPr>
          <w:trHeight w:val="467"/>
        </w:trPr>
        <w:tc>
          <w:tcPr>
            <w:tcW w:w="1413" w:type="dxa"/>
            <w:vMerge w:val="restart"/>
            <w:shd w:val="clear" w:color="auto" w:fill="B8DBCA" w:themeFill="accent6" w:themeFillTint="99"/>
          </w:tcPr>
          <w:p w:rsidR="001606DA" w:rsidRPr="00FE6B78" w:rsidRDefault="001606DA" w:rsidP="0033124F">
            <w:pPr>
              <w:tabs>
                <w:tab w:val="left" w:pos="7695"/>
              </w:tabs>
              <w:rPr>
                <w:rFonts w:ascii="Times New Roman" w:hAnsi="Times New Roman" w:cs="Times New Roman"/>
                <w:sz w:val="24"/>
                <w:szCs w:val="24"/>
              </w:rPr>
            </w:pPr>
            <w:r w:rsidRPr="00FE6B78">
              <w:rPr>
                <w:rFonts w:ascii="Times New Roman" w:hAnsi="Times New Roman" w:cs="Times New Roman"/>
                <w:sz w:val="24"/>
                <w:szCs w:val="24"/>
              </w:rPr>
              <w:t>SIRA NO</w:t>
            </w:r>
          </w:p>
        </w:tc>
        <w:tc>
          <w:tcPr>
            <w:tcW w:w="3209" w:type="dxa"/>
            <w:vMerge w:val="restart"/>
            <w:shd w:val="clear" w:color="auto" w:fill="B8DBCA" w:themeFill="accent6" w:themeFillTint="99"/>
          </w:tcPr>
          <w:p w:rsidR="001606DA" w:rsidRPr="00FE6B78" w:rsidRDefault="001606DA" w:rsidP="00EB3F73">
            <w:pPr>
              <w:tabs>
                <w:tab w:val="left" w:pos="7695"/>
              </w:tabs>
              <w:jc w:val="center"/>
              <w:rPr>
                <w:rFonts w:ascii="Times New Roman" w:hAnsi="Times New Roman" w:cs="Times New Roman"/>
                <w:sz w:val="24"/>
                <w:szCs w:val="24"/>
              </w:rPr>
            </w:pPr>
            <w:r w:rsidRPr="00FE6B78">
              <w:rPr>
                <w:rFonts w:ascii="Times New Roman" w:hAnsi="Times New Roman" w:cs="Times New Roman"/>
                <w:sz w:val="24"/>
                <w:szCs w:val="24"/>
              </w:rPr>
              <w:t>TEKNOLOJİK CİHAZ</w:t>
            </w:r>
          </w:p>
        </w:tc>
        <w:tc>
          <w:tcPr>
            <w:tcW w:w="4626" w:type="dxa"/>
            <w:gridSpan w:val="3"/>
            <w:shd w:val="clear" w:color="auto" w:fill="B8DBCA" w:themeFill="accent6" w:themeFillTint="99"/>
          </w:tcPr>
          <w:p w:rsidR="001606DA" w:rsidRPr="00FE6B78" w:rsidRDefault="001606DA" w:rsidP="00EB3F73">
            <w:pPr>
              <w:tabs>
                <w:tab w:val="left" w:pos="7695"/>
              </w:tabs>
              <w:jc w:val="center"/>
              <w:rPr>
                <w:rFonts w:ascii="Times New Roman" w:hAnsi="Times New Roman" w:cs="Times New Roman"/>
                <w:sz w:val="24"/>
                <w:szCs w:val="24"/>
              </w:rPr>
            </w:pPr>
            <w:r w:rsidRPr="00FE6B78">
              <w:rPr>
                <w:rFonts w:ascii="Times New Roman" w:hAnsi="Times New Roman" w:cs="Times New Roman"/>
                <w:sz w:val="24"/>
                <w:szCs w:val="24"/>
              </w:rPr>
              <w:t>MEVCUT SAYI</w:t>
            </w:r>
          </w:p>
        </w:tc>
      </w:tr>
      <w:tr w:rsidR="001606DA" w:rsidTr="00EB3F73">
        <w:trPr>
          <w:trHeight w:val="467"/>
        </w:trPr>
        <w:tc>
          <w:tcPr>
            <w:tcW w:w="1413" w:type="dxa"/>
            <w:vMerge/>
            <w:shd w:val="clear" w:color="auto" w:fill="B8DBCA" w:themeFill="accent6" w:themeFillTint="99"/>
          </w:tcPr>
          <w:p w:rsidR="001606DA" w:rsidRDefault="001606DA" w:rsidP="0033124F">
            <w:pPr>
              <w:tabs>
                <w:tab w:val="left" w:pos="7695"/>
              </w:tabs>
              <w:rPr>
                <w:sz w:val="24"/>
                <w:szCs w:val="24"/>
              </w:rPr>
            </w:pPr>
          </w:p>
        </w:tc>
        <w:tc>
          <w:tcPr>
            <w:tcW w:w="3209" w:type="dxa"/>
            <w:vMerge/>
            <w:shd w:val="clear" w:color="auto" w:fill="B8DBCA" w:themeFill="accent6" w:themeFillTint="99"/>
          </w:tcPr>
          <w:p w:rsidR="001606DA" w:rsidRDefault="001606DA" w:rsidP="0033124F">
            <w:pPr>
              <w:tabs>
                <w:tab w:val="left" w:pos="7695"/>
              </w:tabs>
              <w:rPr>
                <w:sz w:val="24"/>
                <w:szCs w:val="24"/>
              </w:rPr>
            </w:pPr>
          </w:p>
        </w:tc>
        <w:tc>
          <w:tcPr>
            <w:tcW w:w="1610" w:type="dxa"/>
            <w:shd w:val="clear" w:color="auto" w:fill="FCCB88" w:themeFill="accent2" w:themeFillTint="99"/>
          </w:tcPr>
          <w:p w:rsidR="001606DA" w:rsidRDefault="001606DA" w:rsidP="0033124F">
            <w:pPr>
              <w:tabs>
                <w:tab w:val="left" w:pos="7695"/>
              </w:tabs>
              <w:rPr>
                <w:sz w:val="24"/>
                <w:szCs w:val="24"/>
              </w:rPr>
            </w:pPr>
            <w:r>
              <w:rPr>
                <w:sz w:val="24"/>
                <w:szCs w:val="24"/>
              </w:rPr>
              <w:t>2016</w:t>
            </w:r>
          </w:p>
        </w:tc>
        <w:tc>
          <w:tcPr>
            <w:tcW w:w="1560" w:type="dxa"/>
            <w:shd w:val="clear" w:color="auto" w:fill="FCCB88" w:themeFill="accent2" w:themeFillTint="99"/>
          </w:tcPr>
          <w:p w:rsidR="001606DA" w:rsidRDefault="001606DA" w:rsidP="0033124F">
            <w:pPr>
              <w:tabs>
                <w:tab w:val="left" w:pos="7695"/>
              </w:tabs>
              <w:rPr>
                <w:sz w:val="24"/>
                <w:szCs w:val="24"/>
              </w:rPr>
            </w:pPr>
            <w:r>
              <w:rPr>
                <w:sz w:val="24"/>
                <w:szCs w:val="24"/>
              </w:rPr>
              <w:t>2017</w:t>
            </w:r>
          </w:p>
        </w:tc>
        <w:tc>
          <w:tcPr>
            <w:tcW w:w="1456" w:type="dxa"/>
            <w:shd w:val="clear" w:color="auto" w:fill="FCCB88" w:themeFill="accent2" w:themeFillTint="99"/>
          </w:tcPr>
          <w:p w:rsidR="001606DA" w:rsidRDefault="001606DA" w:rsidP="0033124F">
            <w:pPr>
              <w:tabs>
                <w:tab w:val="left" w:pos="7695"/>
              </w:tabs>
              <w:rPr>
                <w:sz w:val="24"/>
                <w:szCs w:val="24"/>
              </w:rPr>
            </w:pPr>
            <w:r>
              <w:rPr>
                <w:sz w:val="24"/>
                <w:szCs w:val="24"/>
              </w:rPr>
              <w:t>2018</w:t>
            </w:r>
          </w:p>
        </w:tc>
      </w:tr>
      <w:tr w:rsidR="0017550D" w:rsidTr="00EB3F73">
        <w:trPr>
          <w:trHeight w:val="467"/>
        </w:trPr>
        <w:tc>
          <w:tcPr>
            <w:tcW w:w="1413" w:type="dxa"/>
            <w:shd w:val="clear" w:color="auto" w:fill="B8DBCA" w:themeFill="accent6" w:themeFillTint="99"/>
          </w:tcPr>
          <w:p w:rsidR="0017550D" w:rsidRDefault="0017550D" w:rsidP="00EB3F73">
            <w:pPr>
              <w:tabs>
                <w:tab w:val="left" w:pos="7695"/>
              </w:tabs>
              <w:jc w:val="center"/>
              <w:rPr>
                <w:sz w:val="24"/>
                <w:szCs w:val="24"/>
              </w:rPr>
            </w:pPr>
            <w:r>
              <w:rPr>
                <w:sz w:val="24"/>
                <w:szCs w:val="24"/>
              </w:rPr>
              <w:t>1</w:t>
            </w:r>
          </w:p>
        </w:tc>
        <w:tc>
          <w:tcPr>
            <w:tcW w:w="3209" w:type="dxa"/>
            <w:shd w:val="clear" w:color="auto" w:fill="B8CCE4"/>
            <w:vAlign w:val="bottom"/>
          </w:tcPr>
          <w:p w:rsidR="0017550D" w:rsidRPr="0017550D" w:rsidRDefault="0017550D" w:rsidP="001606DA">
            <w:pPr>
              <w:tabs>
                <w:tab w:val="left" w:pos="7695"/>
              </w:tabs>
              <w:rPr>
                <w:sz w:val="24"/>
                <w:szCs w:val="24"/>
              </w:rPr>
            </w:pPr>
            <w:r w:rsidRPr="0017550D">
              <w:rPr>
                <w:rFonts w:ascii="Times New Roman" w:eastAsia="Times New Roman" w:hAnsi="Times New Roman"/>
                <w:sz w:val="24"/>
                <w:szCs w:val="24"/>
              </w:rPr>
              <w:t>Bilgisayar</w:t>
            </w:r>
          </w:p>
        </w:tc>
        <w:tc>
          <w:tcPr>
            <w:tcW w:w="1610" w:type="dxa"/>
            <w:shd w:val="clear" w:color="auto" w:fill="82FFFF" w:themeFill="background2"/>
          </w:tcPr>
          <w:p w:rsidR="0017550D" w:rsidRDefault="0017550D" w:rsidP="0017550D">
            <w:pPr>
              <w:tabs>
                <w:tab w:val="left" w:pos="7695"/>
              </w:tabs>
              <w:jc w:val="center"/>
              <w:rPr>
                <w:sz w:val="24"/>
                <w:szCs w:val="24"/>
              </w:rPr>
            </w:pPr>
            <w:r>
              <w:rPr>
                <w:sz w:val="24"/>
                <w:szCs w:val="24"/>
              </w:rPr>
              <w:t>25</w:t>
            </w:r>
          </w:p>
        </w:tc>
        <w:tc>
          <w:tcPr>
            <w:tcW w:w="1560" w:type="dxa"/>
            <w:shd w:val="clear" w:color="auto" w:fill="BEDCF4" w:themeFill="text2" w:themeFillTint="33"/>
          </w:tcPr>
          <w:p w:rsidR="0017550D" w:rsidRDefault="0017550D" w:rsidP="0017550D">
            <w:pPr>
              <w:tabs>
                <w:tab w:val="left" w:pos="7695"/>
              </w:tabs>
              <w:jc w:val="center"/>
              <w:rPr>
                <w:sz w:val="24"/>
                <w:szCs w:val="24"/>
              </w:rPr>
            </w:pPr>
            <w:r>
              <w:rPr>
                <w:sz w:val="24"/>
                <w:szCs w:val="24"/>
              </w:rPr>
              <w:t>45</w:t>
            </w:r>
          </w:p>
        </w:tc>
        <w:tc>
          <w:tcPr>
            <w:tcW w:w="1456" w:type="dxa"/>
            <w:shd w:val="clear" w:color="auto" w:fill="EDBCB2" w:themeFill="accent3" w:themeFillTint="66"/>
          </w:tcPr>
          <w:p w:rsidR="0017550D" w:rsidRDefault="0017550D" w:rsidP="0017550D">
            <w:pPr>
              <w:tabs>
                <w:tab w:val="left" w:pos="7695"/>
              </w:tabs>
              <w:jc w:val="center"/>
              <w:rPr>
                <w:sz w:val="24"/>
                <w:szCs w:val="24"/>
              </w:rPr>
            </w:pPr>
            <w:r>
              <w:rPr>
                <w:sz w:val="24"/>
                <w:szCs w:val="24"/>
              </w:rPr>
              <w:t>49</w:t>
            </w:r>
          </w:p>
        </w:tc>
      </w:tr>
      <w:tr w:rsidR="0017550D" w:rsidTr="00EB3F73">
        <w:trPr>
          <w:trHeight w:val="467"/>
        </w:trPr>
        <w:tc>
          <w:tcPr>
            <w:tcW w:w="1413" w:type="dxa"/>
            <w:shd w:val="clear" w:color="auto" w:fill="B8DBCA" w:themeFill="accent6" w:themeFillTint="99"/>
          </w:tcPr>
          <w:p w:rsidR="0017550D" w:rsidRDefault="0017550D" w:rsidP="00EB3F73">
            <w:pPr>
              <w:tabs>
                <w:tab w:val="left" w:pos="7695"/>
              </w:tabs>
              <w:jc w:val="center"/>
              <w:rPr>
                <w:sz w:val="24"/>
                <w:szCs w:val="24"/>
              </w:rPr>
            </w:pPr>
            <w:r>
              <w:rPr>
                <w:sz w:val="24"/>
                <w:szCs w:val="24"/>
              </w:rPr>
              <w:t>2</w:t>
            </w:r>
          </w:p>
        </w:tc>
        <w:tc>
          <w:tcPr>
            <w:tcW w:w="3209" w:type="dxa"/>
            <w:tcBorders>
              <w:bottom w:val="single" w:sz="8" w:space="0" w:color="auto"/>
            </w:tcBorders>
            <w:shd w:val="clear" w:color="auto" w:fill="B8CCE4"/>
            <w:vAlign w:val="bottom"/>
          </w:tcPr>
          <w:p w:rsidR="0017550D" w:rsidRPr="0017550D" w:rsidRDefault="0017550D" w:rsidP="001606DA">
            <w:pPr>
              <w:tabs>
                <w:tab w:val="left" w:pos="7695"/>
              </w:tabs>
              <w:rPr>
                <w:sz w:val="24"/>
                <w:szCs w:val="24"/>
              </w:rPr>
            </w:pPr>
            <w:r w:rsidRPr="0017550D">
              <w:rPr>
                <w:rFonts w:ascii="Times New Roman" w:eastAsia="Times New Roman" w:hAnsi="Times New Roman"/>
                <w:sz w:val="24"/>
                <w:szCs w:val="24"/>
              </w:rPr>
              <w:t>Yazıcı</w:t>
            </w:r>
          </w:p>
        </w:tc>
        <w:tc>
          <w:tcPr>
            <w:tcW w:w="1610" w:type="dxa"/>
            <w:shd w:val="clear" w:color="auto" w:fill="82FFFF" w:themeFill="background2"/>
          </w:tcPr>
          <w:p w:rsidR="0017550D" w:rsidRDefault="0017550D" w:rsidP="0017550D">
            <w:pPr>
              <w:tabs>
                <w:tab w:val="left" w:pos="7695"/>
              </w:tabs>
              <w:jc w:val="center"/>
              <w:rPr>
                <w:sz w:val="24"/>
                <w:szCs w:val="24"/>
              </w:rPr>
            </w:pPr>
            <w:r>
              <w:rPr>
                <w:sz w:val="24"/>
                <w:szCs w:val="24"/>
              </w:rPr>
              <w:t>8</w:t>
            </w:r>
          </w:p>
        </w:tc>
        <w:tc>
          <w:tcPr>
            <w:tcW w:w="1560" w:type="dxa"/>
            <w:shd w:val="clear" w:color="auto" w:fill="BEDCF4" w:themeFill="text2" w:themeFillTint="33"/>
          </w:tcPr>
          <w:p w:rsidR="0017550D" w:rsidRDefault="0017550D" w:rsidP="0017550D">
            <w:pPr>
              <w:tabs>
                <w:tab w:val="left" w:pos="7695"/>
              </w:tabs>
              <w:jc w:val="center"/>
              <w:rPr>
                <w:sz w:val="24"/>
                <w:szCs w:val="24"/>
              </w:rPr>
            </w:pPr>
            <w:r>
              <w:rPr>
                <w:sz w:val="24"/>
                <w:szCs w:val="24"/>
              </w:rPr>
              <w:t>8</w:t>
            </w:r>
          </w:p>
        </w:tc>
        <w:tc>
          <w:tcPr>
            <w:tcW w:w="1456" w:type="dxa"/>
            <w:shd w:val="clear" w:color="auto" w:fill="EDBCB2" w:themeFill="accent3" w:themeFillTint="66"/>
          </w:tcPr>
          <w:p w:rsidR="0017550D" w:rsidRDefault="0017550D" w:rsidP="0017550D">
            <w:pPr>
              <w:tabs>
                <w:tab w:val="left" w:pos="7695"/>
              </w:tabs>
              <w:jc w:val="center"/>
              <w:rPr>
                <w:sz w:val="24"/>
                <w:szCs w:val="24"/>
              </w:rPr>
            </w:pPr>
            <w:r>
              <w:rPr>
                <w:sz w:val="24"/>
                <w:szCs w:val="24"/>
              </w:rPr>
              <w:t>10</w:t>
            </w:r>
          </w:p>
        </w:tc>
      </w:tr>
      <w:tr w:rsidR="0017550D" w:rsidTr="00EB3F73">
        <w:trPr>
          <w:trHeight w:val="467"/>
        </w:trPr>
        <w:tc>
          <w:tcPr>
            <w:tcW w:w="1413" w:type="dxa"/>
            <w:shd w:val="clear" w:color="auto" w:fill="B8DBCA" w:themeFill="accent6" w:themeFillTint="99"/>
          </w:tcPr>
          <w:p w:rsidR="0017550D" w:rsidRDefault="0017550D" w:rsidP="00EB3F73">
            <w:pPr>
              <w:tabs>
                <w:tab w:val="left" w:pos="7695"/>
              </w:tabs>
              <w:jc w:val="center"/>
              <w:rPr>
                <w:sz w:val="24"/>
                <w:szCs w:val="24"/>
              </w:rPr>
            </w:pPr>
            <w:r>
              <w:rPr>
                <w:sz w:val="24"/>
                <w:szCs w:val="24"/>
              </w:rPr>
              <w:t>3</w:t>
            </w:r>
          </w:p>
        </w:tc>
        <w:tc>
          <w:tcPr>
            <w:tcW w:w="3209" w:type="dxa"/>
            <w:shd w:val="clear" w:color="auto" w:fill="B8CCE4"/>
            <w:vAlign w:val="bottom"/>
          </w:tcPr>
          <w:p w:rsidR="0017550D" w:rsidRPr="0017550D" w:rsidRDefault="0017550D" w:rsidP="001606DA">
            <w:pPr>
              <w:tabs>
                <w:tab w:val="left" w:pos="7695"/>
              </w:tabs>
              <w:rPr>
                <w:sz w:val="24"/>
                <w:szCs w:val="24"/>
              </w:rPr>
            </w:pPr>
            <w:r w:rsidRPr="0017550D">
              <w:rPr>
                <w:rFonts w:ascii="Times New Roman" w:eastAsia="Times New Roman" w:hAnsi="Times New Roman"/>
                <w:sz w:val="24"/>
                <w:szCs w:val="24"/>
              </w:rPr>
              <w:t>Tarayıcı</w:t>
            </w:r>
          </w:p>
        </w:tc>
        <w:tc>
          <w:tcPr>
            <w:tcW w:w="1610" w:type="dxa"/>
            <w:shd w:val="clear" w:color="auto" w:fill="82FFFF" w:themeFill="background2"/>
          </w:tcPr>
          <w:p w:rsidR="0017550D" w:rsidRDefault="0017550D" w:rsidP="0017550D">
            <w:pPr>
              <w:tabs>
                <w:tab w:val="left" w:pos="7695"/>
              </w:tabs>
              <w:jc w:val="center"/>
              <w:rPr>
                <w:sz w:val="24"/>
                <w:szCs w:val="24"/>
              </w:rPr>
            </w:pPr>
            <w:r>
              <w:rPr>
                <w:sz w:val="24"/>
                <w:szCs w:val="24"/>
              </w:rPr>
              <w:t>4</w:t>
            </w:r>
          </w:p>
        </w:tc>
        <w:tc>
          <w:tcPr>
            <w:tcW w:w="1560" w:type="dxa"/>
            <w:shd w:val="clear" w:color="auto" w:fill="BEDCF4" w:themeFill="text2" w:themeFillTint="33"/>
          </w:tcPr>
          <w:p w:rsidR="0017550D" w:rsidRDefault="0017550D" w:rsidP="0017550D">
            <w:pPr>
              <w:tabs>
                <w:tab w:val="left" w:pos="7695"/>
              </w:tabs>
              <w:jc w:val="center"/>
              <w:rPr>
                <w:sz w:val="24"/>
                <w:szCs w:val="24"/>
              </w:rPr>
            </w:pPr>
            <w:r>
              <w:rPr>
                <w:sz w:val="24"/>
                <w:szCs w:val="24"/>
              </w:rPr>
              <w:t>9</w:t>
            </w:r>
          </w:p>
        </w:tc>
        <w:tc>
          <w:tcPr>
            <w:tcW w:w="1456" w:type="dxa"/>
            <w:shd w:val="clear" w:color="auto" w:fill="EDBCB2" w:themeFill="accent3" w:themeFillTint="66"/>
          </w:tcPr>
          <w:p w:rsidR="0017550D" w:rsidRDefault="0017550D" w:rsidP="0017550D">
            <w:pPr>
              <w:tabs>
                <w:tab w:val="left" w:pos="7695"/>
              </w:tabs>
              <w:jc w:val="center"/>
              <w:rPr>
                <w:sz w:val="24"/>
                <w:szCs w:val="24"/>
              </w:rPr>
            </w:pPr>
            <w:r>
              <w:rPr>
                <w:sz w:val="24"/>
                <w:szCs w:val="24"/>
              </w:rPr>
              <w:t>9</w:t>
            </w:r>
          </w:p>
        </w:tc>
      </w:tr>
      <w:tr w:rsidR="0017550D" w:rsidTr="00EB3F73">
        <w:trPr>
          <w:trHeight w:val="467"/>
        </w:trPr>
        <w:tc>
          <w:tcPr>
            <w:tcW w:w="1413" w:type="dxa"/>
            <w:shd w:val="clear" w:color="auto" w:fill="B8DBCA" w:themeFill="accent6" w:themeFillTint="99"/>
          </w:tcPr>
          <w:p w:rsidR="0017550D" w:rsidRDefault="0017550D" w:rsidP="00EB3F73">
            <w:pPr>
              <w:tabs>
                <w:tab w:val="left" w:pos="7695"/>
              </w:tabs>
              <w:jc w:val="center"/>
              <w:rPr>
                <w:sz w:val="24"/>
                <w:szCs w:val="24"/>
              </w:rPr>
            </w:pPr>
            <w:r>
              <w:rPr>
                <w:sz w:val="24"/>
                <w:szCs w:val="24"/>
              </w:rPr>
              <w:t>4</w:t>
            </w:r>
          </w:p>
        </w:tc>
        <w:tc>
          <w:tcPr>
            <w:tcW w:w="3209" w:type="dxa"/>
            <w:tcBorders>
              <w:bottom w:val="single" w:sz="8" w:space="0" w:color="auto"/>
            </w:tcBorders>
            <w:shd w:val="clear" w:color="auto" w:fill="B8CCE4"/>
            <w:vAlign w:val="bottom"/>
          </w:tcPr>
          <w:p w:rsidR="0017550D" w:rsidRPr="0017550D" w:rsidRDefault="0017550D" w:rsidP="001606DA">
            <w:pPr>
              <w:tabs>
                <w:tab w:val="left" w:pos="7695"/>
              </w:tabs>
              <w:rPr>
                <w:sz w:val="24"/>
                <w:szCs w:val="24"/>
              </w:rPr>
            </w:pPr>
            <w:r w:rsidRPr="0017550D">
              <w:rPr>
                <w:rFonts w:ascii="Times New Roman" w:eastAsia="Times New Roman" w:hAnsi="Times New Roman"/>
                <w:sz w:val="24"/>
                <w:szCs w:val="24"/>
              </w:rPr>
              <w:t>Projeksiyon</w:t>
            </w:r>
          </w:p>
        </w:tc>
        <w:tc>
          <w:tcPr>
            <w:tcW w:w="1610" w:type="dxa"/>
            <w:shd w:val="clear" w:color="auto" w:fill="82FFFF" w:themeFill="background2"/>
          </w:tcPr>
          <w:p w:rsidR="0017550D" w:rsidRDefault="0017550D" w:rsidP="0017550D">
            <w:pPr>
              <w:tabs>
                <w:tab w:val="left" w:pos="7695"/>
              </w:tabs>
              <w:jc w:val="center"/>
              <w:rPr>
                <w:sz w:val="24"/>
                <w:szCs w:val="24"/>
              </w:rPr>
            </w:pPr>
            <w:r>
              <w:rPr>
                <w:sz w:val="24"/>
                <w:szCs w:val="24"/>
              </w:rPr>
              <w:t>10</w:t>
            </w:r>
          </w:p>
        </w:tc>
        <w:tc>
          <w:tcPr>
            <w:tcW w:w="1560" w:type="dxa"/>
            <w:shd w:val="clear" w:color="auto" w:fill="BEDCF4" w:themeFill="text2" w:themeFillTint="33"/>
          </w:tcPr>
          <w:p w:rsidR="0017550D" w:rsidRDefault="0017550D" w:rsidP="0017550D">
            <w:pPr>
              <w:tabs>
                <w:tab w:val="left" w:pos="7695"/>
              </w:tabs>
              <w:jc w:val="center"/>
              <w:rPr>
                <w:sz w:val="24"/>
                <w:szCs w:val="24"/>
              </w:rPr>
            </w:pPr>
            <w:r>
              <w:rPr>
                <w:sz w:val="24"/>
                <w:szCs w:val="24"/>
              </w:rPr>
              <w:t>10</w:t>
            </w:r>
          </w:p>
        </w:tc>
        <w:tc>
          <w:tcPr>
            <w:tcW w:w="1456" w:type="dxa"/>
            <w:shd w:val="clear" w:color="auto" w:fill="EDBCB2" w:themeFill="accent3" w:themeFillTint="66"/>
          </w:tcPr>
          <w:p w:rsidR="0017550D" w:rsidRDefault="0017550D" w:rsidP="0017550D">
            <w:pPr>
              <w:tabs>
                <w:tab w:val="left" w:pos="7695"/>
              </w:tabs>
              <w:jc w:val="center"/>
              <w:rPr>
                <w:sz w:val="24"/>
                <w:szCs w:val="24"/>
              </w:rPr>
            </w:pPr>
            <w:r>
              <w:rPr>
                <w:sz w:val="24"/>
                <w:szCs w:val="24"/>
              </w:rPr>
              <w:t>10</w:t>
            </w:r>
          </w:p>
        </w:tc>
      </w:tr>
      <w:tr w:rsidR="0017550D" w:rsidTr="00EB3F73">
        <w:trPr>
          <w:trHeight w:val="467"/>
        </w:trPr>
        <w:tc>
          <w:tcPr>
            <w:tcW w:w="1413" w:type="dxa"/>
            <w:shd w:val="clear" w:color="auto" w:fill="B8DBCA" w:themeFill="accent6" w:themeFillTint="99"/>
          </w:tcPr>
          <w:p w:rsidR="0017550D" w:rsidRDefault="0017550D" w:rsidP="00EB3F73">
            <w:pPr>
              <w:tabs>
                <w:tab w:val="left" w:pos="7695"/>
              </w:tabs>
              <w:jc w:val="center"/>
              <w:rPr>
                <w:sz w:val="24"/>
                <w:szCs w:val="24"/>
              </w:rPr>
            </w:pPr>
            <w:r>
              <w:rPr>
                <w:sz w:val="24"/>
                <w:szCs w:val="24"/>
              </w:rPr>
              <w:t>5</w:t>
            </w:r>
          </w:p>
        </w:tc>
        <w:tc>
          <w:tcPr>
            <w:tcW w:w="3209" w:type="dxa"/>
            <w:shd w:val="clear" w:color="auto" w:fill="B8CCE4"/>
            <w:vAlign w:val="bottom"/>
          </w:tcPr>
          <w:p w:rsidR="0017550D" w:rsidRPr="0017550D" w:rsidRDefault="0017550D" w:rsidP="001606DA">
            <w:pPr>
              <w:tabs>
                <w:tab w:val="left" w:pos="7695"/>
              </w:tabs>
              <w:rPr>
                <w:sz w:val="24"/>
                <w:szCs w:val="24"/>
              </w:rPr>
            </w:pPr>
            <w:proofErr w:type="spellStart"/>
            <w:r w:rsidRPr="0017550D">
              <w:rPr>
                <w:rFonts w:ascii="Times New Roman" w:eastAsia="Times New Roman" w:hAnsi="Times New Roman"/>
                <w:sz w:val="24"/>
                <w:szCs w:val="24"/>
              </w:rPr>
              <w:t>Fax</w:t>
            </w:r>
            <w:proofErr w:type="spellEnd"/>
            <w:r w:rsidRPr="0017550D">
              <w:rPr>
                <w:rFonts w:ascii="Times New Roman" w:eastAsia="Times New Roman" w:hAnsi="Times New Roman"/>
                <w:sz w:val="24"/>
                <w:szCs w:val="24"/>
              </w:rPr>
              <w:t xml:space="preserve"> Cihazı</w:t>
            </w:r>
          </w:p>
        </w:tc>
        <w:tc>
          <w:tcPr>
            <w:tcW w:w="1610" w:type="dxa"/>
            <w:shd w:val="clear" w:color="auto" w:fill="82FFFF" w:themeFill="background2"/>
          </w:tcPr>
          <w:p w:rsidR="0017550D" w:rsidRDefault="0017550D" w:rsidP="0017550D">
            <w:pPr>
              <w:tabs>
                <w:tab w:val="left" w:pos="7695"/>
              </w:tabs>
              <w:jc w:val="center"/>
              <w:rPr>
                <w:sz w:val="24"/>
                <w:szCs w:val="24"/>
              </w:rPr>
            </w:pPr>
            <w:r>
              <w:rPr>
                <w:sz w:val="24"/>
                <w:szCs w:val="24"/>
              </w:rPr>
              <w:t>4</w:t>
            </w:r>
          </w:p>
        </w:tc>
        <w:tc>
          <w:tcPr>
            <w:tcW w:w="1560" w:type="dxa"/>
            <w:shd w:val="clear" w:color="auto" w:fill="BEDCF4" w:themeFill="text2" w:themeFillTint="33"/>
          </w:tcPr>
          <w:p w:rsidR="0017550D" w:rsidRDefault="0017550D" w:rsidP="0017550D">
            <w:pPr>
              <w:tabs>
                <w:tab w:val="left" w:pos="7695"/>
              </w:tabs>
              <w:jc w:val="center"/>
              <w:rPr>
                <w:sz w:val="24"/>
                <w:szCs w:val="24"/>
              </w:rPr>
            </w:pPr>
            <w:r>
              <w:rPr>
                <w:sz w:val="24"/>
                <w:szCs w:val="24"/>
              </w:rPr>
              <w:t>4</w:t>
            </w:r>
          </w:p>
        </w:tc>
        <w:tc>
          <w:tcPr>
            <w:tcW w:w="1456" w:type="dxa"/>
            <w:shd w:val="clear" w:color="auto" w:fill="EDBCB2" w:themeFill="accent3" w:themeFillTint="66"/>
          </w:tcPr>
          <w:p w:rsidR="0017550D" w:rsidRDefault="0017550D" w:rsidP="0017550D">
            <w:pPr>
              <w:tabs>
                <w:tab w:val="left" w:pos="7695"/>
              </w:tabs>
              <w:jc w:val="center"/>
              <w:rPr>
                <w:sz w:val="24"/>
                <w:szCs w:val="24"/>
              </w:rPr>
            </w:pPr>
            <w:r>
              <w:rPr>
                <w:sz w:val="24"/>
                <w:szCs w:val="24"/>
              </w:rPr>
              <w:t>4</w:t>
            </w:r>
          </w:p>
        </w:tc>
      </w:tr>
      <w:tr w:rsidR="0017550D" w:rsidTr="00EB3F73">
        <w:trPr>
          <w:trHeight w:val="467"/>
        </w:trPr>
        <w:tc>
          <w:tcPr>
            <w:tcW w:w="1413" w:type="dxa"/>
            <w:shd w:val="clear" w:color="auto" w:fill="B8DBCA" w:themeFill="accent6" w:themeFillTint="99"/>
          </w:tcPr>
          <w:p w:rsidR="0017550D" w:rsidRDefault="0017550D" w:rsidP="00EB3F73">
            <w:pPr>
              <w:tabs>
                <w:tab w:val="left" w:pos="7695"/>
              </w:tabs>
              <w:jc w:val="center"/>
              <w:rPr>
                <w:sz w:val="24"/>
                <w:szCs w:val="24"/>
              </w:rPr>
            </w:pPr>
            <w:r>
              <w:rPr>
                <w:sz w:val="24"/>
                <w:szCs w:val="24"/>
              </w:rPr>
              <w:t>6</w:t>
            </w:r>
          </w:p>
        </w:tc>
        <w:tc>
          <w:tcPr>
            <w:tcW w:w="3209" w:type="dxa"/>
            <w:tcBorders>
              <w:bottom w:val="single" w:sz="8" w:space="0" w:color="auto"/>
            </w:tcBorders>
            <w:shd w:val="clear" w:color="auto" w:fill="B8CCE4"/>
            <w:vAlign w:val="bottom"/>
          </w:tcPr>
          <w:p w:rsidR="0017550D" w:rsidRPr="0017550D" w:rsidRDefault="0017550D" w:rsidP="001606DA">
            <w:pPr>
              <w:tabs>
                <w:tab w:val="left" w:pos="7695"/>
              </w:tabs>
              <w:rPr>
                <w:sz w:val="24"/>
                <w:szCs w:val="24"/>
              </w:rPr>
            </w:pPr>
            <w:r w:rsidRPr="0017550D">
              <w:rPr>
                <w:rFonts w:ascii="Times New Roman" w:eastAsia="Times New Roman" w:hAnsi="Times New Roman"/>
                <w:sz w:val="24"/>
                <w:szCs w:val="24"/>
              </w:rPr>
              <w:t>Fotokopi Makinası</w:t>
            </w:r>
          </w:p>
        </w:tc>
        <w:tc>
          <w:tcPr>
            <w:tcW w:w="1610" w:type="dxa"/>
            <w:shd w:val="clear" w:color="auto" w:fill="82FFFF" w:themeFill="background2"/>
          </w:tcPr>
          <w:p w:rsidR="0017550D" w:rsidRDefault="0017550D" w:rsidP="0017550D">
            <w:pPr>
              <w:tabs>
                <w:tab w:val="left" w:pos="7695"/>
              </w:tabs>
              <w:jc w:val="center"/>
              <w:rPr>
                <w:sz w:val="24"/>
                <w:szCs w:val="24"/>
              </w:rPr>
            </w:pPr>
            <w:r>
              <w:rPr>
                <w:sz w:val="24"/>
                <w:szCs w:val="24"/>
              </w:rPr>
              <w:t>4</w:t>
            </w:r>
          </w:p>
        </w:tc>
        <w:tc>
          <w:tcPr>
            <w:tcW w:w="1560" w:type="dxa"/>
            <w:shd w:val="clear" w:color="auto" w:fill="BEDCF4" w:themeFill="text2" w:themeFillTint="33"/>
          </w:tcPr>
          <w:p w:rsidR="0017550D" w:rsidRDefault="0017550D" w:rsidP="0017550D">
            <w:pPr>
              <w:tabs>
                <w:tab w:val="left" w:pos="7695"/>
              </w:tabs>
              <w:jc w:val="center"/>
              <w:rPr>
                <w:sz w:val="24"/>
                <w:szCs w:val="24"/>
              </w:rPr>
            </w:pPr>
            <w:r>
              <w:rPr>
                <w:sz w:val="24"/>
                <w:szCs w:val="24"/>
              </w:rPr>
              <w:t>8</w:t>
            </w:r>
          </w:p>
        </w:tc>
        <w:tc>
          <w:tcPr>
            <w:tcW w:w="1456" w:type="dxa"/>
            <w:shd w:val="clear" w:color="auto" w:fill="EDBCB2" w:themeFill="accent3" w:themeFillTint="66"/>
          </w:tcPr>
          <w:p w:rsidR="0017550D" w:rsidRDefault="0017550D" w:rsidP="0017550D">
            <w:pPr>
              <w:tabs>
                <w:tab w:val="left" w:pos="7695"/>
              </w:tabs>
              <w:jc w:val="center"/>
              <w:rPr>
                <w:sz w:val="24"/>
                <w:szCs w:val="24"/>
              </w:rPr>
            </w:pPr>
            <w:r>
              <w:rPr>
                <w:sz w:val="24"/>
                <w:szCs w:val="24"/>
              </w:rPr>
              <w:t>9</w:t>
            </w:r>
          </w:p>
        </w:tc>
      </w:tr>
      <w:tr w:rsidR="0017550D" w:rsidTr="00EB3F73">
        <w:trPr>
          <w:trHeight w:val="467"/>
        </w:trPr>
        <w:tc>
          <w:tcPr>
            <w:tcW w:w="1413" w:type="dxa"/>
            <w:shd w:val="clear" w:color="auto" w:fill="B8DBCA" w:themeFill="accent6" w:themeFillTint="99"/>
          </w:tcPr>
          <w:p w:rsidR="0017550D" w:rsidRDefault="0017550D" w:rsidP="00EB3F73">
            <w:pPr>
              <w:tabs>
                <w:tab w:val="left" w:pos="7695"/>
              </w:tabs>
              <w:jc w:val="center"/>
              <w:rPr>
                <w:sz w:val="24"/>
                <w:szCs w:val="24"/>
              </w:rPr>
            </w:pPr>
            <w:r>
              <w:rPr>
                <w:sz w:val="24"/>
                <w:szCs w:val="24"/>
              </w:rPr>
              <w:t>7</w:t>
            </w:r>
          </w:p>
        </w:tc>
        <w:tc>
          <w:tcPr>
            <w:tcW w:w="3209" w:type="dxa"/>
            <w:shd w:val="clear" w:color="auto" w:fill="B8CCE4"/>
            <w:vAlign w:val="bottom"/>
          </w:tcPr>
          <w:p w:rsidR="0017550D" w:rsidRPr="0017550D" w:rsidRDefault="0017550D" w:rsidP="001606DA">
            <w:pPr>
              <w:tabs>
                <w:tab w:val="left" w:pos="7695"/>
              </w:tabs>
              <w:rPr>
                <w:sz w:val="24"/>
                <w:szCs w:val="24"/>
              </w:rPr>
            </w:pPr>
            <w:r w:rsidRPr="0017550D">
              <w:rPr>
                <w:rFonts w:ascii="Times New Roman" w:eastAsia="Times New Roman" w:hAnsi="Times New Roman"/>
                <w:sz w:val="24"/>
                <w:szCs w:val="24"/>
              </w:rPr>
              <w:t>Klima</w:t>
            </w:r>
          </w:p>
        </w:tc>
        <w:tc>
          <w:tcPr>
            <w:tcW w:w="1610" w:type="dxa"/>
            <w:shd w:val="clear" w:color="auto" w:fill="82FFFF" w:themeFill="background2"/>
          </w:tcPr>
          <w:p w:rsidR="0017550D" w:rsidRDefault="0017550D" w:rsidP="0017550D">
            <w:pPr>
              <w:tabs>
                <w:tab w:val="left" w:pos="7695"/>
              </w:tabs>
              <w:jc w:val="center"/>
              <w:rPr>
                <w:sz w:val="24"/>
                <w:szCs w:val="24"/>
              </w:rPr>
            </w:pPr>
            <w:r>
              <w:rPr>
                <w:sz w:val="24"/>
                <w:szCs w:val="24"/>
              </w:rPr>
              <w:t>1</w:t>
            </w:r>
          </w:p>
        </w:tc>
        <w:tc>
          <w:tcPr>
            <w:tcW w:w="1560" w:type="dxa"/>
            <w:shd w:val="clear" w:color="auto" w:fill="BEDCF4" w:themeFill="text2" w:themeFillTint="33"/>
          </w:tcPr>
          <w:p w:rsidR="0017550D" w:rsidRDefault="0017550D" w:rsidP="0017550D">
            <w:pPr>
              <w:tabs>
                <w:tab w:val="left" w:pos="7695"/>
              </w:tabs>
              <w:jc w:val="center"/>
              <w:rPr>
                <w:sz w:val="24"/>
                <w:szCs w:val="24"/>
              </w:rPr>
            </w:pPr>
            <w:r>
              <w:rPr>
                <w:sz w:val="24"/>
                <w:szCs w:val="24"/>
              </w:rPr>
              <w:t>1</w:t>
            </w:r>
          </w:p>
        </w:tc>
        <w:tc>
          <w:tcPr>
            <w:tcW w:w="1456" w:type="dxa"/>
            <w:shd w:val="clear" w:color="auto" w:fill="EDBCB2" w:themeFill="accent3" w:themeFillTint="66"/>
          </w:tcPr>
          <w:p w:rsidR="0017550D" w:rsidRDefault="0017550D" w:rsidP="0017550D">
            <w:pPr>
              <w:tabs>
                <w:tab w:val="left" w:pos="7695"/>
              </w:tabs>
              <w:jc w:val="center"/>
              <w:rPr>
                <w:sz w:val="24"/>
                <w:szCs w:val="24"/>
              </w:rPr>
            </w:pPr>
            <w:r>
              <w:rPr>
                <w:sz w:val="24"/>
                <w:szCs w:val="24"/>
              </w:rPr>
              <w:t>1</w:t>
            </w:r>
          </w:p>
        </w:tc>
      </w:tr>
      <w:tr w:rsidR="0017550D" w:rsidTr="00EB3F73">
        <w:trPr>
          <w:trHeight w:val="467"/>
        </w:trPr>
        <w:tc>
          <w:tcPr>
            <w:tcW w:w="1413" w:type="dxa"/>
            <w:shd w:val="clear" w:color="auto" w:fill="B8DBCA" w:themeFill="accent6" w:themeFillTint="99"/>
          </w:tcPr>
          <w:p w:rsidR="0017550D" w:rsidRDefault="0017550D" w:rsidP="00EB3F73">
            <w:pPr>
              <w:tabs>
                <w:tab w:val="left" w:pos="7695"/>
              </w:tabs>
              <w:jc w:val="center"/>
              <w:rPr>
                <w:sz w:val="24"/>
                <w:szCs w:val="24"/>
              </w:rPr>
            </w:pPr>
            <w:r>
              <w:rPr>
                <w:sz w:val="24"/>
                <w:szCs w:val="24"/>
              </w:rPr>
              <w:t>8</w:t>
            </w:r>
          </w:p>
        </w:tc>
        <w:tc>
          <w:tcPr>
            <w:tcW w:w="3209" w:type="dxa"/>
            <w:tcBorders>
              <w:bottom w:val="single" w:sz="8" w:space="0" w:color="auto"/>
            </w:tcBorders>
            <w:shd w:val="clear" w:color="auto" w:fill="B8CCE4"/>
            <w:vAlign w:val="bottom"/>
          </w:tcPr>
          <w:p w:rsidR="0017550D" w:rsidRPr="0017550D" w:rsidRDefault="0017550D" w:rsidP="001606DA">
            <w:pPr>
              <w:tabs>
                <w:tab w:val="left" w:pos="7695"/>
              </w:tabs>
              <w:rPr>
                <w:sz w:val="24"/>
                <w:szCs w:val="24"/>
              </w:rPr>
            </w:pPr>
            <w:r w:rsidRPr="0017550D">
              <w:rPr>
                <w:rFonts w:ascii="Times New Roman" w:eastAsia="Times New Roman" w:hAnsi="Times New Roman"/>
                <w:sz w:val="24"/>
                <w:szCs w:val="24"/>
              </w:rPr>
              <w:t>İnternet</w:t>
            </w:r>
          </w:p>
        </w:tc>
        <w:tc>
          <w:tcPr>
            <w:tcW w:w="1610" w:type="dxa"/>
            <w:shd w:val="clear" w:color="auto" w:fill="82FFFF" w:themeFill="background2"/>
          </w:tcPr>
          <w:p w:rsidR="0017550D" w:rsidRDefault="0017550D" w:rsidP="0017550D">
            <w:pPr>
              <w:tabs>
                <w:tab w:val="left" w:pos="7695"/>
              </w:tabs>
              <w:jc w:val="center"/>
              <w:rPr>
                <w:sz w:val="24"/>
                <w:szCs w:val="24"/>
              </w:rPr>
            </w:pPr>
            <w:r>
              <w:rPr>
                <w:sz w:val="24"/>
                <w:szCs w:val="24"/>
              </w:rPr>
              <w:t>7</w:t>
            </w:r>
          </w:p>
        </w:tc>
        <w:tc>
          <w:tcPr>
            <w:tcW w:w="1560" w:type="dxa"/>
            <w:shd w:val="clear" w:color="auto" w:fill="BEDCF4" w:themeFill="text2" w:themeFillTint="33"/>
          </w:tcPr>
          <w:p w:rsidR="0017550D" w:rsidRDefault="0017550D" w:rsidP="0017550D">
            <w:pPr>
              <w:tabs>
                <w:tab w:val="left" w:pos="7695"/>
              </w:tabs>
              <w:jc w:val="center"/>
              <w:rPr>
                <w:sz w:val="24"/>
                <w:szCs w:val="24"/>
              </w:rPr>
            </w:pPr>
            <w:r>
              <w:rPr>
                <w:sz w:val="24"/>
                <w:szCs w:val="24"/>
              </w:rPr>
              <w:t>7</w:t>
            </w:r>
          </w:p>
        </w:tc>
        <w:tc>
          <w:tcPr>
            <w:tcW w:w="1456" w:type="dxa"/>
            <w:shd w:val="clear" w:color="auto" w:fill="EDBCB2" w:themeFill="accent3" w:themeFillTint="66"/>
          </w:tcPr>
          <w:p w:rsidR="0017550D" w:rsidRDefault="0017550D" w:rsidP="0017550D">
            <w:pPr>
              <w:tabs>
                <w:tab w:val="left" w:pos="7695"/>
              </w:tabs>
              <w:jc w:val="center"/>
              <w:rPr>
                <w:sz w:val="24"/>
                <w:szCs w:val="24"/>
              </w:rPr>
            </w:pPr>
            <w:r>
              <w:rPr>
                <w:sz w:val="24"/>
                <w:szCs w:val="24"/>
              </w:rPr>
              <w:t>7</w:t>
            </w:r>
          </w:p>
        </w:tc>
      </w:tr>
    </w:tbl>
    <w:p w:rsidR="0017550D" w:rsidRDefault="0017550D" w:rsidP="0033124F">
      <w:pPr>
        <w:tabs>
          <w:tab w:val="left" w:pos="7695"/>
        </w:tabs>
        <w:rPr>
          <w:sz w:val="24"/>
          <w:szCs w:val="24"/>
        </w:rPr>
      </w:pPr>
    </w:p>
    <w:p w:rsidR="00F86FCD" w:rsidRDefault="00F86FCD" w:rsidP="003B3FD3">
      <w:pPr>
        <w:spacing w:line="0" w:lineRule="atLeast"/>
        <w:ind w:left="3200"/>
        <w:rPr>
          <w:rFonts w:ascii="Cambria" w:eastAsia="Cambria" w:hAnsi="Cambria"/>
          <w:b/>
          <w:sz w:val="32"/>
        </w:rPr>
      </w:pPr>
    </w:p>
    <w:p w:rsidR="00F86FCD" w:rsidRDefault="00F86FCD" w:rsidP="003B3FD3">
      <w:pPr>
        <w:spacing w:line="0" w:lineRule="atLeast"/>
        <w:ind w:left="3200"/>
        <w:rPr>
          <w:rFonts w:ascii="Cambria" w:eastAsia="Cambria" w:hAnsi="Cambria"/>
          <w:b/>
          <w:sz w:val="32"/>
        </w:rPr>
      </w:pPr>
    </w:p>
    <w:p w:rsidR="0017550D" w:rsidRPr="003B3FD3" w:rsidRDefault="0017550D" w:rsidP="003B3FD3">
      <w:pPr>
        <w:spacing w:line="0" w:lineRule="atLeast"/>
        <w:ind w:left="3200"/>
        <w:rPr>
          <w:rFonts w:ascii="Cambria" w:eastAsia="Cambria" w:hAnsi="Cambria"/>
          <w:b/>
          <w:sz w:val="32"/>
        </w:rPr>
      </w:pPr>
      <w:r>
        <w:rPr>
          <w:rFonts w:ascii="Cambria" w:eastAsia="Cambria" w:hAnsi="Cambria"/>
          <w:b/>
          <w:sz w:val="32"/>
        </w:rPr>
        <w:lastRenderedPageBreak/>
        <w:t>MALİ KAYNAKLAR</w:t>
      </w:r>
    </w:p>
    <w:p w:rsidR="00EB3F73" w:rsidRDefault="0017550D" w:rsidP="003B3FD3">
      <w:pPr>
        <w:spacing w:line="357" w:lineRule="auto"/>
        <w:ind w:firstLine="708"/>
        <w:jc w:val="both"/>
        <w:rPr>
          <w:rFonts w:ascii="Times New Roman" w:eastAsia="Times New Roman" w:hAnsi="Times New Roman"/>
        </w:rPr>
      </w:pPr>
      <w:r>
        <w:rPr>
          <w:rFonts w:ascii="Times New Roman" w:eastAsia="Times New Roman" w:hAnsi="Times New Roman"/>
        </w:rPr>
        <w:t>5018 sayılı “Kamu Mali Yönetimi ve Kontrol Kanunu” ile kamu kaynaklarının etkili, ekonomik ve verimli bir şekilde elde edilmesi ve kullanılması, hesap verebilirlik ve malî saydamlık ilkeleri ön plana çıkarılmıştır. Bu yeni Kanun içerisine stratejik yönetim ve performans yönetimi de dâhil edilerek kamu idarelerindeki yönetim kalitesinin geliştirilmesi ve uluslararası standartlara uygun bir yapıya kavuşturulması sağlanmıştır.</w:t>
      </w:r>
    </w:p>
    <w:tbl>
      <w:tblPr>
        <w:tblStyle w:val="TabloKlavuzu"/>
        <w:tblW w:w="0" w:type="auto"/>
        <w:tblLook w:val="04A0" w:firstRow="1" w:lastRow="0" w:firstColumn="1" w:lastColumn="0" w:noHBand="0" w:noVBand="1"/>
      </w:tblPr>
      <w:tblGrid>
        <w:gridCol w:w="3159"/>
        <w:gridCol w:w="6039"/>
      </w:tblGrid>
      <w:tr w:rsidR="0017550D" w:rsidTr="00641EE2">
        <w:trPr>
          <w:trHeight w:val="635"/>
        </w:trPr>
        <w:tc>
          <w:tcPr>
            <w:tcW w:w="9198" w:type="dxa"/>
            <w:gridSpan w:val="2"/>
            <w:shd w:val="clear" w:color="auto" w:fill="00C1C1" w:themeFill="background2" w:themeFillShade="80"/>
          </w:tcPr>
          <w:p w:rsidR="0017550D" w:rsidRPr="005C29D7" w:rsidRDefault="00F86FCD" w:rsidP="00EB3F73">
            <w:pPr>
              <w:spacing w:line="357" w:lineRule="auto"/>
              <w:jc w:val="center"/>
              <w:rPr>
                <w:rFonts w:ascii="Times New Roman" w:eastAsia="Times New Roman" w:hAnsi="Times New Roman"/>
                <w:b/>
              </w:rPr>
            </w:pPr>
            <w:r w:rsidRPr="00F86FCD">
              <w:rPr>
                <w:rFonts w:ascii="Times New Roman" w:eastAsia="Times New Roman" w:hAnsi="Times New Roman"/>
                <w:b/>
              </w:rPr>
              <w:t>İMRANLI</w:t>
            </w:r>
            <w:r w:rsidR="00351111" w:rsidRPr="005C29D7">
              <w:rPr>
                <w:rFonts w:ascii="Times New Roman" w:eastAsia="Times New Roman" w:hAnsi="Times New Roman"/>
                <w:b/>
              </w:rPr>
              <w:t xml:space="preserve"> İLÇE MİLLİ EĞİTİM MÜDÜRLÜĞÜ</w:t>
            </w:r>
          </w:p>
        </w:tc>
      </w:tr>
      <w:tr w:rsidR="0017550D" w:rsidTr="00641EE2">
        <w:trPr>
          <w:trHeight w:val="1047"/>
        </w:trPr>
        <w:tc>
          <w:tcPr>
            <w:tcW w:w="3159" w:type="dxa"/>
            <w:shd w:val="clear" w:color="auto" w:fill="0E3453" w:themeFill="text2" w:themeFillShade="BF"/>
          </w:tcPr>
          <w:p w:rsidR="0017550D" w:rsidRDefault="00351111" w:rsidP="0017550D">
            <w:pPr>
              <w:spacing w:line="357" w:lineRule="auto"/>
              <w:jc w:val="both"/>
              <w:rPr>
                <w:rFonts w:ascii="Times New Roman" w:eastAsia="Times New Roman" w:hAnsi="Times New Roman"/>
              </w:rPr>
            </w:pPr>
            <w:r>
              <w:rPr>
                <w:rFonts w:ascii="Times New Roman" w:eastAsia="Times New Roman" w:hAnsi="Times New Roman"/>
              </w:rPr>
              <w:t>FİNANSMAN KAYNAKLARI</w:t>
            </w:r>
          </w:p>
        </w:tc>
        <w:tc>
          <w:tcPr>
            <w:tcW w:w="6039" w:type="dxa"/>
            <w:shd w:val="clear" w:color="auto" w:fill="D09AE4" w:themeFill="accent4" w:themeFillTint="99"/>
          </w:tcPr>
          <w:p w:rsidR="00351111" w:rsidRDefault="00351111" w:rsidP="00351111">
            <w:pPr>
              <w:spacing w:line="221" w:lineRule="auto"/>
              <w:rPr>
                <w:rFonts w:ascii="Times New Roman" w:eastAsia="Times New Roman" w:hAnsi="Times New Roman"/>
                <w:sz w:val="24"/>
              </w:rPr>
            </w:pPr>
            <w:r>
              <w:rPr>
                <w:rFonts w:ascii="Times New Roman" w:eastAsia="Times New Roman" w:hAnsi="Times New Roman"/>
                <w:sz w:val="24"/>
              </w:rPr>
              <w:t>Genel bütçe</w:t>
            </w:r>
          </w:p>
          <w:p w:rsidR="0017550D" w:rsidRDefault="00351111" w:rsidP="00351111">
            <w:pPr>
              <w:spacing w:line="181" w:lineRule="auto"/>
              <w:ind w:right="660"/>
              <w:rPr>
                <w:rFonts w:ascii="Times New Roman" w:eastAsia="Times New Roman" w:hAnsi="Times New Roman"/>
              </w:rPr>
            </w:pPr>
            <w:r>
              <w:rPr>
                <w:rFonts w:ascii="Times New Roman" w:eastAsia="Times New Roman" w:hAnsi="Times New Roman"/>
                <w:sz w:val="21"/>
              </w:rPr>
              <w:t>(Maaşlar, ek dersler, tüketim malzemeleri, telefon, kırtasiye), kantin,</w:t>
            </w:r>
          </w:p>
        </w:tc>
      </w:tr>
    </w:tbl>
    <w:tbl>
      <w:tblPr>
        <w:tblStyle w:val="TabloKlavuzu"/>
        <w:tblpPr w:leftFromText="141" w:rightFromText="141" w:vertAnchor="text" w:horzAnchor="margin" w:tblpY="254"/>
        <w:tblW w:w="0" w:type="auto"/>
        <w:tblLook w:val="04A0" w:firstRow="1" w:lastRow="0" w:firstColumn="1" w:lastColumn="0" w:noHBand="0" w:noVBand="1"/>
      </w:tblPr>
      <w:tblGrid>
        <w:gridCol w:w="4248"/>
        <w:gridCol w:w="1559"/>
        <w:gridCol w:w="1701"/>
        <w:gridCol w:w="1718"/>
      </w:tblGrid>
      <w:tr w:rsidR="00641EE2" w:rsidTr="00641EE2">
        <w:trPr>
          <w:trHeight w:val="533"/>
        </w:trPr>
        <w:tc>
          <w:tcPr>
            <w:tcW w:w="9226" w:type="dxa"/>
            <w:gridSpan w:val="4"/>
            <w:shd w:val="clear" w:color="auto" w:fill="002060"/>
          </w:tcPr>
          <w:p w:rsidR="00641EE2" w:rsidRDefault="00641EE2" w:rsidP="00641EE2">
            <w:pPr>
              <w:tabs>
                <w:tab w:val="left" w:pos="7695"/>
              </w:tabs>
              <w:jc w:val="center"/>
              <w:rPr>
                <w:b/>
                <w:sz w:val="18"/>
                <w:szCs w:val="18"/>
              </w:rPr>
            </w:pPr>
          </w:p>
          <w:p w:rsidR="00641EE2" w:rsidRPr="00641EE2" w:rsidRDefault="006B0BEE" w:rsidP="00641EE2">
            <w:pPr>
              <w:tabs>
                <w:tab w:val="left" w:pos="7695"/>
              </w:tabs>
              <w:jc w:val="center"/>
              <w:rPr>
                <w:rFonts w:ascii="Times New Roman" w:hAnsi="Times New Roman" w:cs="Times New Roman"/>
                <w:b/>
                <w:sz w:val="18"/>
                <w:szCs w:val="18"/>
              </w:rPr>
            </w:pPr>
            <w:r>
              <w:rPr>
                <w:rFonts w:ascii="Times New Roman" w:hAnsi="Times New Roman" w:cs="Times New Roman"/>
                <w:b/>
                <w:sz w:val="18"/>
                <w:szCs w:val="18"/>
              </w:rPr>
              <w:t>İMRANLI</w:t>
            </w:r>
            <w:r w:rsidR="00641EE2" w:rsidRPr="00641EE2">
              <w:rPr>
                <w:rFonts w:ascii="Times New Roman" w:hAnsi="Times New Roman" w:cs="Times New Roman"/>
                <w:b/>
                <w:sz w:val="18"/>
                <w:szCs w:val="18"/>
              </w:rPr>
              <w:t xml:space="preserve"> MİLLİ EĞİTİM MÜDÜRLÜĞÜNÜN YILLARA GÖRE BÜTÇE UYGULAMA SONUÇLARI</w:t>
            </w:r>
          </w:p>
          <w:p w:rsidR="00641EE2" w:rsidRDefault="00641EE2" w:rsidP="00641EE2">
            <w:pPr>
              <w:tabs>
                <w:tab w:val="left" w:pos="7695"/>
              </w:tabs>
              <w:rPr>
                <w:sz w:val="24"/>
                <w:szCs w:val="24"/>
              </w:rPr>
            </w:pPr>
          </w:p>
        </w:tc>
      </w:tr>
      <w:tr w:rsidR="00641EE2" w:rsidTr="00641EE2">
        <w:trPr>
          <w:trHeight w:val="533"/>
        </w:trPr>
        <w:tc>
          <w:tcPr>
            <w:tcW w:w="4248" w:type="dxa"/>
            <w:shd w:val="clear" w:color="auto" w:fill="BEDCF4" w:themeFill="text2" w:themeFillTint="33"/>
          </w:tcPr>
          <w:p w:rsidR="00641EE2" w:rsidRPr="00351111" w:rsidRDefault="00641EE2" w:rsidP="00641EE2">
            <w:pPr>
              <w:tabs>
                <w:tab w:val="left" w:pos="7695"/>
              </w:tabs>
              <w:rPr>
                <w:b/>
                <w:sz w:val="24"/>
                <w:szCs w:val="24"/>
              </w:rPr>
            </w:pPr>
          </w:p>
        </w:tc>
        <w:tc>
          <w:tcPr>
            <w:tcW w:w="1559" w:type="dxa"/>
            <w:shd w:val="clear" w:color="auto" w:fill="D09AE4" w:themeFill="accent4" w:themeFillTint="99"/>
          </w:tcPr>
          <w:p w:rsidR="00641EE2" w:rsidRDefault="00641EE2" w:rsidP="00641EE2">
            <w:pPr>
              <w:tabs>
                <w:tab w:val="left" w:pos="7695"/>
              </w:tabs>
              <w:rPr>
                <w:sz w:val="24"/>
                <w:szCs w:val="24"/>
              </w:rPr>
            </w:pPr>
            <w:r>
              <w:rPr>
                <w:sz w:val="24"/>
                <w:szCs w:val="24"/>
              </w:rPr>
              <w:t>2016</w:t>
            </w:r>
          </w:p>
        </w:tc>
        <w:tc>
          <w:tcPr>
            <w:tcW w:w="1701" w:type="dxa"/>
            <w:shd w:val="clear" w:color="auto" w:fill="8AC4A7" w:themeFill="accent6"/>
          </w:tcPr>
          <w:p w:rsidR="00641EE2" w:rsidRDefault="00641EE2" w:rsidP="00641EE2">
            <w:pPr>
              <w:tabs>
                <w:tab w:val="left" w:pos="7695"/>
              </w:tabs>
              <w:rPr>
                <w:sz w:val="24"/>
                <w:szCs w:val="24"/>
              </w:rPr>
            </w:pPr>
            <w:r>
              <w:rPr>
                <w:sz w:val="24"/>
                <w:szCs w:val="24"/>
              </w:rPr>
              <w:t>2017</w:t>
            </w:r>
          </w:p>
        </w:tc>
        <w:tc>
          <w:tcPr>
            <w:tcW w:w="1718" w:type="dxa"/>
            <w:shd w:val="clear" w:color="auto" w:fill="EDBCB2" w:themeFill="accent3" w:themeFillTint="66"/>
          </w:tcPr>
          <w:p w:rsidR="00641EE2" w:rsidRDefault="00641EE2" w:rsidP="00641EE2">
            <w:pPr>
              <w:tabs>
                <w:tab w:val="left" w:pos="7695"/>
              </w:tabs>
              <w:rPr>
                <w:sz w:val="24"/>
                <w:szCs w:val="24"/>
              </w:rPr>
            </w:pPr>
            <w:r>
              <w:rPr>
                <w:sz w:val="24"/>
                <w:szCs w:val="24"/>
              </w:rPr>
              <w:t>2018</w:t>
            </w:r>
          </w:p>
        </w:tc>
      </w:tr>
      <w:tr w:rsidR="00641EE2" w:rsidTr="00641EE2">
        <w:trPr>
          <w:trHeight w:val="533"/>
        </w:trPr>
        <w:tc>
          <w:tcPr>
            <w:tcW w:w="4248" w:type="dxa"/>
            <w:shd w:val="clear" w:color="auto" w:fill="BEDCF4" w:themeFill="text2" w:themeFillTint="33"/>
          </w:tcPr>
          <w:p w:rsidR="00641EE2" w:rsidRPr="00641EE2" w:rsidRDefault="00641EE2" w:rsidP="00641EE2">
            <w:pPr>
              <w:tabs>
                <w:tab w:val="left" w:pos="7695"/>
              </w:tabs>
              <w:rPr>
                <w:rFonts w:ascii="Times New Roman" w:hAnsi="Times New Roman" w:cs="Times New Roman"/>
                <w:sz w:val="24"/>
                <w:szCs w:val="24"/>
              </w:rPr>
            </w:pPr>
            <w:r w:rsidRPr="00641EE2">
              <w:rPr>
                <w:rFonts w:ascii="Times New Roman" w:hAnsi="Times New Roman" w:cs="Times New Roman"/>
                <w:sz w:val="24"/>
                <w:szCs w:val="24"/>
              </w:rPr>
              <w:t>PERSONEL GİDERLERİ</w:t>
            </w:r>
          </w:p>
        </w:tc>
        <w:tc>
          <w:tcPr>
            <w:tcW w:w="1559" w:type="dxa"/>
            <w:shd w:val="clear" w:color="auto" w:fill="D09AE4" w:themeFill="accent4" w:themeFillTint="99"/>
          </w:tcPr>
          <w:p w:rsidR="00641EE2" w:rsidRDefault="00641EE2" w:rsidP="00641EE2">
            <w:pPr>
              <w:tabs>
                <w:tab w:val="left" w:pos="7695"/>
              </w:tabs>
              <w:rPr>
                <w:sz w:val="24"/>
                <w:szCs w:val="24"/>
              </w:rPr>
            </w:pPr>
            <w:r>
              <w:rPr>
                <w:sz w:val="24"/>
                <w:szCs w:val="24"/>
              </w:rPr>
              <w:t>3804848,09</w:t>
            </w:r>
          </w:p>
        </w:tc>
        <w:tc>
          <w:tcPr>
            <w:tcW w:w="1701" w:type="dxa"/>
            <w:shd w:val="clear" w:color="auto" w:fill="8AC4A7" w:themeFill="accent6"/>
          </w:tcPr>
          <w:p w:rsidR="00641EE2" w:rsidRDefault="00641EE2" w:rsidP="00641EE2">
            <w:pPr>
              <w:tabs>
                <w:tab w:val="left" w:pos="7695"/>
              </w:tabs>
              <w:rPr>
                <w:sz w:val="24"/>
                <w:szCs w:val="24"/>
              </w:rPr>
            </w:pPr>
            <w:r>
              <w:rPr>
                <w:sz w:val="24"/>
                <w:szCs w:val="24"/>
              </w:rPr>
              <w:t>4053192,25</w:t>
            </w:r>
          </w:p>
        </w:tc>
        <w:tc>
          <w:tcPr>
            <w:tcW w:w="1718" w:type="dxa"/>
            <w:shd w:val="clear" w:color="auto" w:fill="EDBCB2" w:themeFill="accent3" w:themeFillTint="66"/>
          </w:tcPr>
          <w:p w:rsidR="00641EE2" w:rsidRDefault="00641EE2" w:rsidP="00641EE2">
            <w:pPr>
              <w:tabs>
                <w:tab w:val="left" w:pos="7695"/>
              </w:tabs>
              <w:rPr>
                <w:sz w:val="24"/>
                <w:szCs w:val="24"/>
              </w:rPr>
            </w:pPr>
            <w:r>
              <w:rPr>
                <w:sz w:val="24"/>
                <w:szCs w:val="24"/>
              </w:rPr>
              <w:t>3119682,99</w:t>
            </w:r>
          </w:p>
        </w:tc>
      </w:tr>
      <w:tr w:rsidR="00641EE2" w:rsidTr="00641EE2">
        <w:trPr>
          <w:trHeight w:val="533"/>
        </w:trPr>
        <w:tc>
          <w:tcPr>
            <w:tcW w:w="4248" w:type="dxa"/>
            <w:shd w:val="clear" w:color="auto" w:fill="BEDCF4" w:themeFill="text2" w:themeFillTint="33"/>
          </w:tcPr>
          <w:p w:rsidR="00641EE2" w:rsidRPr="00641EE2" w:rsidRDefault="00641EE2" w:rsidP="00641EE2">
            <w:pPr>
              <w:tabs>
                <w:tab w:val="left" w:pos="7695"/>
              </w:tabs>
              <w:rPr>
                <w:rFonts w:ascii="Times New Roman" w:hAnsi="Times New Roman" w:cs="Times New Roman"/>
                <w:sz w:val="24"/>
                <w:szCs w:val="24"/>
              </w:rPr>
            </w:pPr>
            <w:r w:rsidRPr="00641EE2">
              <w:rPr>
                <w:rFonts w:ascii="Times New Roman" w:hAnsi="Times New Roman" w:cs="Times New Roman"/>
                <w:sz w:val="24"/>
                <w:szCs w:val="24"/>
              </w:rPr>
              <w:t>MAL VE HİZMET ALIM GİDERLERİ</w:t>
            </w:r>
          </w:p>
          <w:p w:rsidR="00641EE2" w:rsidRPr="00641EE2" w:rsidRDefault="00641EE2" w:rsidP="00641EE2">
            <w:pPr>
              <w:tabs>
                <w:tab w:val="left" w:pos="7695"/>
              </w:tabs>
              <w:rPr>
                <w:rFonts w:ascii="Times New Roman" w:hAnsi="Times New Roman" w:cs="Times New Roman"/>
                <w:sz w:val="24"/>
                <w:szCs w:val="24"/>
              </w:rPr>
            </w:pPr>
          </w:p>
        </w:tc>
        <w:tc>
          <w:tcPr>
            <w:tcW w:w="1559" w:type="dxa"/>
            <w:shd w:val="clear" w:color="auto" w:fill="D09AE4" w:themeFill="accent4" w:themeFillTint="99"/>
          </w:tcPr>
          <w:p w:rsidR="00641EE2" w:rsidRDefault="00641EE2" w:rsidP="00641EE2">
            <w:pPr>
              <w:tabs>
                <w:tab w:val="left" w:pos="7695"/>
              </w:tabs>
              <w:rPr>
                <w:sz w:val="24"/>
                <w:szCs w:val="24"/>
              </w:rPr>
            </w:pPr>
            <w:r>
              <w:rPr>
                <w:sz w:val="24"/>
                <w:szCs w:val="24"/>
              </w:rPr>
              <w:t>645225</w:t>
            </w:r>
          </w:p>
        </w:tc>
        <w:tc>
          <w:tcPr>
            <w:tcW w:w="1701" w:type="dxa"/>
            <w:shd w:val="clear" w:color="auto" w:fill="8AC4A7" w:themeFill="accent6"/>
          </w:tcPr>
          <w:p w:rsidR="00641EE2" w:rsidRDefault="00641EE2" w:rsidP="00641EE2">
            <w:pPr>
              <w:tabs>
                <w:tab w:val="left" w:pos="7695"/>
              </w:tabs>
              <w:rPr>
                <w:sz w:val="24"/>
                <w:szCs w:val="24"/>
              </w:rPr>
            </w:pPr>
            <w:r>
              <w:rPr>
                <w:sz w:val="24"/>
                <w:szCs w:val="24"/>
              </w:rPr>
              <w:t>775592</w:t>
            </w:r>
          </w:p>
        </w:tc>
        <w:tc>
          <w:tcPr>
            <w:tcW w:w="1718" w:type="dxa"/>
            <w:shd w:val="clear" w:color="auto" w:fill="EDBCB2" w:themeFill="accent3" w:themeFillTint="66"/>
          </w:tcPr>
          <w:p w:rsidR="00641EE2" w:rsidRDefault="00641EE2" w:rsidP="00641EE2">
            <w:pPr>
              <w:tabs>
                <w:tab w:val="left" w:pos="7695"/>
              </w:tabs>
              <w:rPr>
                <w:sz w:val="24"/>
                <w:szCs w:val="24"/>
              </w:rPr>
            </w:pPr>
            <w:r>
              <w:rPr>
                <w:sz w:val="24"/>
                <w:szCs w:val="24"/>
              </w:rPr>
              <w:t>1019316</w:t>
            </w:r>
          </w:p>
        </w:tc>
      </w:tr>
      <w:tr w:rsidR="00641EE2" w:rsidTr="00641EE2">
        <w:trPr>
          <w:trHeight w:val="533"/>
        </w:trPr>
        <w:tc>
          <w:tcPr>
            <w:tcW w:w="4248" w:type="dxa"/>
            <w:shd w:val="clear" w:color="auto" w:fill="BEDCF4" w:themeFill="text2" w:themeFillTint="33"/>
          </w:tcPr>
          <w:p w:rsidR="00641EE2" w:rsidRPr="00641EE2" w:rsidRDefault="00641EE2" w:rsidP="00641EE2">
            <w:pPr>
              <w:tabs>
                <w:tab w:val="left" w:pos="7695"/>
              </w:tabs>
              <w:rPr>
                <w:rFonts w:ascii="Times New Roman" w:hAnsi="Times New Roman" w:cs="Times New Roman"/>
                <w:sz w:val="24"/>
                <w:szCs w:val="24"/>
              </w:rPr>
            </w:pPr>
            <w:r w:rsidRPr="00641EE2">
              <w:rPr>
                <w:rFonts w:ascii="Times New Roman" w:hAnsi="Times New Roman" w:cs="Times New Roman"/>
                <w:sz w:val="24"/>
                <w:szCs w:val="24"/>
              </w:rPr>
              <w:t>KANTİN VE DİĞER GELİRLER</w:t>
            </w:r>
          </w:p>
          <w:p w:rsidR="00641EE2" w:rsidRPr="00641EE2" w:rsidRDefault="00641EE2" w:rsidP="00641EE2">
            <w:pPr>
              <w:tabs>
                <w:tab w:val="left" w:pos="7695"/>
              </w:tabs>
              <w:rPr>
                <w:rFonts w:ascii="Times New Roman" w:hAnsi="Times New Roman" w:cs="Times New Roman"/>
                <w:sz w:val="24"/>
                <w:szCs w:val="24"/>
              </w:rPr>
            </w:pPr>
          </w:p>
        </w:tc>
        <w:tc>
          <w:tcPr>
            <w:tcW w:w="1559" w:type="dxa"/>
            <w:shd w:val="clear" w:color="auto" w:fill="D09AE4" w:themeFill="accent4" w:themeFillTint="99"/>
          </w:tcPr>
          <w:p w:rsidR="00641EE2" w:rsidRDefault="00641EE2" w:rsidP="00641EE2">
            <w:pPr>
              <w:tabs>
                <w:tab w:val="left" w:pos="7695"/>
              </w:tabs>
              <w:rPr>
                <w:sz w:val="24"/>
                <w:szCs w:val="24"/>
              </w:rPr>
            </w:pPr>
            <w:r>
              <w:rPr>
                <w:sz w:val="24"/>
                <w:szCs w:val="24"/>
              </w:rPr>
              <w:t>450</w:t>
            </w:r>
          </w:p>
        </w:tc>
        <w:tc>
          <w:tcPr>
            <w:tcW w:w="1701" w:type="dxa"/>
            <w:shd w:val="clear" w:color="auto" w:fill="8AC4A7" w:themeFill="accent6"/>
          </w:tcPr>
          <w:p w:rsidR="00641EE2" w:rsidRDefault="00641EE2" w:rsidP="00641EE2">
            <w:pPr>
              <w:tabs>
                <w:tab w:val="left" w:pos="7695"/>
              </w:tabs>
              <w:rPr>
                <w:sz w:val="24"/>
                <w:szCs w:val="24"/>
              </w:rPr>
            </w:pPr>
            <w:r>
              <w:rPr>
                <w:sz w:val="24"/>
                <w:szCs w:val="24"/>
              </w:rPr>
              <w:t>495</w:t>
            </w:r>
          </w:p>
        </w:tc>
        <w:tc>
          <w:tcPr>
            <w:tcW w:w="1718" w:type="dxa"/>
            <w:shd w:val="clear" w:color="auto" w:fill="EDBCB2" w:themeFill="accent3" w:themeFillTint="66"/>
          </w:tcPr>
          <w:p w:rsidR="00641EE2" w:rsidRDefault="00641EE2" w:rsidP="00641EE2">
            <w:pPr>
              <w:tabs>
                <w:tab w:val="left" w:pos="7695"/>
              </w:tabs>
              <w:rPr>
                <w:sz w:val="24"/>
                <w:szCs w:val="24"/>
              </w:rPr>
            </w:pPr>
            <w:r>
              <w:rPr>
                <w:sz w:val="24"/>
                <w:szCs w:val="24"/>
              </w:rPr>
              <w:t>675</w:t>
            </w:r>
          </w:p>
        </w:tc>
      </w:tr>
      <w:tr w:rsidR="00641EE2" w:rsidTr="00641EE2">
        <w:trPr>
          <w:trHeight w:val="533"/>
        </w:trPr>
        <w:tc>
          <w:tcPr>
            <w:tcW w:w="4248" w:type="dxa"/>
            <w:shd w:val="clear" w:color="auto" w:fill="BEDCF4" w:themeFill="text2" w:themeFillTint="33"/>
          </w:tcPr>
          <w:p w:rsidR="00641EE2" w:rsidRPr="00641EE2" w:rsidRDefault="00641EE2" w:rsidP="00641EE2">
            <w:pPr>
              <w:tabs>
                <w:tab w:val="left" w:pos="7695"/>
              </w:tabs>
              <w:rPr>
                <w:rFonts w:ascii="Times New Roman" w:hAnsi="Times New Roman" w:cs="Times New Roman"/>
                <w:sz w:val="24"/>
                <w:szCs w:val="24"/>
              </w:rPr>
            </w:pPr>
            <w:r w:rsidRPr="00641EE2">
              <w:rPr>
                <w:rFonts w:ascii="Times New Roman" w:hAnsi="Times New Roman" w:cs="Times New Roman"/>
                <w:sz w:val="24"/>
                <w:szCs w:val="24"/>
              </w:rPr>
              <w:t>GENEL TOPLAM</w:t>
            </w:r>
          </w:p>
        </w:tc>
        <w:tc>
          <w:tcPr>
            <w:tcW w:w="1559" w:type="dxa"/>
            <w:shd w:val="clear" w:color="auto" w:fill="D09AE4" w:themeFill="accent4" w:themeFillTint="99"/>
          </w:tcPr>
          <w:p w:rsidR="00641EE2" w:rsidRDefault="00641EE2" w:rsidP="00641EE2">
            <w:pPr>
              <w:tabs>
                <w:tab w:val="left" w:pos="7695"/>
              </w:tabs>
              <w:rPr>
                <w:sz w:val="24"/>
                <w:szCs w:val="24"/>
              </w:rPr>
            </w:pPr>
            <w:r>
              <w:rPr>
                <w:sz w:val="24"/>
                <w:szCs w:val="24"/>
              </w:rPr>
              <w:t>4450523,09</w:t>
            </w:r>
          </w:p>
        </w:tc>
        <w:tc>
          <w:tcPr>
            <w:tcW w:w="1701" w:type="dxa"/>
            <w:shd w:val="clear" w:color="auto" w:fill="8AC4A7" w:themeFill="accent6"/>
          </w:tcPr>
          <w:p w:rsidR="00641EE2" w:rsidRDefault="00641EE2" w:rsidP="00641EE2">
            <w:pPr>
              <w:tabs>
                <w:tab w:val="left" w:pos="7695"/>
              </w:tabs>
              <w:rPr>
                <w:sz w:val="24"/>
                <w:szCs w:val="24"/>
              </w:rPr>
            </w:pPr>
            <w:r>
              <w:rPr>
                <w:sz w:val="24"/>
                <w:szCs w:val="24"/>
              </w:rPr>
              <w:t>4829279,25</w:t>
            </w:r>
          </w:p>
        </w:tc>
        <w:tc>
          <w:tcPr>
            <w:tcW w:w="1718" w:type="dxa"/>
            <w:shd w:val="clear" w:color="auto" w:fill="EDBCB2" w:themeFill="accent3" w:themeFillTint="66"/>
          </w:tcPr>
          <w:p w:rsidR="00641EE2" w:rsidRDefault="00641EE2" w:rsidP="00641EE2">
            <w:pPr>
              <w:tabs>
                <w:tab w:val="left" w:pos="7695"/>
              </w:tabs>
              <w:rPr>
                <w:sz w:val="24"/>
                <w:szCs w:val="24"/>
              </w:rPr>
            </w:pPr>
            <w:r>
              <w:rPr>
                <w:sz w:val="24"/>
                <w:szCs w:val="24"/>
              </w:rPr>
              <w:t>4139673,99</w:t>
            </w:r>
          </w:p>
        </w:tc>
      </w:tr>
    </w:tbl>
    <w:p w:rsidR="00351111" w:rsidRDefault="00351111" w:rsidP="003B3FD3">
      <w:pPr>
        <w:spacing w:line="357" w:lineRule="auto"/>
        <w:jc w:val="both"/>
        <w:rPr>
          <w:rFonts w:ascii="Times New Roman" w:eastAsia="Times New Roman" w:hAnsi="Times New Roman"/>
        </w:rPr>
      </w:pPr>
    </w:p>
    <w:p w:rsidR="00793E0F" w:rsidRDefault="00793E0F" w:rsidP="0033124F">
      <w:pPr>
        <w:tabs>
          <w:tab w:val="left" w:pos="7695"/>
        </w:tabs>
        <w:rPr>
          <w:sz w:val="24"/>
          <w:szCs w:val="24"/>
        </w:rPr>
      </w:pPr>
    </w:p>
    <w:p w:rsidR="007D6B5B" w:rsidRDefault="007D6B5B" w:rsidP="0033124F">
      <w:pPr>
        <w:tabs>
          <w:tab w:val="left" w:pos="7695"/>
        </w:tabs>
        <w:rPr>
          <w:sz w:val="24"/>
          <w:szCs w:val="24"/>
        </w:rPr>
      </w:pPr>
    </w:p>
    <w:p w:rsidR="00BD79AA" w:rsidRDefault="00BD79AA" w:rsidP="0033124F">
      <w:pPr>
        <w:tabs>
          <w:tab w:val="left" w:pos="7695"/>
        </w:tabs>
        <w:rPr>
          <w:sz w:val="24"/>
          <w:szCs w:val="24"/>
        </w:rPr>
      </w:pPr>
    </w:p>
    <w:p w:rsidR="00BD79AA" w:rsidRDefault="00BD79AA" w:rsidP="0033124F">
      <w:pPr>
        <w:tabs>
          <w:tab w:val="left" w:pos="7695"/>
        </w:tabs>
        <w:rPr>
          <w:sz w:val="24"/>
          <w:szCs w:val="24"/>
        </w:rPr>
      </w:pPr>
    </w:p>
    <w:p w:rsidR="00BD79AA" w:rsidRDefault="00BD79AA" w:rsidP="0033124F">
      <w:pPr>
        <w:tabs>
          <w:tab w:val="left" w:pos="7695"/>
        </w:tabs>
        <w:rPr>
          <w:sz w:val="24"/>
          <w:szCs w:val="24"/>
        </w:rPr>
      </w:pPr>
    </w:p>
    <w:p w:rsidR="00BD79AA" w:rsidRDefault="00BD79AA" w:rsidP="0033124F">
      <w:pPr>
        <w:tabs>
          <w:tab w:val="left" w:pos="7695"/>
        </w:tabs>
        <w:rPr>
          <w:sz w:val="24"/>
          <w:szCs w:val="24"/>
        </w:rPr>
      </w:pPr>
    </w:p>
    <w:p w:rsidR="00641EE2" w:rsidRDefault="00641EE2" w:rsidP="000864EC">
      <w:pPr>
        <w:tabs>
          <w:tab w:val="left" w:pos="3580"/>
        </w:tabs>
        <w:spacing w:after="0" w:line="0" w:lineRule="atLeast"/>
        <w:ind w:left="3580"/>
        <w:rPr>
          <w:rFonts w:ascii="Cambria" w:eastAsia="Cambria" w:hAnsi="Cambria"/>
          <w:b/>
          <w:sz w:val="32"/>
        </w:rPr>
      </w:pPr>
    </w:p>
    <w:p w:rsidR="00641EE2" w:rsidRDefault="00641EE2" w:rsidP="000864EC">
      <w:pPr>
        <w:tabs>
          <w:tab w:val="left" w:pos="3580"/>
        </w:tabs>
        <w:spacing w:after="0" w:line="0" w:lineRule="atLeast"/>
        <w:ind w:left="3580"/>
        <w:rPr>
          <w:rFonts w:ascii="Cambria" w:eastAsia="Cambria" w:hAnsi="Cambria"/>
          <w:b/>
          <w:sz w:val="32"/>
        </w:rPr>
      </w:pPr>
    </w:p>
    <w:p w:rsidR="00641EE2" w:rsidRDefault="00641EE2" w:rsidP="000864EC">
      <w:pPr>
        <w:tabs>
          <w:tab w:val="left" w:pos="3580"/>
        </w:tabs>
        <w:spacing w:after="0" w:line="0" w:lineRule="atLeast"/>
        <w:ind w:left="3580"/>
        <w:rPr>
          <w:rFonts w:ascii="Cambria" w:eastAsia="Cambria" w:hAnsi="Cambria"/>
          <w:b/>
          <w:sz w:val="32"/>
        </w:rPr>
      </w:pPr>
    </w:p>
    <w:p w:rsidR="00EB3F73" w:rsidRDefault="00EB3F73" w:rsidP="000864EC">
      <w:pPr>
        <w:tabs>
          <w:tab w:val="left" w:pos="3580"/>
        </w:tabs>
        <w:spacing w:after="0" w:line="0" w:lineRule="atLeast"/>
        <w:ind w:left="3580"/>
        <w:rPr>
          <w:rFonts w:ascii="Cambria" w:eastAsia="Cambria" w:hAnsi="Cambria"/>
          <w:b/>
          <w:sz w:val="32"/>
        </w:rPr>
      </w:pPr>
      <w:r>
        <w:rPr>
          <w:rFonts w:ascii="Cambria" w:eastAsia="Cambria" w:hAnsi="Cambria"/>
          <w:b/>
          <w:sz w:val="32"/>
        </w:rPr>
        <w:t>KURUM KÜLTÜRÜ</w:t>
      </w:r>
    </w:p>
    <w:p w:rsidR="00EB3F73" w:rsidRDefault="00EB3F73" w:rsidP="00EB3F73">
      <w:pPr>
        <w:spacing w:line="261" w:lineRule="exact"/>
        <w:rPr>
          <w:rFonts w:ascii="Times New Roman" w:eastAsia="Times New Roman" w:hAnsi="Times New Roman"/>
        </w:rPr>
      </w:pPr>
    </w:p>
    <w:p w:rsidR="00EB3F73" w:rsidRDefault="00EB3F73" w:rsidP="00EB3F73">
      <w:pPr>
        <w:spacing w:line="357" w:lineRule="auto"/>
        <w:ind w:firstLine="360"/>
        <w:jc w:val="both"/>
        <w:rPr>
          <w:rFonts w:ascii="Times New Roman" w:eastAsia="Times New Roman" w:hAnsi="Times New Roman"/>
        </w:rPr>
      </w:pPr>
      <w:r>
        <w:rPr>
          <w:rFonts w:ascii="Times New Roman" w:eastAsia="Times New Roman" w:hAnsi="Times New Roman"/>
        </w:rPr>
        <w:t>Hizmet içi eğitim faaliyetleri, çalışanların ve yöneticilerin gelişimini sağlayan önemli bir araç olduğu için, yerel hizmet içi faaliyet çeşitliliği her geçen yıl artmaktadır. Hizmet içi eğitim faaliyetlerine katılımcı sayısı ile açılan seminer ve kurs sayıları ise yıllara göre değişiklik göstermektedir. Hizmet içi eğitimlerde işlenecek konular, bir önceki yıl tüm okul/kurumlarda görev yapan öğretmenlere ve yöneticilere sorularak tespit edilmektedir. Hizmet içi eğitimler sayesinde çalışanların becerileri gelişmekte ve yeni fikirler paylaşılmaktadır.</w:t>
      </w:r>
    </w:p>
    <w:p w:rsidR="00EB3F73" w:rsidRPr="00EB3F73" w:rsidRDefault="00EB3F73" w:rsidP="00EB3F73">
      <w:pPr>
        <w:spacing w:after="0" w:line="354" w:lineRule="auto"/>
        <w:ind w:left="240" w:right="1060" w:firstLine="218"/>
        <w:jc w:val="both"/>
        <w:rPr>
          <w:rFonts w:ascii="Times New Roman" w:eastAsia="Times New Roman" w:hAnsi="Times New Roman" w:cs="Arial"/>
          <w:szCs w:val="20"/>
          <w:lang w:eastAsia="tr-TR"/>
        </w:rPr>
      </w:pPr>
      <w:r w:rsidRPr="00EB3F73">
        <w:rPr>
          <w:rFonts w:ascii="Times New Roman" w:eastAsia="Times New Roman" w:hAnsi="Times New Roman" w:cs="Arial"/>
          <w:szCs w:val="20"/>
          <w:lang w:eastAsia="tr-TR"/>
        </w:rPr>
        <w:t>Kurumumuz güçlü bir misyona, bu misyonu destekleyen ve tüm çalışanların paylaştığı ortak değerlere, bu değerleri temsil eden kişilere, kurum kültürünü yaşatan ve pekiştiren yöneticilere sahiptir.</w:t>
      </w:r>
    </w:p>
    <w:p w:rsidR="00EB3F73" w:rsidRDefault="00EB3F73" w:rsidP="00EB3F73">
      <w:pPr>
        <w:spacing w:line="357" w:lineRule="auto"/>
        <w:ind w:firstLine="360"/>
        <w:jc w:val="both"/>
        <w:rPr>
          <w:rFonts w:ascii="Times New Roman" w:eastAsia="Times New Roman" w:hAnsi="Times New Roman"/>
        </w:rPr>
      </w:pPr>
    </w:p>
    <w:p w:rsidR="00EB3F73" w:rsidRPr="00EB3F73" w:rsidRDefault="00EB3F73" w:rsidP="00EB3F73">
      <w:pPr>
        <w:spacing w:after="0" w:line="0" w:lineRule="atLeast"/>
        <w:ind w:left="800"/>
        <w:rPr>
          <w:rFonts w:ascii="Times New Roman" w:eastAsia="Times New Roman" w:hAnsi="Times New Roman" w:cs="Arial"/>
          <w:b/>
          <w:szCs w:val="20"/>
          <w:lang w:eastAsia="tr-TR"/>
        </w:rPr>
      </w:pPr>
      <w:r w:rsidRPr="00EB3F73">
        <w:rPr>
          <w:rFonts w:ascii="Times New Roman" w:eastAsia="Times New Roman" w:hAnsi="Times New Roman" w:cs="Arial"/>
          <w:b/>
          <w:szCs w:val="20"/>
          <w:lang w:eastAsia="tr-TR"/>
        </w:rPr>
        <w:t>Yıllara Göre Yapılan Toplantılar;</w:t>
      </w:r>
    </w:p>
    <w:p w:rsidR="00EB3F73" w:rsidRPr="00EB3F73" w:rsidRDefault="00EB3F73" w:rsidP="00EB3F73">
      <w:pPr>
        <w:spacing w:after="0" w:line="332" w:lineRule="exact"/>
        <w:rPr>
          <w:rFonts w:ascii="Times New Roman" w:eastAsia="Times New Roman" w:hAnsi="Times New Roman" w:cs="Arial"/>
          <w:sz w:val="20"/>
          <w:szCs w:val="20"/>
          <w:lang w:eastAsia="tr-TR"/>
        </w:rPr>
      </w:pPr>
    </w:p>
    <w:p w:rsidR="00EB3F73" w:rsidRDefault="00EB3F73" w:rsidP="00AA474F">
      <w:pPr>
        <w:spacing w:after="0" w:line="348" w:lineRule="auto"/>
        <w:ind w:left="100" w:right="700" w:firstLine="607"/>
        <w:jc w:val="both"/>
        <w:rPr>
          <w:rFonts w:ascii="Times New Roman" w:eastAsia="Times New Roman" w:hAnsi="Times New Roman" w:cs="Arial"/>
          <w:szCs w:val="20"/>
          <w:lang w:eastAsia="tr-TR"/>
        </w:rPr>
      </w:pPr>
      <w:r w:rsidRPr="00EB3F73">
        <w:rPr>
          <w:rFonts w:ascii="Times New Roman" w:eastAsia="Times New Roman" w:hAnsi="Times New Roman" w:cs="Arial"/>
          <w:szCs w:val="20"/>
          <w:lang w:eastAsia="tr-TR"/>
        </w:rPr>
        <w:t>Müdürlüğümüz çalışanlarını toplantılar aracılığıyla Türk milli eğitiminin dolayısıyla</w:t>
      </w:r>
      <w:r w:rsidR="004B1ED4">
        <w:rPr>
          <w:rFonts w:ascii="Times New Roman" w:eastAsia="Times New Roman" w:hAnsi="Times New Roman" w:cs="Arial"/>
          <w:szCs w:val="20"/>
          <w:lang w:eastAsia="tr-TR"/>
        </w:rPr>
        <w:t xml:space="preserve"> </w:t>
      </w:r>
      <w:r w:rsidR="00F86FCD">
        <w:rPr>
          <w:rFonts w:ascii="Times New Roman" w:eastAsia="Times New Roman" w:hAnsi="Times New Roman"/>
        </w:rPr>
        <w:t>İmranlı</w:t>
      </w:r>
      <w:r w:rsidRPr="00EB3F73">
        <w:rPr>
          <w:rFonts w:ascii="Times New Roman" w:eastAsia="Times New Roman" w:hAnsi="Times New Roman" w:cs="Arial"/>
          <w:szCs w:val="20"/>
          <w:lang w:eastAsia="tr-TR"/>
        </w:rPr>
        <w:t xml:space="preserve"> İlçe Milli Eğitim Müdürlüğünün genel hedeflerine yönlendirmektedir.</w:t>
      </w:r>
    </w:p>
    <w:p w:rsidR="00F86FCD" w:rsidRDefault="00F86FCD" w:rsidP="00AA474F">
      <w:pPr>
        <w:spacing w:after="0" w:line="348" w:lineRule="auto"/>
        <w:ind w:left="100" w:right="700" w:firstLine="607"/>
        <w:jc w:val="both"/>
        <w:rPr>
          <w:rFonts w:ascii="Times New Roman" w:eastAsia="Times New Roman" w:hAnsi="Times New Roman" w:cs="Arial"/>
          <w:szCs w:val="20"/>
          <w:lang w:eastAsia="tr-TR"/>
        </w:rPr>
      </w:pPr>
    </w:p>
    <w:p w:rsidR="00F86FCD" w:rsidRPr="00EB3F73" w:rsidRDefault="00F86FCD" w:rsidP="00AA474F">
      <w:pPr>
        <w:spacing w:after="0" w:line="348" w:lineRule="auto"/>
        <w:ind w:left="100" w:right="700" w:firstLine="607"/>
        <w:jc w:val="both"/>
        <w:rPr>
          <w:rFonts w:ascii="Times New Roman" w:eastAsia="Times New Roman" w:hAnsi="Times New Roman" w:cs="Arial"/>
          <w:szCs w:val="20"/>
          <w:lang w:eastAsia="tr-TR"/>
        </w:rPr>
      </w:pPr>
    </w:p>
    <w:p w:rsidR="00EB3F73" w:rsidRPr="00EB3F73" w:rsidRDefault="00EB3F73" w:rsidP="00EB3F73">
      <w:pPr>
        <w:spacing w:after="0" w:line="220" w:lineRule="exact"/>
        <w:rPr>
          <w:rFonts w:ascii="Times New Roman" w:eastAsia="Times New Roman" w:hAnsi="Times New Roman" w:cs="Arial"/>
          <w:sz w:val="20"/>
          <w:szCs w:val="20"/>
          <w:lang w:eastAsia="tr-TR"/>
        </w:rPr>
      </w:pPr>
    </w:p>
    <w:p w:rsidR="00EB3F73" w:rsidRPr="00EB3F73" w:rsidRDefault="00EB3F73" w:rsidP="00EB3F73">
      <w:pPr>
        <w:spacing w:after="0" w:line="0" w:lineRule="atLeast"/>
        <w:ind w:right="260"/>
        <w:jc w:val="center"/>
        <w:rPr>
          <w:rFonts w:ascii="Times New Roman" w:eastAsia="Times New Roman" w:hAnsi="Times New Roman" w:cs="Arial"/>
          <w:b/>
          <w:szCs w:val="20"/>
          <w:lang w:eastAsia="tr-TR"/>
        </w:rPr>
      </w:pPr>
      <w:r w:rsidRPr="00EB3F73">
        <w:rPr>
          <w:rFonts w:ascii="Times New Roman" w:eastAsia="Times New Roman" w:hAnsi="Times New Roman" w:cs="Arial"/>
          <w:b/>
          <w:szCs w:val="20"/>
          <w:lang w:eastAsia="tr-TR"/>
        </w:rPr>
        <w:t>Seminer ve Toplantılar;</w:t>
      </w:r>
    </w:p>
    <w:p w:rsidR="00EB3F73" w:rsidRPr="00EB3F73" w:rsidRDefault="00EB3F73" w:rsidP="00EB3F73">
      <w:pPr>
        <w:spacing w:after="0" w:line="133" w:lineRule="exact"/>
        <w:rPr>
          <w:rFonts w:ascii="Times New Roman" w:eastAsia="Times New Roman" w:hAnsi="Times New Roman" w:cs="Arial"/>
          <w:sz w:val="20"/>
          <w:szCs w:val="20"/>
          <w:lang w:eastAsia="tr-TR"/>
        </w:rPr>
      </w:pPr>
    </w:p>
    <w:p w:rsidR="00EB3F73" w:rsidRPr="00EB3F73" w:rsidRDefault="00EB3F73" w:rsidP="00AA474F">
      <w:pPr>
        <w:spacing w:after="0" w:line="357" w:lineRule="auto"/>
        <w:ind w:left="100" w:right="340" w:firstLine="442"/>
        <w:jc w:val="both"/>
        <w:rPr>
          <w:rFonts w:ascii="Times New Roman" w:eastAsia="Times New Roman" w:hAnsi="Times New Roman" w:cs="Arial"/>
          <w:szCs w:val="20"/>
          <w:lang w:eastAsia="tr-TR"/>
        </w:rPr>
      </w:pPr>
      <w:r w:rsidRPr="00EB3F73">
        <w:rPr>
          <w:rFonts w:ascii="Times New Roman" w:eastAsia="Times New Roman" w:hAnsi="Times New Roman" w:cs="Arial"/>
          <w:szCs w:val="20"/>
          <w:lang w:eastAsia="tr-TR"/>
        </w:rPr>
        <w:t>Motivasyonu artırıcı toplantılar, her eğitim-öğretim yılı ve ikinci dönem başında, değerlendirme toplantıları ise birinci dönem ve yılsonunda okul/kurum müdürleri, şube müdürlerinin katılımı ile yapılmaktadır. Ayrıca Müdürlüğümüz okul/kurum liderlerinin değişen ve gelişen dünyaya uyum sağlamaları, yaratıcı düşünceler oluşturabilmeleri için görüldüğü gibi büyük ya da küçük gruplar halinde, eğitim seminerleri ve toplantıları yapmıştır.</w:t>
      </w:r>
    </w:p>
    <w:p w:rsidR="00EB3F73" w:rsidRPr="00EB3F73" w:rsidRDefault="00EB3F73" w:rsidP="00AA474F">
      <w:pPr>
        <w:spacing w:after="0" w:line="17" w:lineRule="exact"/>
        <w:jc w:val="both"/>
        <w:rPr>
          <w:rFonts w:ascii="Times New Roman" w:eastAsia="Times New Roman" w:hAnsi="Times New Roman" w:cs="Arial"/>
          <w:sz w:val="20"/>
          <w:szCs w:val="20"/>
          <w:lang w:eastAsia="tr-TR"/>
        </w:rPr>
      </w:pPr>
    </w:p>
    <w:p w:rsidR="00EB3F73" w:rsidRDefault="00EB3F73" w:rsidP="00AA474F">
      <w:pPr>
        <w:tabs>
          <w:tab w:val="left" w:pos="7695"/>
        </w:tabs>
        <w:spacing w:line="360" w:lineRule="auto"/>
        <w:jc w:val="both"/>
        <w:rPr>
          <w:rFonts w:ascii="Times New Roman" w:eastAsia="Times New Roman" w:hAnsi="Times New Roman" w:cs="Arial"/>
          <w:szCs w:val="20"/>
          <w:lang w:eastAsia="tr-TR"/>
        </w:rPr>
      </w:pPr>
      <w:r>
        <w:rPr>
          <w:rFonts w:ascii="Times New Roman" w:eastAsia="Times New Roman" w:hAnsi="Times New Roman" w:cs="Arial"/>
          <w:szCs w:val="20"/>
          <w:lang w:eastAsia="tr-TR"/>
        </w:rPr>
        <w:t xml:space="preserve">          </w:t>
      </w:r>
      <w:r w:rsidRPr="00EB3F73">
        <w:rPr>
          <w:rFonts w:ascii="Times New Roman" w:eastAsia="Times New Roman" w:hAnsi="Times New Roman" w:cs="Arial"/>
          <w:szCs w:val="20"/>
          <w:lang w:eastAsia="tr-TR"/>
        </w:rPr>
        <w:t>Motivasyonu artırıcı toplantılar, her eğitim-öğretim yılı ve ikinci dönem başında, değerlendirme toplantıları ise birinci dönem ve yılsonunda okul/</w:t>
      </w:r>
      <w:r>
        <w:rPr>
          <w:rFonts w:ascii="Times New Roman" w:eastAsia="Times New Roman" w:hAnsi="Times New Roman" w:cs="Arial"/>
          <w:szCs w:val="20"/>
          <w:lang w:eastAsia="tr-TR"/>
        </w:rPr>
        <w:t xml:space="preserve">kurum müdürleri </w:t>
      </w:r>
      <w:r w:rsidRPr="00EB3F73">
        <w:rPr>
          <w:rFonts w:ascii="Times New Roman" w:eastAsia="Times New Roman" w:hAnsi="Times New Roman" w:cs="Arial"/>
          <w:szCs w:val="20"/>
          <w:lang w:eastAsia="tr-TR"/>
        </w:rPr>
        <w:t>ile İlçe Milli Eğitim Müdürlüğünde şube müdürlerinin katılımı ile yapılmaktadır</w:t>
      </w:r>
    </w:p>
    <w:p w:rsidR="00EB3F73" w:rsidRDefault="00EB3F73" w:rsidP="00EB3F73">
      <w:pPr>
        <w:tabs>
          <w:tab w:val="left" w:pos="7695"/>
        </w:tabs>
        <w:rPr>
          <w:rFonts w:ascii="Times New Roman" w:eastAsia="Times New Roman" w:hAnsi="Times New Roman" w:cs="Arial"/>
          <w:szCs w:val="20"/>
          <w:lang w:eastAsia="tr-TR"/>
        </w:rPr>
      </w:pPr>
    </w:p>
    <w:p w:rsidR="00EB3F73" w:rsidRPr="00EB3F73" w:rsidRDefault="00EB3F73" w:rsidP="00EB3F73">
      <w:pPr>
        <w:spacing w:after="0" w:line="0" w:lineRule="atLeast"/>
        <w:ind w:right="80"/>
        <w:jc w:val="center"/>
        <w:rPr>
          <w:rFonts w:ascii="Times New Roman" w:eastAsia="Times New Roman" w:hAnsi="Times New Roman" w:cs="Arial"/>
          <w:b/>
          <w:sz w:val="28"/>
          <w:szCs w:val="20"/>
          <w:lang w:eastAsia="tr-TR"/>
        </w:rPr>
      </w:pPr>
      <w:r w:rsidRPr="00EB3F73">
        <w:rPr>
          <w:rFonts w:ascii="Times New Roman" w:eastAsia="Times New Roman" w:hAnsi="Times New Roman" w:cs="Arial"/>
          <w:b/>
          <w:sz w:val="28"/>
          <w:szCs w:val="20"/>
          <w:lang w:eastAsia="tr-TR"/>
        </w:rPr>
        <w:t>2. KURUM DIŞI ANALİZ</w:t>
      </w:r>
    </w:p>
    <w:p w:rsidR="00EB3F73" w:rsidRPr="00EB3F73" w:rsidRDefault="00EB3F73" w:rsidP="00EB3F73">
      <w:pPr>
        <w:spacing w:after="0" w:line="253" w:lineRule="exact"/>
        <w:rPr>
          <w:rFonts w:ascii="Times New Roman" w:eastAsia="Times New Roman" w:hAnsi="Times New Roman" w:cs="Arial"/>
          <w:sz w:val="20"/>
          <w:szCs w:val="20"/>
          <w:lang w:eastAsia="tr-TR"/>
        </w:rPr>
      </w:pPr>
    </w:p>
    <w:p w:rsidR="00EB3F73" w:rsidRPr="00EB3F73" w:rsidRDefault="00F86FCD" w:rsidP="00EB3F73">
      <w:pPr>
        <w:spacing w:after="0" w:line="358" w:lineRule="auto"/>
        <w:ind w:left="120" w:right="40" w:firstLine="566"/>
        <w:jc w:val="both"/>
        <w:rPr>
          <w:rFonts w:ascii="Times New Roman" w:eastAsia="Times New Roman" w:hAnsi="Times New Roman" w:cs="Arial"/>
          <w:szCs w:val="20"/>
          <w:lang w:eastAsia="tr-TR"/>
        </w:rPr>
      </w:pPr>
      <w:r>
        <w:rPr>
          <w:rFonts w:ascii="Times New Roman" w:eastAsia="Times New Roman" w:hAnsi="Times New Roman"/>
        </w:rPr>
        <w:t>İmranlı</w:t>
      </w:r>
      <w:r w:rsidR="00EB3F73">
        <w:rPr>
          <w:rFonts w:ascii="Times New Roman" w:eastAsia="Times New Roman" w:hAnsi="Times New Roman" w:cs="Arial"/>
          <w:szCs w:val="20"/>
          <w:lang w:eastAsia="tr-TR"/>
        </w:rPr>
        <w:t xml:space="preserve"> </w:t>
      </w:r>
      <w:r w:rsidR="00EB3F73" w:rsidRPr="00EB3F73">
        <w:rPr>
          <w:rFonts w:ascii="Times New Roman" w:eastAsia="Times New Roman" w:hAnsi="Times New Roman" w:cs="Arial"/>
          <w:szCs w:val="20"/>
          <w:lang w:eastAsia="tr-TR"/>
        </w:rPr>
        <w:t xml:space="preserve">İlçesi Cumhuriyet döneminde önemli aşamalardan geçerken bundan en başta gelenek, görenek ve aile toplum ilişkileri etkilenmiştir. Modern dünya ile diğer kent insanlarından daha fazla muhatap olan </w:t>
      </w:r>
      <w:r>
        <w:rPr>
          <w:rFonts w:ascii="Times New Roman" w:eastAsia="Times New Roman" w:hAnsi="Times New Roman"/>
        </w:rPr>
        <w:t>İmranlı</w:t>
      </w:r>
      <w:r w:rsidR="00EB3F73" w:rsidRPr="00EB3F73">
        <w:rPr>
          <w:rFonts w:ascii="Times New Roman" w:eastAsia="Times New Roman" w:hAnsi="Times New Roman" w:cs="Arial"/>
          <w:szCs w:val="20"/>
          <w:lang w:eastAsia="tr-TR"/>
        </w:rPr>
        <w:t xml:space="preserve"> insanının eski gelenek ve göreneklerinden yeniye geçişi nispeten hızlı olmuştur. </w:t>
      </w:r>
    </w:p>
    <w:p w:rsidR="00EB3F73" w:rsidRPr="00EB3F73" w:rsidRDefault="00EB3F73" w:rsidP="00EB3F73">
      <w:pPr>
        <w:spacing w:after="0" w:line="14" w:lineRule="exact"/>
        <w:rPr>
          <w:rFonts w:ascii="Times New Roman" w:eastAsia="Times New Roman" w:hAnsi="Times New Roman" w:cs="Arial"/>
          <w:sz w:val="20"/>
          <w:szCs w:val="20"/>
          <w:lang w:eastAsia="tr-TR"/>
        </w:rPr>
      </w:pPr>
    </w:p>
    <w:p w:rsidR="00EB3F73" w:rsidRPr="00EB3F73" w:rsidRDefault="00EB3F73" w:rsidP="00EB3F73">
      <w:pPr>
        <w:spacing w:after="0" w:line="348" w:lineRule="auto"/>
        <w:ind w:left="120" w:right="60" w:firstLine="566"/>
        <w:jc w:val="both"/>
        <w:rPr>
          <w:rFonts w:ascii="Times New Roman" w:eastAsia="Times New Roman" w:hAnsi="Times New Roman" w:cs="Arial"/>
          <w:szCs w:val="20"/>
          <w:lang w:eastAsia="tr-TR"/>
        </w:rPr>
      </w:pPr>
      <w:r w:rsidRPr="00EB3F73">
        <w:rPr>
          <w:rFonts w:ascii="Times New Roman" w:eastAsia="Times New Roman" w:hAnsi="Times New Roman" w:cs="Arial"/>
          <w:szCs w:val="20"/>
          <w:lang w:eastAsia="tr-TR"/>
        </w:rPr>
        <w:t>İlçede daha önceleri % 60-70’ler oranındaki imar durumu, son yıllardaki imar çalışmaları nedeniyle %90’a ulaşmıştır. İlç</w:t>
      </w:r>
      <w:r>
        <w:rPr>
          <w:rFonts w:ascii="Times New Roman" w:eastAsia="Times New Roman" w:hAnsi="Times New Roman" w:cs="Arial"/>
          <w:szCs w:val="20"/>
          <w:lang w:eastAsia="tr-TR"/>
        </w:rPr>
        <w:t>ede</w:t>
      </w:r>
      <w:r w:rsidR="00035565">
        <w:rPr>
          <w:rFonts w:ascii="Times New Roman" w:eastAsia="Times New Roman" w:hAnsi="Times New Roman" w:cs="Arial"/>
          <w:szCs w:val="20"/>
          <w:lang w:eastAsia="tr-TR"/>
        </w:rPr>
        <w:t xml:space="preserve"> </w:t>
      </w:r>
      <w:r>
        <w:rPr>
          <w:rFonts w:ascii="Times New Roman" w:eastAsia="Times New Roman" w:hAnsi="Times New Roman" w:cs="Arial"/>
          <w:szCs w:val="20"/>
          <w:lang w:eastAsia="tr-TR"/>
        </w:rPr>
        <w:t>konutların % 8</w:t>
      </w:r>
      <w:r w:rsidRPr="00EB3F73">
        <w:rPr>
          <w:rFonts w:ascii="Times New Roman" w:eastAsia="Times New Roman" w:hAnsi="Times New Roman" w:cs="Arial"/>
          <w:szCs w:val="20"/>
          <w:lang w:eastAsia="tr-TR"/>
        </w:rPr>
        <w:t>5’i sobalıdır.</w:t>
      </w:r>
    </w:p>
    <w:p w:rsidR="00EB3F73" w:rsidRPr="00EB3F73" w:rsidRDefault="00EB3F73" w:rsidP="00EB3F73">
      <w:pPr>
        <w:spacing w:after="0" w:line="25" w:lineRule="exact"/>
        <w:rPr>
          <w:rFonts w:ascii="Times New Roman" w:eastAsia="Times New Roman" w:hAnsi="Times New Roman" w:cs="Arial"/>
          <w:sz w:val="20"/>
          <w:szCs w:val="20"/>
          <w:lang w:eastAsia="tr-TR"/>
        </w:rPr>
      </w:pPr>
    </w:p>
    <w:p w:rsidR="00EB3F73" w:rsidRDefault="00EB3F73" w:rsidP="00EB3F73">
      <w:pPr>
        <w:spacing w:after="0" w:line="348" w:lineRule="auto"/>
        <w:ind w:left="120" w:right="40" w:firstLine="566"/>
        <w:jc w:val="both"/>
        <w:rPr>
          <w:rFonts w:ascii="Times New Roman" w:eastAsia="Times New Roman" w:hAnsi="Times New Roman" w:cs="Arial"/>
          <w:szCs w:val="20"/>
          <w:lang w:eastAsia="tr-TR"/>
        </w:rPr>
      </w:pPr>
      <w:r w:rsidRPr="00EB3F73">
        <w:rPr>
          <w:rFonts w:ascii="Times New Roman" w:eastAsia="Times New Roman" w:hAnsi="Times New Roman" w:cs="Arial"/>
          <w:szCs w:val="20"/>
          <w:lang w:eastAsia="tr-TR"/>
        </w:rPr>
        <w:t xml:space="preserve">İlçede sosyal yaşam düzeyi maddi imkânsızlıklar nedeniyle oldukça düşüktür. </w:t>
      </w:r>
    </w:p>
    <w:p w:rsidR="00EB3F73" w:rsidRDefault="00EB3F73" w:rsidP="00EB3F73">
      <w:pPr>
        <w:spacing w:after="0" w:line="348" w:lineRule="auto"/>
        <w:ind w:left="120" w:right="40" w:firstLine="566"/>
        <w:jc w:val="both"/>
        <w:rPr>
          <w:rFonts w:ascii="Times New Roman" w:eastAsia="Times New Roman" w:hAnsi="Times New Roman" w:cs="Arial"/>
          <w:szCs w:val="20"/>
          <w:lang w:eastAsia="tr-TR"/>
        </w:rPr>
      </w:pPr>
    </w:p>
    <w:p w:rsidR="00EB3F73" w:rsidRPr="00EB3F73" w:rsidRDefault="00EB3F73" w:rsidP="00EB3F73">
      <w:pPr>
        <w:spacing w:after="0" w:line="348" w:lineRule="auto"/>
        <w:ind w:firstLine="686"/>
        <w:jc w:val="both"/>
        <w:rPr>
          <w:rFonts w:ascii="Times New Roman" w:eastAsia="Times New Roman" w:hAnsi="Times New Roman" w:cs="Arial"/>
          <w:szCs w:val="20"/>
          <w:lang w:eastAsia="tr-TR"/>
        </w:rPr>
      </w:pPr>
      <w:r w:rsidRPr="00EB3F73">
        <w:rPr>
          <w:rFonts w:ascii="Times New Roman" w:eastAsia="Times New Roman" w:hAnsi="Times New Roman" w:cs="Arial"/>
          <w:szCs w:val="20"/>
          <w:lang w:eastAsia="tr-TR"/>
        </w:rPr>
        <w:t>Kanalizasyon, su, elektrik, okul, ulaşım ve haberleşme gibi kent hizmetleri tüm zorluklara karşı imkânlar elverdiği ölçüde götürülmeye çalışılmaktadır.</w:t>
      </w:r>
    </w:p>
    <w:p w:rsidR="00EB3F73" w:rsidRPr="00EB3F73" w:rsidRDefault="00EB3F73" w:rsidP="00EB3F73">
      <w:pPr>
        <w:spacing w:after="0" w:line="25" w:lineRule="exact"/>
        <w:rPr>
          <w:rFonts w:ascii="Times New Roman" w:eastAsia="Times New Roman" w:hAnsi="Times New Roman" w:cs="Arial"/>
          <w:sz w:val="20"/>
          <w:szCs w:val="20"/>
          <w:lang w:eastAsia="tr-TR"/>
        </w:rPr>
      </w:pPr>
    </w:p>
    <w:p w:rsidR="007D6B5B" w:rsidRDefault="00EB3F73" w:rsidP="007D6B5B">
      <w:pPr>
        <w:spacing w:after="0" w:line="355" w:lineRule="auto"/>
        <w:jc w:val="both"/>
        <w:rPr>
          <w:rFonts w:ascii="Times New Roman" w:eastAsia="Times New Roman" w:hAnsi="Times New Roman" w:cs="Arial"/>
          <w:szCs w:val="20"/>
          <w:lang w:eastAsia="tr-TR"/>
        </w:rPr>
      </w:pPr>
      <w:r w:rsidRPr="00EB3F73">
        <w:rPr>
          <w:rFonts w:ascii="Times New Roman" w:eastAsia="Times New Roman" w:hAnsi="Times New Roman" w:cs="Arial"/>
          <w:szCs w:val="20"/>
          <w:lang w:eastAsia="tr-TR"/>
        </w:rPr>
        <w:t>İlçemiz ekonomisi taşra ilçe ekonomilerindeki gibi tarımın çok büyük ağırlığı ile işe başlamış, ticaret ve hizmetler sektöründe daima bir ağırlığı olmuştur</w:t>
      </w:r>
    </w:p>
    <w:p w:rsidR="00EB3F73" w:rsidRPr="00EB3F73" w:rsidRDefault="00EB3F73" w:rsidP="007D6B5B">
      <w:pPr>
        <w:spacing w:after="0" w:line="355" w:lineRule="auto"/>
        <w:ind w:firstLine="708"/>
        <w:jc w:val="both"/>
        <w:rPr>
          <w:rFonts w:ascii="Times New Roman" w:eastAsia="Times New Roman" w:hAnsi="Times New Roman" w:cs="Arial"/>
          <w:szCs w:val="20"/>
          <w:lang w:eastAsia="tr-TR"/>
        </w:rPr>
      </w:pPr>
      <w:r w:rsidRPr="00EB3F73">
        <w:rPr>
          <w:rFonts w:ascii="Times New Roman" w:eastAsia="Times New Roman" w:hAnsi="Times New Roman" w:cs="Arial"/>
          <w:szCs w:val="20"/>
          <w:lang w:eastAsia="tr-TR"/>
        </w:rPr>
        <w:t xml:space="preserve">İlçe merkezi ve dışındaki mahallelerde yaşayan aileler kendilerine yetecek kadar tarım ve hayvancılık yaparlar, Bunun dışında halkın çoğunluğu memur ve esnaf ile işçilerden oluşmaktadır. </w:t>
      </w:r>
    </w:p>
    <w:p w:rsidR="00EB3F73" w:rsidRPr="00EB3F73" w:rsidRDefault="00EB3F73" w:rsidP="00EB3F73">
      <w:pPr>
        <w:spacing w:after="0" w:line="16" w:lineRule="exact"/>
        <w:rPr>
          <w:rFonts w:ascii="Times New Roman" w:eastAsia="Times New Roman" w:hAnsi="Times New Roman" w:cs="Arial"/>
          <w:sz w:val="20"/>
          <w:szCs w:val="20"/>
          <w:lang w:eastAsia="tr-TR"/>
        </w:rPr>
      </w:pPr>
    </w:p>
    <w:p w:rsidR="00EB3F73" w:rsidRPr="00EB3F73" w:rsidRDefault="00EB3F73" w:rsidP="00EB3F73">
      <w:pPr>
        <w:spacing w:after="0" w:line="17" w:lineRule="exact"/>
        <w:rPr>
          <w:rFonts w:ascii="Times New Roman" w:eastAsia="Times New Roman" w:hAnsi="Times New Roman" w:cs="Arial"/>
          <w:sz w:val="20"/>
          <w:szCs w:val="20"/>
          <w:lang w:eastAsia="tr-TR"/>
        </w:rPr>
      </w:pPr>
    </w:p>
    <w:p w:rsidR="00EB3F73" w:rsidRPr="00EB3F73" w:rsidRDefault="00EB3F73" w:rsidP="00EB3F73">
      <w:pPr>
        <w:numPr>
          <w:ilvl w:val="0"/>
          <w:numId w:val="34"/>
        </w:numPr>
        <w:tabs>
          <w:tab w:val="left" w:pos="708"/>
        </w:tabs>
        <w:spacing w:after="0" w:line="354" w:lineRule="auto"/>
        <w:jc w:val="both"/>
        <w:rPr>
          <w:rFonts w:ascii="Times New Roman" w:eastAsia="Times New Roman" w:hAnsi="Times New Roman" w:cs="Arial"/>
          <w:szCs w:val="20"/>
          <w:lang w:eastAsia="tr-TR"/>
        </w:rPr>
      </w:pPr>
      <w:r w:rsidRPr="00EB3F73">
        <w:rPr>
          <w:rFonts w:ascii="Times New Roman" w:eastAsia="Times New Roman" w:hAnsi="Times New Roman" w:cs="Arial"/>
          <w:szCs w:val="20"/>
          <w:lang w:eastAsia="tr-TR"/>
        </w:rPr>
        <w:t xml:space="preserve">Tarım; İlçemiz </w:t>
      </w:r>
      <w:r w:rsidR="000549F0">
        <w:rPr>
          <w:rFonts w:ascii="Times New Roman" w:eastAsia="Times New Roman" w:hAnsi="Times New Roman" w:cs="Arial"/>
          <w:szCs w:val="20"/>
          <w:lang w:eastAsia="tr-TR"/>
        </w:rPr>
        <w:t>de tarım gelişmiş olup ilçe ekonomisi büyük oranda tarım ve hayvancılığa dayanmaktadır.</w:t>
      </w:r>
    </w:p>
    <w:p w:rsidR="00EB3F73" w:rsidRPr="00EB3F73" w:rsidRDefault="00EB3F73" w:rsidP="00EB3F73">
      <w:pPr>
        <w:spacing w:after="0" w:line="18" w:lineRule="exact"/>
        <w:rPr>
          <w:rFonts w:ascii="Times New Roman" w:eastAsia="Times New Roman" w:hAnsi="Times New Roman" w:cs="Arial"/>
          <w:szCs w:val="20"/>
          <w:lang w:eastAsia="tr-TR"/>
        </w:rPr>
      </w:pPr>
    </w:p>
    <w:p w:rsidR="00EB3F73" w:rsidRPr="00EB3F73" w:rsidRDefault="00EB3F73" w:rsidP="00EB3F73">
      <w:pPr>
        <w:spacing w:after="0" w:line="138" w:lineRule="exact"/>
        <w:rPr>
          <w:rFonts w:ascii="Times New Roman" w:eastAsia="Times New Roman" w:hAnsi="Times New Roman" w:cs="Arial"/>
          <w:sz w:val="20"/>
          <w:szCs w:val="20"/>
          <w:lang w:eastAsia="tr-TR"/>
        </w:rPr>
      </w:pPr>
    </w:p>
    <w:p w:rsidR="00EB3F73" w:rsidRPr="00EB3F73" w:rsidRDefault="00EB3F73" w:rsidP="00EB3F73">
      <w:pPr>
        <w:spacing w:after="0" w:line="357" w:lineRule="auto"/>
        <w:ind w:firstLine="566"/>
        <w:jc w:val="both"/>
        <w:rPr>
          <w:rFonts w:ascii="Times New Roman" w:eastAsia="Times New Roman" w:hAnsi="Times New Roman" w:cs="Arial"/>
          <w:szCs w:val="20"/>
          <w:lang w:eastAsia="tr-TR"/>
        </w:rPr>
      </w:pPr>
      <w:r w:rsidRPr="00EB3F73">
        <w:rPr>
          <w:rFonts w:ascii="Times New Roman" w:eastAsia="Times New Roman" w:hAnsi="Times New Roman" w:cs="Arial"/>
          <w:szCs w:val="20"/>
          <w:lang w:eastAsia="tr-TR"/>
        </w:rPr>
        <w:t>Tarıma e</w:t>
      </w:r>
      <w:r w:rsidR="00F86FCD">
        <w:rPr>
          <w:rFonts w:ascii="Times New Roman" w:eastAsia="Times New Roman" w:hAnsi="Times New Roman" w:cs="Arial"/>
          <w:szCs w:val="20"/>
          <w:lang w:eastAsia="tr-TR"/>
        </w:rPr>
        <w:t>lverişli arazide hububat tarımı.</w:t>
      </w:r>
      <w:r w:rsidRPr="00EB3F73">
        <w:rPr>
          <w:rFonts w:ascii="Times New Roman" w:eastAsia="Times New Roman" w:hAnsi="Times New Roman" w:cs="Arial"/>
          <w:szCs w:val="20"/>
          <w:lang w:eastAsia="tr-TR"/>
        </w:rPr>
        <w:t xml:space="preserve"> Çayır ve mera arazisi de çok olduğundan hayvancılıkta önemli yer tutmaktadır. Tarımın a</w:t>
      </w:r>
      <w:r w:rsidR="000549F0">
        <w:rPr>
          <w:rFonts w:ascii="Times New Roman" w:eastAsia="Times New Roman" w:hAnsi="Times New Roman" w:cs="Arial"/>
          <w:szCs w:val="20"/>
          <w:lang w:eastAsia="tr-TR"/>
        </w:rPr>
        <w:t>ğı</w:t>
      </w:r>
      <w:r w:rsidRPr="00EB3F73">
        <w:rPr>
          <w:rFonts w:ascii="Times New Roman" w:eastAsia="Times New Roman" w:hAnsi="Times New Roman" w:cs="Arial"/>
          <w:szCs w:val="20"/>
          <w:lang w:eastAsia="tr-TR"/>
        </w:rPr>
        <w:t xml:space="preserve">rlığını tarla </w:t>
      </w:r>
      <w:r w:rsidR="00EC72AD" w:rsidRPr="00EB3F73">
        <w:rPr>
          <w:rFonts w:ascii="Times New Roman" w:eastAsia="Times New Roman" w:hAnsi="Times New Roman" w:cs="Arial"/>
          <w:szCs w:val="20"/>
          <w:lang w:eastAsia="tr-TR"/>
        </w:rPr>
        <w:t>ziraatı</w:t>
      </w:r>
      <w:r w:rsidRPr="00EB3F73">
        <w:rPr>
          <w:rFonts w:ascii="Times New Roman" w:eastAsia="Times New Roman" w:hAnsi="Times New Roman" w:cs="Arial"/>
          <w:szCs w:val="20"/>
          <w:lang w:eastAsia="tr-TR"/>
        </w:rPr>
        <w:t xml:space="preserve"> oluşturur. İkinci sırayı ise hayvancılık alır. Çayır ve mera ile yem bitkileri üretimi ise hayvancılıkla doğru orantılı bir şekilde artış göstermektedir. Köylerde aileler buğday, fiğ, mercimek ile domates, fasulye ve biber cinsinden sebze tarımı ile uğraşırlar.</w:t>
      </w:r>
    </w:p>
    <w:p w:rsidR="00EB3F73" w:rsidRPr="00EB3F73" w:rsidRDefault="00EB3F73" w:rsidP="00EB3F73">
      <w:pPr>
        <w:spacing w:after="0" w:line="17" w:lineRule="exact"/>
        <w:rPr>
          <w:rFonts w:ascii="Times New Roman" w:eastAsia="Times New Roman" w:hAnsi="Times New Roman" w:cs="Arial"/>
          <w:sz w:val="20"/>
          <w:szCs w:val="20"/>
          <w:lang w:eastAsia="tr-TR"/>
        </w:rPr>
      </w:pPr>
    </w:p>
    <w:p w:rsidR="00EB3F73" w:rsidRPr="00EB3F73" w:rsidRDefault="00EB3F73" w:rsidP="00EB3F73">
      <w:pPr>
        <w:spacing w:after="0" w:line="354" w:lineRule="auto"/>
        <w:ind w:right="20" w:firstLine="566"/>
        <w:jc w:val="both"/>
        <w:rPr>
          <w:rFonts w:ascii="Times New Roman" w:eastAsia="Times New Roman" w:hAnsi="Times New Roman" w:cs="Arial"/>
          <w:szCs w:val="20"/>
          <w:lang w:eastAsia="tr-TR"/>
        </w:rPr>
      </w:pPr>
      <w:r w:rsidRPr="00EB3F73">
        <w:rPr>
          <w:rFonts w:ascii="Times New Roman" w:eastAsia="Times New Roman" w:hAnsi="Times New Roman" w:cs="Arial"/>
          <w:szCs w:val="20"/>
          <w:lang w:eastAsia="tr-TR"/>
        </w:rPr>
        <w:t xml:space="preserve">Hububatın bir bölümü T.M.O ve tüccarlara satılmaktadır. Yetiştirilen sebze ve meyveler semt pazarlarında tüketici ve toptancıya satılmaktadır. Bir miktarı ise kurutularak veya </w:t>
      </w:r>
      <w:proofErr w:type="spellStart"/>
      <w:r w:rsidRPr="00EB3F73">
        <w:rPr>
          <w:rFonts w:ascii="Times New Roman" w:eastAsia="Times New Roman" w:hAnsi="Times New Roman" w:cs="Arial"/>
          <w:szCs w:val="20"/>
          <w:lang w:eastAsia="tr-TR"/>
        </w:rPr>
        <w:t>konservecilikte</w:t>
      </w:r>
      <w:proofErr w:type="spellEnd"/>
      <w:r w:rsidRPr="00EB3F73">
        <w:rPr>
          <w:rFonts w:ascii="Times New Roman" w:eastAsia="Times New Roman" w:hAnsi="Times New Roman" w:cs="Arial"/>
          <w:szCs w:val="20"/>
          <w:lang w:eastAsia="tr-TR"/>
        </w:rPr>
        <w:t xml:space="preserve"> kullanılmaktadır. Ayrıca kavun karpuzda yetiştirilmektedir.</w:t>
      </w:r>
    </w:p>
    <w:p w:rsidR="00EB3F73" w:rsidRPr="00EB3F73" w:rsidRDefault="00EB3F73" w:rsidP="00EB3F73">
      <w:pPr>
        <w:spacing w:after="0" w:line="19" w:lineRule="exact"/>
        <w:rPr>
          <w:rFonts w:ascii="Times New Roman" w:eastAsia="Times New Roman" w:hAnsi="Times New Roman" w:cs="Arial"/>
          <w:sz w:val="20"/>
          <w:szCs w:val="20"/>
          <w:lang w:eastAsia="tr-TR"/>
        </w:rPr>
      </w:pPr>
    </w:p>
    <w:p w:rsidR="00EB3F73" w:rsidRPr="00EB3F73" w:rsidRDefault="00EB3F73" w:rsidP="00EB3F73">
      <w:pPr>
        <w:numPr>
          <w:ilvl w:val="0"/>
          <w:numId w:val="35"/>
        </w:numPr>
        <w:tabs>
          <w:tab w:val="left" w:pos="706"/>
        </w:tabs>
        <w:spacing w:after="0" w:line="355" w:lineRule="auto"/>
        <w:ind w:right="20"/>
        <w:jc w:val="both"/>
        <w:rPr>
          <w:rFonts w:ascii="Times New Roman" w:eastAsia="Times New Roman" w:hAnsi="Times New Roman" w:cs="Arial"/>
          <w:szCs w:val="20"/>
          <w:lang w:eastAsia="tr-TR"/>
        </w:rPr>
      </w:pPr>
      <w:r w:rsidRPr="00EB3F73">
        <w:rPr>
          <w:rFonts w:ascii="Times New Roman" w:eastAsia="Times New Roman" w:hAnsi="Times New Roman" w:cs="Arial"/>
          <w:szCs w:val="20"/>
          <w:lang w:eastAsia="tr-TR"/>
        </w:rPr>
        <w:t>Hayvancılık; bugünkü durumu ile hayvancılık, Ülkemiz ekonomisinde önemli bir yere sahiptir. İlçemize Tarım Kredi Kooperatifi vardır. İlçemizin hayvancılık durumu süt sığırcılığı, besi sığırcılığı, koyunculuk diye ayrılabilir.</w:t>
      </w:r>
    </w:p>
    <w:p w:rsidR="00EB3F73" w:rsidRPr="00EB3F73" w:rsidRDefault="00EB3F73" w:rsidP="00EB3F73">
      <w:pPr>
        <w:spacing w:after="0" w:line="17" w:lineRule="exact"/>
        <w:rPr>
          <w:rFonts w:ascii="Times New Roman" w:eastAsia="Times New Roman" w:hAnsi="Times New Roman" w:cs="Arial"/>
          <w:szCs w:val="20"/>
          <w:lang w:eastAsia="tr-TR"/>
        </w:rPr>
      </w:pPr>
    </w:p>
    <w:p w:rsidR="00171FDF" w:rsidRDefault="00EB3F73" w:rsidP="007D6B5B">
      <w:pPr>
        <w:spacing w:after="0" w:line="354" w:lineRule="auto"/>
        <w:ind w:firstLine="566"/>
        <w:jc w:val="both"/>
        <w:rPr>
          <w:rFonts w:ascii="Times New Roman" w:eastAsia="Times New Roman" w:hAnsi="Times New Roman" w:cs="Arial"/>
          <w:szCs w:val="20"/>
          <w:lang w:eastAsia="tr-TR"/>
        </w:rPr>
      </w:pPr>
      <w:r w:rsidRPr="00EB3F73">
        <w:rPr>
          <w:rFonts w:ascii="Times New Roman" w:eastAsia="Times New Roman" w:hAnsi="Times New Roman" w:cs="Arial"/>
          <w:szCs w:val="20"/>
          <w:lang w:eastAsia="tr-TR"/>
        </w:rPr>
        <w:lastRenderedPageBreak/>
        <w:t>Süt sığırcılığı gelişmiş manada yapılmaktadır. İlçemizde büyükbaş hayvan besiciliği ile iştigal eden besi işletmesi mevcuttur. Sun-ı tohumlama mevcut imkânlarla bilhassa sığır kültür ırk ıslahı cihetine gidilmek suretiyle et, süt ve diğer hayvansal ürünlerin artırılmasına çalışılmaktadır</w:t>
      </w:r>
    </w:p>
    <w:p w:rsidR="00171FDF" w:rsidRPr="003B3FD3" w:rsidRDefault="00171FDF" w:rsidP="003B3FD3">
      <w:pPr>
        <w:spacing w:line="0" w:lineRule="atLeast"/>
        <w:jc w:val="center"/>
        <w:rPr>
          <w:rFonts w:ascii="Times New Roman" w:eastAsia="Times New Roman" w:hAnsi="Times New Roman"/>
          <w:b/>
          <w:sz w:val="28"/>
        </w:rPr>
      </w:pPr>
      <w:r>
        <w:rPr>
          <w:rFonts w:ascii="Times New Roman" w:eastAsia="Times New Roman" w:hAnsi="Times New Roman"/>
          <w:b/>
          <w:sz w:val="28"/>
        </w:rPr>
        <w:t>ÜST POLİTİKA BELGELERİ</w:t>
      </w:r>
    </w:p>
    <w:p w:rsidR="00171FDF" w:rsidRDefault="00171FDF" w:rsidP="00171FDF">
      <w:pPr>
        <w:spacing w:line="357" w:lineRule="auto"/>
        <w:ind w:firstLine="720"/>
        <w:jc w:val="both"/>
        <w:rPr>
          <w:rFonts w:ascii="Times New Roman" w:eastAsia="Times New Roman" w:hAnsi="Times New Roman"/>
        </w:rPr>
      </w:pPr>
      <w:r>
        <w:rPr>
          <w:rFonts w:ascii="Times New Roman" w:eastAsia="Times New Roman" w:hAnsi="Times New Roman"/>
        </w:rPr>
        <w:t>Başta 10. Kalkınma Planı olmak üzere üst politika belgelerindeki eğitim hedefleri, MEB, Sivas İl Milli Eğitim Müdürlüğü 2</w:t>
      </w:r>
      <w:r w:rsidR="006B0BEE">
        <w:rPr>
          <w:rFonts w:ascii="Times New Roman" w:eastAsia="Times New Roman" w:hAnsi="Times New Roman"/>
        </w:rPr>
        <w:t>019-2023 Stratejik Planları ile İmranlı</w:t>
      </w:r>
      <w:r>
        <w:rPr>
          <w:rFonts w:ascii="Times New Roman" w:eastAsia="Times New Roman" w:hAnsi="Times New Roman"/>
        </w:rPr>
        <w:t xml:space="preserve"> İlçe Milli Eğitim Müdürlüğü 2019-2023 Stratejik Planı'ndaki stratejik amaç ve hedefler birbiri ile karşılaştırılarak uyumlu hale getirilmiştir. </w:t>
      </w:r>
      <w:r w:rsidR="00742928">
        <w:rPr>
          <w:rFonts w:ascii="Times New Roman" w:eastAsia="Times New Roman" w:hAnsi="Times New Roman"/>
        </w:rPr>
        <w:t>İmranlı</w:t>
      </w:r>
      <w:r>
        <w:rPr>
          <w:rFonts w:ascii="Times New Roman" w:eastAsia="Times New Roman" w:hAnsi="Times New Roman"/>
        </w:rPr>
        <w:t xml:space="preserve"> İlçe Milli Eğitim Müdürlüğü stratejik plan hedefleri, üst politika belgelerindeki hedeflerin gerçekleştirilmesine katkıda bulunacak şekilde oluşturulmuştur.</w:t>
      </w:r>
    </w:p>
    <w:p w:rsidR="00171FDF" w:rsidRDefault="00171FDF" w:rsidP="00171FDF">
      <w:pPr>
        <w:spacing w:line="5" w:lineRule="exact"/>
        <w:rPr>
          <w:rFonts w:ascii="Times New Roman" w:eastAsia="Times New Roman" w:hAnsi="Times New Roman"/>
        </w:rPr>
      </w:pPr>
    </w:p>
    <w:p w:rsidR="00171FDF" w:rsidRDefault="00171FDF" w:rsidP="00171FDF">
      <w:pPr>
        <w:numPr>
          <w:ilvl w:val="0"/>
          <w:numId w:val="36"/>
        </w:numPr>
        <w:tabs>
          <w:tab w:val="left" w:pos="1500"/>
        </w:tabs>
        <w:spacing w:after="0" w:line="0" w:lineRule="atLeast"/>
        <w:ind w:left="1500" w:hanging="366"/>
        <w:rPr>
          <w:rFonts w:ascii="Times New Roman" w:eastAsia="Times New Roman" w:hAnsi="Times New Roman"/>
          <w:b/>
        </w:rPr>
      </w:pPr>
      <w:r>
        <w:rPr>
          <w:rFonts w:ascii="Times New Roman" w:eastAsia="Times New Roman" w:hAnsi="Times New Roman"/>
        </w:rPr>
        <w:t>MEB Stratejik Planı</w:t>
      </w:r>
    </w:p>
    <w:p w:rsidR="00171FDF" w:rsidRDefault="00171FDF" w:rsidP="00171FDF">
      <w:pPr>
        <w:spacing w:line="126" w:lineRule="exact"/>
        <w:rPr>
          <w:rFonts w:ascii="Times New Roman" w:eastAsia="Times New Roman" w:hAnsi="Times New Roman"/>
          <w:b/>
        </w:rPr>
      </w:pPr>
    </w:p>
    <w:p w:rsidR="00171FDF" w:rsidRPr="00171FDF" w:rsidRDefault="00171FDF" w:rsidP="00171FDF">
      <w:pPr>
        <w:numPr>
          <w:ilvl w:val="0"/>
          <w:numId w:val="36"/>
        </w:numPr>
        <w:tabs>
          <w:tab w:val="left" w:pos="1500"/>
        </w:tabs>
        <w:spacing w:after="0" w:line="0" w:lineRule="atLeast"/>
        <w:ind w:left="1500" w:hanging="366"/>
        <w:rPr>
          <w:rFonts w:ascii="Times New Roman" w:eastAsia="Times New Roman" w:hAnsi="Times New Roman"/>
          <w:b/>
        </w:rPr>
      </w:pPr>
      <w:r>
        <w:rPr>
          <w:rFonts w:ascii="Times New Roman" w:eastAsia="Times New Roman" w:hAnsi="Times New Roman"/>
        </w:rPr>
        <w:t>Sivas MEM Stratejik Planı</w:t>
      </w:r>
    </w:p>
    <w:p w:rsidR="00171FDF" w:rsidRPr="007D6B5B" w:rsidRDefault="00171FDF" w:rsidP="007D6B5B">
      <w:pPr>
        <w:rPr>
          <w:rFonts w:ascii="Times New Roman" w:eastAsia="Times New Roman" w:hAnsi="Times New Roman"/>
          <w:b/>
        </w:rPr>
      </w:pPr>
    </w:p>
    <w:p w:rsidR="00171FDF" w:rsidRPr="00171FDF" w:rsidRDefault="00171FDF" w:rsidP="00171FDF">
      <w:pPr>
        <w:numPr>
          <w:ilvl w:val="0"/>
          <w:numId w:val="36"/>
        </w:numPr>
        <w:tabs>
          <w:tab w:val="left" w:pos="1500"/>
        </w:tabs>
        <w:spacing w:after="0" w:line="0" w:lineRule="atLeast"/>
        <w:ind w:left="1500" w:hanging="366"/>
        <w:rPr>
          <w:rFonts w:ascii="Times New Roman" w:eastAsia="Times New Roman" w:hAnsi="Times New Roman"/>
        </w:rPr>
      </w:pPr>
      <w:r w:rsidRPr="00171FDF">
        <w:rPr>
          <w:rFonts w:ascii="Times New Roman" w:eastAsia="Times New Roman" w:hAnsi="Times New Roman"/>
        </w:rPr>
        <w:t>MEB 100 günlük İcraat Programı</w:t>
      </w:r>
    </w:p>
    <w:p w:rsidR="00171FDF" w:rsidRDefault="00171FDF" w:rsidP="00171FDF">
      <w:pPr>
        <w:spacing w:line="126" w:lineRule="exact"/>
        <w:rPr>
          <w:rFonts w:ascii="Times New Roman" w:eastAsia="Times New Roman" w:hAnsi="Times New Roman"/>
          <w:b/>
        </w:rPr>
      </w:pPr>
    </w:p>
    <w:p w:rsidR="00171FDF" w:rsidRDefault="00742928" w:rsidP="00171FDF">
      <w:pPr>
        <w:numPr>
          <w:ilvl w:val="0"/>
          <w:numId w:val="36"/>
        </w:numPr>
        <w:tabs>
          <w:tab w:val="left" w:pos="1500"/>
        </w:tabs>
        <w:spacing w:after="0" w:line="0" w:lineRule="atLeast"/>
        <w:ind w:left="1500" w:hanging="366"/>
        <w:rPr>
          <w:rFonts w:ascii="Times New Roman" w:eastAsia="Times New Roman" w:hAnsi="Times New Roman"/>
          <w:b/>
        </w:rPr>
      </w:pPr>
      <w:r>
        <w:rPr>
          <w:rFonts w:ascii="Times New Roman" w:eastAsia="Times New Roman" w:hAnsi="Times New Roman"/>
        </w:rPr>
        <w:t>İmranlı</w:t>
      </w:r>
      <w:r w:rsidR="00171FDF">
        <w:rPr>
          <w:rFonts w:ascii="Times New Roman" w:eastAsia="Times New Roman" w:hAnsi="Times New Roman"/>
        </w:rPr>
        <w:t xml:space="preserve"> Belediyesi Stratejik Planı</w:t>
      </w:r>
    </w:p>
    <w:p w:rsidR="00171FDF" w:rsidRDefault="00171FDF" w:rsidP="00171FDF">
      <w:pPr>
        <w:spacing w:line="126" w:lineRule="exact"/>
        <w:rPr>
          <w:rFonts w:ascii="Times New Roman" w:eastAsia="Times New Roman" w:hAnsi="Times New Roman"/>
          <w:b/>
        </w:rPr>
      </w:pPr>
    </w:p>
    <w:p w:rsidR="00171FDF" w:rsidRDefault="00171FDF" w:rsidP="00171FDF">
      <w:pPr>
        <w:numPr>
          <w:ilvl w:val="0"/>
          <w:numId w:val="36"/>
        </w:numPr>
        <w:tabs>
          <w:tab w:val="left" w:pos="1500"/>
        </w:tabs>
        <w:spacing w:after="0" w:line="0" w:lineRule="atLeast"/>
        <w:ind w:left="1500" w:hanging="366"/>
        <w:rPr>
          <w:rFonts w:ascii="Times New Roman" w:eastAsia="Times New Roman" w:hAnsi="Times New Roman"/>
          <w:b/>
        </w:rPr>
      </w:pPr>
      <w:r>
        <w:rPr>
          <w:rFonts w:ascii="Times New Roman" w:eastAsia="Times New Roman" w:hAnsi="Times New Roman"/>
        </w:rPr>
        <w:t>Milli Eğitim Kalite Çerçevesi</w:t>
      </w:r>
    </w:p>
    <w:p w:rsidR="00171FDF" w:rsidRDefault="00171FDF" w:rsidP="00171FDF">
      <w:pPr>
        <w:spacing w:line="126" w:lineRule="exact"/>
        <w:rPr>
          <w:rFonts w:ascii="Times New Roman" w:eastAsia="Times New Roman" w:hAnsi="Times New Roman"/>
          <w:b/>
        </w:rPr>
      </w:pPr>
    </w:p>
    <w:p w:rsidR="00171FDF" w:rsidRDefault="00171FDF" w:rsidP="00171FDF">
      <w:pPr>
        <w:numPr>
          <w:ilvl w:val="0"/>
          <w:numId w:val="36"/>
        </w:numPr>
        <w:tabs>
          <w:tab w:val="left" w:pos="1500"/>
        </w:tabs>
        <w:spacing w:after="0" w:line="0" w:lineRule="atLeast"/>
        <w:ind w:left="1500" w:hanging="366"/>
        <w:rPr>
          <w:rFonts w:ascii="Times New Roman" w:eastAsia="Times New Roman" w:hAnsi="Times New Roman"/>
          <w:b/>
        </w:rPr>
      </w:pPr>
      <w:r>
        <w:rPr>
          <w:rFonts w:ascii="Times New Roman" w:eastAsia="Times New Roman" w:hAnsi="Times New Roman"/>
        </w:rPr>
        <w:t>Hayat Boyu Öğrenme Stratejisi</w:t>
      </w:r>
    </w:p>
    <w:p w:rsidR="00171FDF" w:rsidRDefault="00171FDF" w:rsidP="00171FDF">
      <w:pPr>
        <w:spacing w:line="128" w:lineRule="exact"/>
        <w:rPr>
          <w:rFonts w:ascii="Times New Roman" w:eastAsia="Times New Roman" w:hAnsi="Times New Roman"/>
          <w:b/>
        </w:rPr>
      </w:pPr>
    </w:p>
    <w:p w:rsidR="00171FDF" w:rsidRDefault="00171FDF" w:rsidP="00171FDF">
      <w:pPr>
        <w:numPr>
          <w:ilvl w:val="0"/>
          <w:numId w:val="36"/>
        </w:numPr>
        <w:tabs>
          <w:tab w:val="left" w:pos="1500"/>
        </w:tabs>
        <w:spacing w:after="0" w:line="0" w:lineRule="atLeast"/>
        <w:ind w:left="1500" w:hanging="366"/>
        <w:rPr>
          <w:rFonts w:ascii="Times New Roman" w:eastAsia="Times New Roman" w:hAnsi="Times New Roman"/>
          <w:b/>
        </w:rPr>
      </w:pPr>
      <w:r>
        <w:rPr>
          <w:rFonts w:ascii="Times New Roman" w:eastAsia="Times New Roman" w:hAnsi="Times New Roman"/>
        </w:rPr>
        <w:t>Mesleki ve Teknik Eğitim Strateji Belgesi</w:t>
      </w:r>
    </w:p>
    <w:p w:rsidR="00171FDF" w:rsidRDefault="00171FDF" w:rsidP="00171FDF">
      <w:pPr>
        <w:spacing w:line="126" w:lineRule="exact"/>
        <w:rPr>
          <w:rFonts w:ascii="Times New Roman" w:eastAsia="Times New Roman" w:hAnsi="Times New Roman"/>
          <w:b/>
        </w:rPr>
      </w:pPr>
    </w:p>
    <w:p w:rsidR="00171FDF" w:rsidRDefault="00171FDF" w:rsidP="00171FDF">
      <w:pPr>
        <w:numPr>
          <w:ilvl w:val="0"/>
          <w:numId w:val="36"/>
        </w:numPr>
        <w:tabs>
          <w:tab w:val="left" w:pos="1500"/>
        </w:tabs>
        <w:spacing w:after="0" w:line="0" w:lineRule="atLeast"/>
        <w:ind w:left="1500" w:hanging="366"/>
        <w:rPr>
          <w:rFonts w:ascii="Times New Roman" w:eastAsia="Times New Roman" w:hAnsi="Times New Roman"/>
          <w:b/>
        </w:rPr>
      </w:pPr>
      <w:r>
        <w:rPr>
          <w:rFonts w:ascii="Times New Roman" w:eastAsia="Times New Roman" w:hAnsi="Times New Roman"/>
        </w:rPr>
        <w:t>Mesleki Eğitim Kurulu Kararları</w:t>
      </w:r>
    </w:p>
    <w:p w:rsidR="00171FDF" w:rsidRDefault="00171FDF" w:rsidP="00171FDF">
      <w:pPr>
        <w:spacing w:line="126" w:lineRule="exact"/>
        <w:rPr>
          <w:rFonts w:ascii="Times New Roman" w:eastAsia="Times New Roman" w:hAnsi="Times New Roman"/>
          <w:b/>
        </w:rPr>
      </w:pPr>
    </w:p>
    <w:p w:rsidR="00171FDF" w:rsidRDefault="00171FDF" w:rsidP="00171FDF">
      <w:pPr>
        <w:numPr>
          <w:ilvl w:val="0"/>
          <w:numId w:val="36"/>
        </w:numPr>
        <w:tabs>
          <w:tab w:val="left" w:pos="1500"/>
        </w:tabs>
        <w:spacing w:after="0" w:line="0" w:lineRule="atLeast"/>
        <w:ind w:left="1500" w:hanging="366"/>
        <w:rPr>
          <w:rFonts w:ascii="Times New Roman" w:eastAsia="Times New Roman" w:hAnsi="Times New Roman"/>
          <w:b/>
        </w:rPr>
      </w:pPr>
      <w:r>
        <w:rPr>
          <w:rFonts w:ascii="Times New Roman" w:eastAsia="Times New Roman" w:hAnsi="Times New Roman"/>
        </w:rPr>
        <w:t>5018 Sayılı Kamu Mali Yönetimi ve Kontrol Kanunu</w:t>
      </w:r>
    </w:p>
    <w:p w:rsidR="00171FDF" w:rsidRDefault="00171FDF" w:rsidP="00171FDF">
      <w:pPr>
        <w:spacing w:line="126" w:lineRule="exact"/>
        <w:rPr>
          <w:rFonts w:ascii="Times New Roman" w:eastAsia="Times New Roman" w:hAnsi="Times New Roman"/>
          <w:b/>
        </w:rPr>
      </w:pPr>
    </w:p>
    <w:p w:rsidR="00171FDF" w:rsidRPr="007D6B5B" w:rsidRDefault="00171FDF" w:rsidP="003B3FD3">
      <w:pPr>
        <w:numPr>
          <w:ilvl w:val="0"/>
          <w:numId w:val="36"/>
        </w:numPr>
        <w:tabs>
          <w:tab w:val="left" w:pos="1500"/>
        </w:tabs>
        <w:spacing w:after="0" w:line="0" w:lineRule="atLeast"/>
        <w:ind w:left="1500" w:hanging="366"/>
        <w:rPr>
          <w:rFonts w:ascii="Times New Roman" w:eastAsia="Times New Roman" w:hAnsi="Times New Roman"/>
          <w:b/>
        </w:rPr>
      </w:pPr>
      <w:r>
        <w:rPr>
          <w:rFonts w:ascii="Times New Roman" w:eastAsia="Times New Roman" w:hAnsi="Times New Roman"/>
        </w:rPr>
        <w:t>Kamu İdareleri İçin Stratejik Planlama Kılavuzu</w:t>
      </w:r>
    </w:p>
    <w:p w:rsidR="007D6B5B" w:rsidRPr="003B3FD3" w:rsidRDefault="007D6B5B" w:rsidP="007D6B5B">
      <w:pPr>
        <w:tabs>
          <w:tab w:val="left" w:pos="1500"/>
        </w:tabs>
        <w:spacing w:after="0" w:line="0" w:lineRule="atLeast"/>
        <w:rPr>
          <w:rFonts w:ascii="Times New Roman" w:eastAsia="Times New Roman" w:hAnsi="Times New Roman"/>
          <w:b/>
        </w:rPr>
      </w:pPr>
    </w:p>
    <w:p w:rsidR="00BD79AA" w:rsidRDefault="00BD79AA" w:rsidP="00171FDF">
      <w:pPr>
        <w:spacing w:line="0" w:lineRule="atLeast"/>
        <w:ind w:right="-419"/>
        <w:jc w:val="center"/>
        <w:rPr>
          <w:rFonts w:ascii="Times New Roman" w:eastAsia="Times New Roman" w:hAnsi="Times New Roman"/>
          <w:b/>
          <w:sz w:val="28"/>
        </w:rPr>
      </w:pPr>
    </w:p>
    <w:p w:rsidR="00BD79AA" w:rsidRDefault="00BD79AA" w:rsidP="00171FDF">
      <w:pPr>
        <w:spacing w:line="0" w:lineRule="atLeast"/>
        <w:ind w:right="-419"/>
        <w:jc w:val="center"/>
        <w:rPr>
          <w:rFonts w:ascii="Times New Roman" w:eastAsia="Times New Roman" w:hAnsi="Times New Roman"/>
          <w:b/>
          <w:sz w:val="28"/>
        </w:rPr>
      </w:pPr>
    </w:p>
    <w:p w:rsidR="00171FDF" w:rsidRDefault="00171FDF" w:rsidP="00171FDF">
      <w:pPr>
        <w:spacing w:line="0" w:lineRule="atLeast"/>
        <w:ind w:right="-419"/>
        <w:jc w:val="center"/>
        <w:rPr>
          <w:rFonts w:ascii="Times New Roman" w:eastAsia="Times New Roman" w:hAnsi="Times New Roman"/>
          <w:b/>
          <w:sz w:val="28"/>
        </w:rPr>
      </w:pPr>
      <w:r>
        <w:rPr>
          <w:rFonts w:ascii="Times New Roman" w:eastAsia="Times New Roman" w:hAnsi="Times New Roman"/>
          <w:b/>
          <w:sz w:val="28"/>
        </w:rPr>
        <w:t>F: GZFT (SWOT) ANALİZİ</w:t>
      </w:r>
    </w:p>
    <w:p w:rsidR="00171FDF" w:rsidRDefault="00171FDF" w:rsidP="00171FDF">
      <w:pPr>
        <w:spacing w:line="167" w:lineRule="exact"/>
        <w:rPr>
          <w:rFonts w:ascii="Times New Roman" w:eastAsia="Times New Roman" w:hAnsi="Times New Roman"/>
        </w:rPr>
      </w:pPr>
    </w:p>
    <w:p w:rsidR="00171FDF" w:rsidRDefault="00742928" w:rsidP="00171FDF">
      <w:pPr>
        <w:spacing w:line="356" w:lineRule="auto"/>
        <w:ind w:firstLine="427"/>
        <w:jc w:val="both"/>
        <w:rPr>
          <w:rFonts w:ascii="Times New Roman" w:eastAsia="Times New Roman" w:hAnsi="Times New Roman"/>
        </w:rPr>
      </w:pPr>
      <w:r>
        <w:rPr>
          <w:rFonts w:ascii="Times New Roman" w:eastAsia="Times New Roman" w:hAnsi="Times New Roman"/>
        </w:rPr>
        <w:t>İmranlı</w:t>
      </w:r>
      <w:r w:rsidR="00171FDF">
        <w:rPr>
          <w:rFonts w:ascii="Times New Roman" w:eastAsia="Times New Roman" w:hAnsi="Times New Roman"/>
        </w:rPr>
        <w:t xml:space="preserve"> İlçe Millî Eğitim Müdürlüğü stratejik yönetim anlayışı gereği, belirlediği vizyona ulaşmak; görevlerini planlı ve iyi bi</w:t>
      </w:r>
      <w:r w:rsidR="00552611">
        <w:rPr>
          <w:rFonts w:ascii="Times New Roman" w:eastAsia="Times New Roman" w:hAnsi="Times New Roman"/>
        </w:rPr>
        <w:t>r şekilde yapmak için 2009 yılın</w:t>
      </w:r>
      <w:r w:rsidR="00171FDF">
        <w:rPr>
          <w:rFonts w:ascii="Times New Roman" w:eastAsia="Times New Roman" w:hAnsi="Times New Roman"/>
        </w:rPr>
        <w:t xml:space="preserve">da stratejik plan çalışmalarına başlamış ve ilk stratejik planını 2009 yılı sonunda tamamlamıştır. </w:t>
      </w:r>
      <w:r>
        <w:rPr>
          <w:rFonts w:ascii="Times New Roman" w:eastAsia="Times New Roman" w:hAnsi="Times New Roman"/>
        </w:rPr>
        <w:t>İmranlı</w:t>
      </w:r>
      <w:r w:rsidR="00171FDF">
        <w:rPr>
          <w:rFonts w:ascii="Times New Roman" w:eastAsia="Times New Roman" w:hAnsi="Times New Roman"/>
        </w:rPr>
        <w:t xml:space="preserve"> İlçe Milli Eğitim Müdürlüğünün ilk GZFT analizi de 2010-2014 yıllarını kapsayan bu stratejik planda yapılmıştır.</w:t>
      </w:r>
    </w:p>
    <w:p w:rsidR="00171FDF" w:rsidRDefault="00171FDF" w:rsidP="00171FDF">
      <w:pPr>
        <w:spacing w:line="18" w:lineRule="exact"/>
        <w:rPr>
          <w:rFonts w:ascii="Times New Roman" w:eastAsia="Times New Roman" w:hAnsi="Times New Roman"/>
        </w:rPr>
      </w:pPr>
    </w:p>
    <w:p w:rsidR="00171FDF" w:rsidRDefault="00742928" w:rsidP="00171FDF">
      <w:pPr>
        <w:spacing w:line="357" w:lineRule="auto"/>
        <w:ind w:firstLine="427"/>
        <w:jc w:val="both"/>
        <w:rPr>
          <w:rFonts w:ascii="Times New Roman" w:eastAsia="Times New Roman" w:hAnsi="Times New Roman"/>
        </w:rPr>
      </w:pPr>
      <w:r>
        <w:rPr>
          <w:rFonts w:ascii="Times New Roman" w:eastAsia="Times New Roman" w:hAnsi="Times New Roman"/>
        </w:rPr>
        <w:t>İmranlı</w:t>
      </w:r>
      <w:r w:rsidR="00171FDF">
        <w:rPr>
          <w:rFonts w:ascii="Times New Roman" w:eastAsia="Times New Roman" w:hAnsi="Times New Roman"/>
        </w:rPr>
        <w:t xml:space="preserve"> İlçe Milli Eğitim Müdürlüğü; SWOT analizi çalışmasında farklı birim ve alanlardan paydaşlar bir araya gelmiştir Çapraz fonksiyonel takım yaklaşımı ve fikir tepsisi yöntemiyle; farklı gözlemlere dayalı öznel bilgilerin anlamlı bir halde düzenlenmiştir. Ekonomik, politik, sosyal, teknolojik konularda </w:t>
      </w:r>
      <w:proofErr w:type="spellStart"/>
      <w:r w:rsidR="00171FDF">
        <w:rPr>
          <w:rFonts w:ascii="Times New Roman" w:eastAsia="Times New Roman" w:hAnsi="Times New Roman"/>
        </w:rPr>
        <w:t>önceliklendirme</w:t>
      </w:r>
      <w:proofErr w:type="spellEnd"/>
      <w:r w:rsidR="00171FDF">
        <w:rPr>
          <w:rFonts w:ascii="Times New Roman" w:eastAsia="Times New Roman" w:hAnsi="Times New Roman"/>
        </w:rPr>
        <w:t xml:space="preserve"> yapılarak bölüm yöneticileri ve şeflerle yapılan toplantılarda paydaşların görüşleri alınarak oluşturmuştur.</w:t>
      </w:r>
    </w:p>
    <w:p w:rsidR="00171FDF" w:rsidRDefault="00171FDF" w:rsidP="00171FDF">
      <w:pPr>
        <w:spacing w:line="14" w:lineRule="exact"/>
        <w:rPr>
          <w:rFonts w:ascii="Times New Roman" w:eastAsia="Times New Roman" w:hAnsi="Times New Roman"/>
        </w:rPr>
      </w:pPr>
    </w:p>
    <w:p w:rsidR="00171FDF" w:rsidRDefault="00171FDF" w:rsidP="00171FDF">
      <w:pPr>
        <w:spacing w:line="357" w:lineRule="auto"/>
        <w:ind w:right="20" w:firstLine="427"/>
        <w:jc w:val="both"/>
        <w:rPr>
          <w:rFonts w:ascii="Times New Roman" w:eastAsia="Times New Roman" w:hAnsi="Times New Roman"/>
        </w:rPr>
      </w:pPr>
      <w:r>
        <w:rPr>
          <w:rFonts w:ascii="Times New Roman" w:eastAsia="Times New Roman" w:hAnsi="Times New Roman"/>
        </w:rPr>
        <w:lastRenderedPageBreak/>
        <w:t>Güçlü yönlerimiz Müdürlüğümüzün hedeflere ulaşabilmesi için avantaj sağlayacak nitelikleri, zayıf yönlerimiz ise Müdürlüğümüz için dezavantaj oluşturacak nitelikleri göstermektedir. Zayıf ve güçlü yönlerimiz kurumumuzun iç faktörleridir. Kurumumuza yönelik fırsatlar ve tehditler dış faktörlerdir. PEST analizi sonuçları GZFT analizinin ilgili bölümlerinde veri olarak kullanılmıştır.</w:t>
      </w:r>
    </w:p>
    <w:p w:rsidR="00641EE2" w:rsidRPr="00742928" w:rsidRDefault="00742928" w:rsidP="00742928">
      <w:pPr>
        <w:spacing w:line="354" w:lineRule="auto"/>
        <w:ind w:firstLine="427"/>
        <w:jc w:val="both"/>
        <w:rPr>
          <w:rFonts w:ascii="Times New Roman" w:eastAsia="Times New Roman" w:hAnsi="Times New Roman"/>
        </w:rPr>
      </w:pPr>
      <w:r>
        <w:rPr>
          <w:rFonts w:ascii="Times New Roman" w:eastAsia="Times New Roman" w:hAnsi="Times New Roman"/>
        </w:rPr>
        <w:t>İmranlı</w:t>
      </w:r>
      <w:r w:rsidR="00171FDF">
        <w:rPr>
          <w:rFonts w:ascii="Times New Roman" w:eastAsia="Times New Roman" w:hAnsi="Times New Roman"/>
        </w:rPr>
        <w:t xml:space="preserve"> İlçe Milli Eğitim Müdürlüğünün SWOT analizi, MEB</w:t>
      </w:r>
      <w:r w:rsidR="009B4320">
        <w:rPr>
          <w:rFonts w:ascii="Times New Roman" w:eastAsia="Times New Roman" w:hAnsi="Times New Roman"/>
        </w:rPr>
        <w:t xml:space="preserve"> 2019-2023</w:t>
      </w:r>
      <w:r w:rsidR="00171FDF">
        <w:rPr>
          <w:rFonts w:ascii="Times New Roman" w:eastAsia="Times New Roman" w:hAnsi="Times New Roman"/>
        </w:rPr>
        <w:t xml:space="preserve"> stratejik plan temel yapısında belirlenen ve </w:t>
      </w:r>
      <w:r w:rsidR="009B4320">
        <w:rPr>
          <w:rFonts w:ascii="Times New Roman" w:eastAsia="Times New Roman" w:hAnsi="Times New Roman"/>
        </w:rPr>
        <w:t>Sivas İ</w:t>
      </w:r>
      <w:r w:rsidR="00171FDF">
        <w:rPr>
          <w:rFonts w:ascii="Times New Roman" w:eastAsia="Times New Roman" w:hAnsi="Times New Roman"/>
        </w:rPr>
        <w:t>l Milli Eğitim Müdürlüğü durum analizindeki GZFT analizinde görülen erişim, kalite, kapasite temalarıyla ilişkilendirilmiş ve Müdürlüğümüz birimleri ve çalışanları ile yapılan</w:t>
      </w:r>
      <w:r w:rsidR="006A227E">
        <w:rPr>
          <w:rFonts w:ascii="Times New Roman" w:eastAsia="Times New Roman" w:hAnsi="Times New Roman"/>
        </w:rPr>
        <w:t xml:space="preserve"> </w:t>
      </w:r>
      <w:r w:rsidR="00171FDF">
        <w:rPr>
          <w:rFonts w:ascii="Times New Roman" w:eastAsia="Times New Roman" w:hAnsi="Times New Roman"/>
        </w:rPr>
        <w:t>genel değerlendirmedeki oylama sonuçlarına göre öncelik sırası dikkate alınarak aşağıdaki gruplandırma yapılmıştır.</w:t>
      </w:r>
    </w:p>
    <w:p w:rsidR="006A227E" w:rsidRDefault="006A227E" w:rsidP="00171FDF">
      <w:pPr>
        <w:spacing w:line="348" w:lineRule="auto"/>
        <w:ind w:right="20"/>
        <w:rPr>
          <w:rFonts w:ascii="Times New Roman" w:eastAsia="Times New Roman" w:hAnsi="Times New Roman"/>
        </w:rPr>
      </w:pPr>
      <w:r w:rsidRPr="006A227E">
        <w:rPr>
          <w:rFonts w:ascii="Times New Roman" w:eastAsia="Times New Roman" w:hAnsi="Times New Roman" w:cs="Arial"/>
          <w:b/>
          <w:sz w:val="28"/>
          <w:szCs w:val="20"/>
          <w:lang w:eastAsia="tr-TR"/>
        </w:rPr>
        <w:t>GZFT (Güçlü Yönler, Zayıf Yönler, Fırsatlar, Tehditler) Analizi</w:t>
      </w:r>
    </w:p>
    <w:p w:rsidR="00171FDF" w:rsidRDefault="00171FDF" w:rsidP="00171FDF">
      <w:pPr>
        <w:tabs>
          <w:tab w:val="left" w:pos="1500"/>
        </w:tabs>
        <w:spacing w:after="0" w:line="0" w:lineRule="atLeast"/>
        <w:rPr>
          <w:rFonts w:ascii="Times New Roman" w:eastAsia="Times New Roman" w:hAnsi="Times New Roman"/>
          <w:b/>
        </w:rPr>
      </w:pPr>
    </w:p>
    <w:tbl>
      <w:tblPr>
        <w:tblStyle w:val="TabloKlavuzu"/>
        <w:tblW w:w="9062" w:type="dxa"/>
        <w:tblLook w:val="04A0" w:firstRow="1" w:lastRow="0" w:firstColumn="1" w:lastColumn="0" w:noHBand="0" w:noVBand="1"/>
      </w:tblPr>
      <w:tblGrid>
        <w:gridCol w:w="2218"/>
        <w:gridCol w:w="2000"/>
        <w:gridCol w:w="2422"/>
        <w:gridCol w:w="2422"/>
      </w:tblGrid>
      <w:tr w:rsidR="00C2152F" w:rsidTr="001B2342">
        <w:trPr>
          <w:trHeight w:val="799"/>
        </w:trPr>
        <w:tc>
          <w:tcPr>
            <w:tcW w:w="9062" w:type="dxa"/>
            <w:gridSpan w:val="4"/>
            <w:shd w:val="clear" w:color="auto" w:fill="82FFFF" w:themeFill="background2"/>
          </w:tcPr>
          <w:p w:rsidR="00C2152F" w:rsidRDefault="00C2152F" w:rsidP="00EB3F73">
            <w:pPr>
              <w:spacing w:line="354" w:lineRule="auto"/>
              <w:jc w:val="both"/>
              <w:rPr>
                <w:rFonts w:ascii="Times New Roman" w:eastAsia="Times New Roman" w:hAnsi="Times New Roman" w:cs="Arial"/>
                <w:szCs w:val="20"/>
                <w:lang w:eastAsia="tr-TR"/>
              </w:rPr>
            </w:pPr>
            <w:r>
              <w:rPr>
                <w:rFonts w:ascii="Times New Roman" w:eastAsia="Times New Roman" w:hAnsi="Times New Roman" w:cs="Arial"/>
                <w:szCs w:val="20"/>
                <w:lang w:eastAsia="tr-TR"/>
              </w:rPr>
              <w:t xml:space="preserve">                                                          </w:t>
            </w:r>
          </w:p>
          <w:p w:rsidR="00C2152F" w:rsidRDefault="006A227E" w:rsidP="006A227E">
            <w:pPr>
              <w:spacing w:line="354" w:lineRule="auto"/>
              <w:jc w:val="both"/>
              <w:rPr>
                <w:rFonts w:ascii="Times New Roman" w:eastAsia="Times New Roman" w:hAnsi="Times New Roman" w:cs="Arial"/>
                <w:szCs w:val="20"/>
                <w:lang w:eastAsia="tr-TR"/>
              </w:rPr>
            </w:pPr>
            <w:r>
              <w:rPr>
                <w:rFonts w:ascii="Times New Roman" w:eastAsia="Times New Roman" w:hAnsi="Times New Roman" w:cs="Arial"/>
                <w:szCs w:val="20"/>
                <w:lang w:eastAsia="tr-TR"/>
              </w:rPr>
              <w:t xml:space="preserve">  Güçlü Yönler</w:t>
            </w:r>
            <w:r w:rsidR="00C2152F">
              <w:rPr>
                <w:rFonts w:ascii="Times New Roman" w:eastAsia="Times New Roman" w:hAnsi="Times New Roman" w:cs="Arial"/>
                <w:szCs w:val="20"/>
                <w:lang w:eastAsia="tr-TR"/>
              </w:rPr>
              <w:t xml:space="preserve">           </w:t>
            </w:r>
            <w:r>
              <w:rPr>
                <w:rFonts w:ascii="Times New Roman" w:eastAsia="Times New Roman" w:hAnsi="Times New Roman" w:cs="Arial"/>
                <w:szCs w:val="20"/>
                <w:lang w:eastAsia="tr-TR"/>
              </w:rPr>
              <w:t xml:space="preserve">         Zayıf Yönler                           Fırsatlar                               Riskler</w:t>
            </w:r>
          </w:p>
        </w:tc>
      </w:tr>
      <w:tr w:rsidR="00C2152F" w:rsidTr="00C43CFE">
        <w:trPr>
          <w:trHeight w:val="7226"/>
        </w:trPr>
        <w:tc>
          <w:tcPr>
            <w:tcW w:w="2218" w:type="dxa"/>
            <w:shd w:val="clear" w:color="auto" w:fill="53A67C" w:themeFill="accent6" w:themeFillShade="BF"/>
          </w:tcPr>
          <w:p w:rsidR="00C2152F" w:rsidRPr="006A227E" w:rsidRDefault="00C2152F" w:rsidP="00E537C4">
            <w:pPr>
              <w:tabs>
                <w:tab w:val="left" w:pos="800"/>
              </w:tabs>
              <w:spacing w:line="185" w:lineRule="auto"/>
              <w:ind w:right="380"/>
              <w:rPr>
                <w:rFonts w:ascii="Times New Roman" w:eastAsia="Wingdings" w:hAnsi="Times New Roman" w:cs="Times New Roman"/>
                <w:sz w:val="16"/>
                <w:szCs w:val="16"/>
                <w:vertAlign w:val="superscript"/>
              </w:rPr>
            </w:pPr>
            <w:r w:rsidRPr="006A227E">
              <w:rPr>
                <w:rFonts w:ascii="Times New Roman" w:hAnsi="Times New Roman" w:cs="Times New Roman"/>
                <w:sz w:val="16"/>
                <w:szCs w:val="16"/>
              </w:rPr>
              <w:t>Deneyimli yönetici, öğretmen ve personele sahip olunması,</w:t>
            </w:r>
          </w:p>
          <w:p w:rsidR="00C2152F" w:rsidRPr="006A227E" w:rsidRDefault="00C2152F" w:rsidP="00E537C4">
            <w:pPr>
              <w:spacing w:line="320" w:lineRule="exact"/>
              <w:rPr>
                <w:rFonts w:ascii="Times New Roman" w:eastAsia="Wingdings" w:hAnsi="Times New Roman" w:cs="Times New Roman"/>
                <w:sz w:val="16"/>
                <w:szCs w:val="16"/>
                <w:vertAlign w:val="superscript"/>
              </w:rPr>
            </w:pPr>
          </w:p>
          <w:p w:rsidR="00C2152F" w:rsidRPr="006A227E" w:rsidRDefault="00C2152F" w:rsidP="00E537C4">
            <w:pPr>
              <w:tabs>
                <w:tab w:val="left" w:pos="800"/>
              </w:tabs>
              <w:spacing w:line="185" w:lineRule="auto"/>
              <w:ind w:right="20"/>
              <w:rPr>
                <w:rFonts w:ascii="Times New Roman" w:eastAsia="Wingdings" w:hAnsi="Times New Roman" w:cs="Times New Roman"/>
                <w:sz w:val="16"/>
                <w:szCs w:val="16"/>
                <w:vertAlign w:val="superscript"/>
              </w:rPr>
            </w:pPr>
            <w:r w:rsidRPr="006A227E">
              <w:rPr>
                <w:rFonts w:ascii="Times New Roman" w:hAnsi="Times New Roman" w:cs="Times New Roman"/>
                <w:sz w:val="16"/>
                <w:szCs w:val="16"/>
              </w:rPr>
              <w:t>Okul öncesi eğitime verilen önem,</w:t>
            </w:r>
          </w:p>
          <w:p w:rsidR="00C2152F" w:rsidRPr="006A227E" w:rsidRDefault="00C2152F" w:rsidP="00E537C4">
            <w:pPr>
              <w:spacing w:line="386" w:lineRule="exact"/>
              <w:rPr>
                <w:rFonts w:ascii="Times New Roman" w:eastAsia="Wingdings" w:hAnsi="Times New Roman" w:cs="Times New Roman"/>
                <w:sz w:val="16"/>
                <w:szCs w:val="16"/>
                <w:vertAlign w:val="superscript"/>
              </w:rPr>
            </w:pPr>
          </w:p>
          <w:p w:rsidR="00C2152F" w:rsidRPr="006A227E" w:rsidRDefault="00C2152F" w:rsidP="00E537C4">
            <w:pPr>
              <w:tabs>
                <w:tab w:val="left" w:pos="800"/>
              </w:tabs>
              <w:spacing w:line="185" w:lineRule="auto"/>
              <w:ind w:right="40"/>
              <w:rPr>
                <w:rFonts w:ascii="Times New Roman" w:eastAsia="Wingdings" w:hAnsi="Times New Roman" w:cs="Times New Roman"/>
                <w:sz w:val="16"/>
                <w:szCs w:val="16"/>
                <w:vertAlign w:val="superscript"/>
              </w:rPr>
            </w:pPr>
            <w:r w:rsidRPr="006A227E">
              <w:rPr>
                <w:rFonts w:ascii="Times New Roman" w:hAnsi="Times New Roman" w:cs="Times New Roman"/>
                <w:sz w:val="16"/>
                <w:szCs w:val="16"/>
              </w:rPr>
              <w:t>İlçe merkezindeki okulların köklü bir tarihe ve tecrübeye sahip olması,</w:t>
            </w:r>
          </w:p>
          <w:p w:rsidR="00C2152F" w:rsidRPr="006A227E" w:rsidRDefault="00C2152F" w:rsidP="00E537C4">
            <w:pPr>
              <w:spacing w:line="320" w:lineRule="exact"/>
              <w:rPr>
                <w:rFonts w:ascii="Times New Roman" w:eastAsia="Wingdings" w:hAnsi="Times New Roman" w:cs="Times New Roman"/>
                <w:sz w:val="16"/>
                <w:szCs w:val="16"/>
                <w:vertAlign w:val="superscript"/>
              </w:rPr>
            </w:pPr>
          </w:p>
          <w:p w:rsidR="00C2152F" w:rsidRPr="006A227E" w:rsidRDefault="00C2152F" w:rsidP="00E537C4">
            <w:pPr>
              <w:tabs>
                <w:tab w:val="left" w:pos="800"/>
              </w:tabs>
              <w:spacing w:line="185" w:lineRule="auto"/>
              <w:ind w:right="480"/>
              <w:rPr>
                <w:rFonts w:ascii="Times New Roman" w:eastAsia="Wingdings" w:hAnsi="Times New Roman" w:cs="Times New Roman"/>
                <w:sz w:val="16"/>
                <w:szCs w:val="16"/>
                <w:vertAlign w:val="superscript"/>
              </w:rPr>
            </w:pPr>
            <w:r w:rsidRPr="006A227E">
              <w:rPr>
                <w:rFonts w:ascii="Times New Roman" w:hAnsi="Times New Roman" w:cs="Times New Roman"/>
                <w:sz w:val="16"/>
                <w:szCs w:val="16"/>
              </w:rPr>
              <w:t>Okullaşma oranlarının yüksek olması,</w:t>
            </w:r>
          </w:p>
          <w:p w:rsidR="00C2152F" w:rsidRPr="006A227E" w:rsidRDefault="00C2152F" w:rsidP="00E537C4">
            <w:pPr>
              <w:tabs>
                <w:tab w:val="left" w:pos="800"/>
              </w:tabs>
              <w:spacing w:line="185" w:lineRule="auto"/>
              <w:ind w:right="480"/>
              <w:rPr>
                <w:rFonts w:ascii="Times New Roman" w:eastAsia="Wingdings" w:hAnsi="Times New Roman" w:cs="Times New Roman"/>
                <w:sz w:val="16"/>
                <w:szCs w:val="16"/>
                <w:vertAlign w:val="superscript"/>
              </w:rPr>
            </w:pPr>
          </w:p>
          <w:p w:rsidR="00C2152F" w:rsidRPr="006A227E" w:rsidRDefault="00C2152F" w:rsidP="00E537C4">
            <w:pPr>
              <w:tabs>
                <w:tab w:val="left" w:pos="800"/>
              </w:tabs>
              <w:spacing w:line="184" w:lineRule="auto"/>
              <w:ind w:right="200"/>
              <w:rPr>
                <w:rFonts w:ascii="Times New Roman" w:eastAsia="Wingdings" w:hAnsi="Times New Roman" w:cs="Times New Roman"/>
                <w:sz w:val="16"/>
                <w:szCs w:val="16"/>
                <w:vertAlign w:val="superscript"/>
              </w:rPr>
            </w:pPr>
            <w:r w:rsidRPr="006A227E">
              <w:rPr>
                <w:rFonts w:ascii="Times New Roman" w:hAnsi="Times New Roman" w:cs="Times New Roman"/>
                <w:sz w:val="16"/>
                <w:szCs w:val="16"/>
              </w:rPr>
              <w:t>Dış kurum ve paydaşlarla iletişimin güçlü olması,</w:t>
            </w:r>
          </w:p>
          <w:p w:rsidR="00C2152F" w:rsidRPr="006A227E" w:rsidRDefault="00C2152F" w:rsidP="00E537C4">
            <w:pPr>
              <w:spacing w:line="319" w:lineRule="exact"/>
              <w:rPr>
                <w:rFonts w:ascii="Times New Roman" w:eastAsia="Wingdings" w:hAnsi="Times New Roman" w:cs="Times New Roman"/>
                <w:sz w:val="16"/>
                <w:szCs w:val="16"/>
                <w:vertAlign w:val="superscript"/>
              </w:rPr>
            </w:pPr>
          </w:p>
          <w:p w:rsidR="00C2152F" w:rsidRPr="006A227E" w:rsidRDefault="00C2152F" w:rsidP="00E537C4">
            <w:pPr>
              <w:tabs>
                <w:tab w:val="left" w:pos="800"/>
              </w:tabs>
              <w:spacing w:line="185" w:lineRule="auto"/>
              <w:rPr>
                <w:rFonts w:ascii="Times New Roman" w:eastAsia="Wingdings" w:hAnsi="Times New Roman" w:cs="Times New Roman"/>
                <w:sz w:val="16"/>
                <w:szCs w:val="16"/>
                <w:vertAlign w:val="superscript"/>
              </w:rPr>
            </w:pPr>
            <w:r w:rsidRPr="006A227E">
              <w:rPr>
                <w:rFonts w:ascii="Times New Roman" w:hAnsi="Times New Roman" w:cs="Times New Roman"/>
                <w:sz w:val="16"/>
                <w:szCs w:val="16"/>
              </w:rPr>
              <w:t>Teknolojik alt yapının güçlü olması ve yaygın olarak kullanılması,</w:t>
            </w:r>
          </w:p>
          <w:p w:rsidR="00C2152F" w:rsidRPr="006A227E" w:rsidRDefault="00C2152F" w:rsidP="00E537C4">
            <w:pPr>
              <w:spacing w:line="389" w:lineRule="exact"/>
              <w:rPr>
                <w:rFonts w:ascii="Times New Roman" w:eastAsia="Wingdings" w:hAnsi="Times New Roman" w:cs="Times New Roman"/>
                <w:sz w:val="16"/>
                <w:szCs w:val="16"/>
                <w:vertAlign w:val="superscript"/>
              </w:rPr>
            </w:pPr>
          </w:p>
          <w:p w:rsidR="00C2152F" w:rsidRPr="006A227E" w:rsidRDefault="00C2152F" w:rsidP="00E537C4">
            <w:pPr>
              <w:tabs>
                <w:tab w:val="left" w:pos="800"/>
              </w:tabs>
              <w:spacing w:line="189" w:lineRule="auto"/>
              <w:ind w:right="100"/>
              <w:rPr>
                <w:rFonts w:ascii="Times New Roman" w:eastAsia="Wingdings" w:hAnsi="Times New Roman" w:cs="Times New Roman"/>
                <w:sz w:val="16"/>
                <w:szCs w:val="16"/>
                <w:vertAlign w:val="superscript"/>
              </w:rPr>
            </w:pPr>
            <w:r w:rsidRPr="006A227E">
              <w:rPr>
                <w:rFonts w:ascii="Times New Roman" w:hAnsi="Times New Roman" w:cs="Times New Roman"/>
                <w:sz w:val="16"/>
                <w:szCs w:val="16"/>
              </w:rPr>
              <w:t>Kurumun yeniliğe açık olması, değişme ve gelişmeleri yakından takip etmesi,</w:t>
            </w:r>
          </w:p>
          <w:p w:rsidR="00C2152F" w:rsidRPr="006A227E" w:rsidRDefault="00C2152F" w:rsidP="00E537C4">
            <w:pPr>
              <w:spacing w:line="322" w:lineRule="exact"/>
              <w:rPr>
                <w:rFonts w:ascii="Times New Roman" w:eastAsia="Wingdings" w:hAnsi="Times New Roman" w:cs="Times New Roman"/>
                <w:sz w:val="16"/>
                <w:szCs w:val="16"/>
                <w:vertAlign w:val="superscript"/>
              </w:rPr>
            </w:pPr>
          </w:p>
          <w:p w:rsidR="00C2152F" w:rsidRPr="006A227E" w:rsidRDefault="00C2152F" w:rsidP="00E537C4">
            <w:pPr>
              <w:tabs>
                <w:tab w:val="left" w:pos="800"/>
              </w:tabs>
              <w:spacing w:line="190" w:lineRule="auto"/>
              <w:rPr>
                <w:rFonts w:ascii="Times New Roman" w:eastAsia="Wingdings" w:hAnsi="Times New Roman" w:cs="Times New Roman"/>
                <w:sz w:val="16"/>
                <w:szCs w:val="16"/>
                <w:vertAlign w:val="superscript"/>
              </w:rPr>
            </w:pPr>
            <w:r w:rsidRPr="006A227E">
              <w:rPr>
                <w:rFonts w:ascii="Times New Roman" w:hAnsi="Times New Roman" w:cs="Times New Roman"/>
                <w:sz w:val="16"/>
                <w:szCs w:val="16"/>
              </w:rPr>
              <w:t>Eğitim hizmetlerinden yararlananların beklenti ve görüşlerinin dikkate alınma kültürünün olması,</w:t>
            </w:r>
          </w:p>
          <w:p w:rsidR="00C2152F" w:rsidRPr="006A227E" w:rsidRDefault="00C2152F" w:rsidP="00E537C4">
            <w:pPr>
              <w:spacing w:line="388" w:lineRule="exact"/>
              <w:rPr>
                <w:rFonts w:ascii="Times New Roman" w:eastAsia="Wingdings" w:hAnsi="Times New Roman" w:cs="Times New Roman"/>
                <w:sz w:val="16"/>
                <w:szCs w:val="16"/>
                <w:vertAlign w:val="superscript"/>
              </w:rPr>
            </w:pPr>
          </w:p>
          <w:p w:rsidR="00C2152F" w:rsidRPr="006A227E" w:rsidRDefault="00C2152F" w:rsidP="00E537C4">
            <w:pPr>
              <w:tabs>
                <w:tab w:val="left" w:pos="800"/>
              </w:tabs>
              <w:spacing w:line="185" w:lineRule="auto"/>
              <w:ind w:right="60"/>
              <w:rPr>
                <w:rFonts w:ascii="Times New Roman" w:eastAsia="Wingdings" w:hAnsi="Times New Roman" w:cs="Times New Roman"/>
                <w:sz w:val="16"/>
                <w:szCs w:val="16"/>
                <w:vertAlign w:val="superscript"/>
              </w:rPr>
            </w:pPr>
            <w:r w:rsidRPr="006A227E">
              <w:rPr>
                <w:rFonts w:ascii="Times New Roman" w:hAnsi="Times New Roman" w:cs="Times New Roman"/>
                <w:sz w:val="16"/>
                <w:szCs w:val="16"/>
              </w:rPr>
              <w:t>Sosyal, kültürel ve sportif alandaki faaliyetlerin etkin bir şekilde yürütülmesi,</w:t>
            </w:r>
          </w:p>
          <w:p w:rsidR="00C2152F" w:rsidRPr="006A227E" w:rsidRDefault="00C2152F" w:rsidP="00E537C4">
            <w:pPr>
              <w:spacing w:line="318" w:lineRule="exact"/>
              <w:rPr>
                <w:rFonts w:ascii="Times New Roman" w:eastAsia="Wingdings" w:hAnsi="Times New Roman" w:cs="Times New Roman"/>
                <w:sz w:val="16"/>
                <w:szCs w:val="16"/>
                <w:vertAlign w:val="superscript"/>
              </w:rPr>
            </w:pPr>
          </w:p>
          <w:p w:rsidR="00C2152F" w:rsidRPr="006A227E" w:rsidRDefault="00C2152F" w:rsidP="00E537C4">
            <w:pPr>
              <w:tabs>
                <w:tab w:val="left" w:pos="800"/>
              </w:tabs>
              <w:spacing w:line="198" w:lineRule="auto"/>
              <w:ind w:right="240"/>
              <w:rPr>
                <w:rFonts w:ascii="Times New Roman" w:eastAsia="Wingdings" w:hAnsi="Times New Roman" w:cs="Times New Roman"/>
                <w:sz w:val="16"/>
                <w:szCs w:val="16"/>
                <w:vertAlign w:val="superscript"/>
              </w:rPr>
            </w:pPr>
            <w:r w:rsidRPr="006A227E">
              <w:rPr>
                <w:rFonts w:ascii="Times New Roman" w:hAnsi="Times New Roman" w:cs="Times New Roman"/>
                <w:sz w:val="16"/>
                <w:szCs w:val="16"/>
              </w:rPr>
              <w:t>Okul ve kurumların isteklerinin olumlu karşılanması ve isteklere zamanında cevap verilmesi,</w:t>
            </w:r>
          </w:p>
          <w:p w:rsidR="00C2152F" w:rsidRPr="006A227E" w:rsidRDefault="00C2152F" w:rsidP="00E537C4">
            <w:pPr>
              <w:tabs>
                <w:tab w:val="left" w:pos="800"/>
              </w:tabs>
              <w:spacing w:line="198" w:lineRule="auto"/>
              <w:ind w:right="60"/>
              <w:rPr>
                <w:rFonts w:ascii="Times New Roman" w:hAnsi="Times New Roman" w:cs="Times New Roman"/>
                <w:sz w:val="16"/>
                <w:szCs w:val="16"/>
              </w:rPr>
            </w:pPr>
            <w:r w:rsidRPr="006A227E">
              <w:rPr>
                <w:rFonts w:ascii="Times New Roman" w:hAnsi="Times New Roman" w:cs="Times New Roman"/>
                <w:sz w:val="16"/>
                <w:szCs w:val="16"/>
              </w:rPr>
              <w:t xml:space="preserve">Okul ve kurumlara yapılan duyuruların mesaj, web sitesi </w:t>
            </w:r>
            <w:proofErr w:type="spellStart"/>
            <w:r w:rsidRPr="006A227E">
              <w:rPr>
                <w:rFonts w:ascii="Times New Roman" w:hAnsi="Times New Roman" w:cs="Times New Roman"/>
                <w:sz w:val="16"/>
                <w:szCs w:val="16"/>
              </w:rPr>
              <w:t>vb</w:t>
            </w:r>
            <w:proofErr w:type="spellEnd"/>
            <w:r w:rsidRPr="006A227E">
              <w:rPr>
                <w:rFonts w:ascii="Times New Roman" w:hAnsi="Times New Roman" w:cs="Times New Roman"/>
                <w:sz w:val="16"/>
                <w:szCs w:val="16"/>
              </w:rPr>
              <w:t xml:space="preserve"> yollarla çabuk ve hızlı yapılması,</w:t>
            </w:r>
          </w:p>
          <w:p w:rsidR="00C2152F" w:rsidRPr="006A227E" w:rsidRDefault="00C2152F" w:rsidP="00E537C4">
            <w:pPr>
              <w:tabs>
                <w:tab w:val="left" w:pos="800"/>
              </w:tabs>
              <w:spacing w:line="198" w:lineRule="auto"/>
              <w:ind w:right="60"/>
              <w:rPr>
                <w:rFonts w:ascii="Times New Roman" w:eastAsia="Wingdings" w:hAnsi="Times New Roman" w:cs="Times New Roman"/>
                <w:sz w:val="16"/>
                <w:szCs w:val="16"/>
                <w:vertAlign w:val="superscript"/>
              </w:rPr>
            </w:pPr>
          </w:p>
          <w:p w:rsidR="00C2152F" w:rsidRPr="006A227E" w:rsidRDefault="00C2152F" w:rsidP="00E537C4">
            <w:pPr>
              <w:spacing w:line="53" w:lineRule="exact"/>
              <w:rPr>
                <w:rFonts w:ascii="Times New Roman" w:eastAsia="Wingdings" w:hAnsi="Times New Roman" w:cs="Times New Roman"/>
                <w:sz w:val="16"/>
                <w:szCs w:val="16"/>
                <w:vertAlign w:val="superscript"/>
              </w:rPr>
            </w:pPr>
          </w:p>
          <w:p w:rsidR="00C2152F" w:rsidRPr="006A227E" w:rsidRDefault="00C2152F" w:rsidP="00E537C4">
            <w:pPr>
              <w:spacing w:line="51" w:lineRule="exact"/>
              <w:rPr>
                <w:rFonts w:ascii="Times New Roman" w:eastAsia="Wingdings" w:hAnsi="Times New Roman" w:cs="Times New Roman"/>
                <w:sz w:val="16"/>
                <w:szCs w:val="16"/>
                <w:vertAlign w:val="superscript"/>
              </w:rPr>
            </w:pPr>
          </w:p>
          <w:p w:rsidR="00C2152F" w:rsidRPr="00C2152F" w:rsidRDefault="00C2152F" w:rsidP="006A227E">
            <w:pPr>
              <w:tabs>
                <w:tab w:val="left" w:pos="800"/>
              </w:tabs>
              <w:spacing w:line="185" w:lineRule="auto"/>
              <w:ind w:right="320"/>
              <w:rPr>
                <w:rFonts w:ascii="Times New Roman" w:eastAsia="Times New Roman" w:hAnsi="Times New Roman" w:cs="Times New Roman"/>
                <w:sz w:val="16"/>
                <w:szCs w:val="16"/>
                <w:lang w:eastAsia="tr-TR"/>
              </w:rPr>
            </w:pPr>
          </w:p>
        </w:tc>
        <w:tc>
          <w:tcPr>
            <w:tcW w:w="2000" w:type="dxa"/>
            <w:shd w:val="clear" w:color="auto" w:fill="EFDDF6" w:themeFill="accent4" w:themeFillTint="33"/>
          </w:tcPr>
          <w:p w:rsidR="00C2152F" w:rsidRPr="00C2152F" w:rsidRDefault="00C2152F" w:rsidP="00C2152F">
            <w:pPr>
              <w:spacing w:line="354" w:lineRule="auto"/>
              <w:jc w:val="both"/>
              <w:rPr>
                <w:rFonts w:ascii="Times New Roman" w:eastAsia="Times New Roman" w:hAnsi="Times New Roman" w:cs="Arial"/>
                <w:sz w:val="16"/>
                <w:szCs w:val="16"/>
                <w:lang w:eastAsia="tr-TR"/>
              </w:rPr>
            </w:pPr>
            <w:r w:rsidRPr="00C2152F">
              <w:rPr>
                <w:rFonts w:ascii="Times New Roman" w:eastAsia="Times New Roman" w:hAnsi="Times New Roman" w:cs="Arial"/>
                <w:sz w:val="16"/>
                <w:szCs w:val="16"/>
                <w:lang w:eastAsia="tr-TR"/>
              </w:rPr>
              <w:t>Mesleki ve teknik e</w:t>
            </w:r>
            <w:r w:rsidRPr="00C2152F">
              <w:rPr>
                <w:rFonts w:ascii="Times New Roman" w:eastAsia="Times New Roman" w:hAnsi="Times New Roman" w:cs="Arial" w:hint="cs"/>
                <w:sz w:val="16"/>
                <w:szCs w:val="16"/>
                <w:lang w:eastAsia="tr-TR"/>
              </w:rPr>
              <w:t>ğ</w:t>
            </w:r>
            <w:r w:rsidRPr="00C2152F">
              <w:rPr>
                <w:rFonts w:ascii="Times New Roman" w:eastAsia="Times New Roman" w:hAnsi="Times New Roman" w:cs="Arial"/>
                <w:sz w:val="16"/>
                <w:szCs w:val="16"/>
                <w:lang w:eastAsia="tr-TR"/>
              </w:rPr>
              <w:t>itimde okullar</w:t>
            </w:r>
            <w:r w:rsidRPr="00C2152F">
              <w:rPr>
                <w:rFonts w:ascii="Times New Roman" w:eastAsia="Times New Roman" w:hAnsi="Times New Roman" w:cs="Arial" w:hint="cs"/>
                <w:sz w:val="16"/>
                <w:szCs w:val="16"/>
                <w:lang w:eastAsia="tr-TR"/>
              </w:rPr>
              <w:t>ı</w:t>
            </w:r>
            <w:r w:rsidRPr="00C2152F">
              <w:rPr>
                <w:rFonts w:ascii="Times New Roman" w:eastAsia="Times New Roman" w:hAnsi="Times New Roman" w:cs="Arial"/>
                <w:sz w:val="16"/>
                <w:szCs w:val="16"/>
                <w:lang w:eastAsia="tr-TR"/>
              </w:rPr>
              <w:t>m</w:t>
            </w:r>
            <w:r w:rsidRPr="00C2152F">
              <w:rPr>
                <w:rFonts w:ascii="Times New Roman" w:eastAsia="Times New Roman" w:hAnsi="Times New Roman" w:cs="Arial" w:hint="cs"/>
                <w:sz w:val="16"/>
                <w:szCs w:val="16"/>
                <w:lang w:eastAsia="tr-TR"/>
              </w:rPr>
              <w:t>ı</w:t>
            </w:r>
            <w:r w:rsidRPr="00C2152F">
              <w:rPr>
                <w:rFonts w:ascii="Times New Roman" w:eastAsia="Times New Roman" w:hAnsi="Times New Roman" w:cs="Arial"/>
                <w:sz w:val="16"/>
                <w:szCs w:val="16"/>
                <w:lang w:eastAsia="tr-TR"/>
              </w:rPr>
              <w:t>z</w:t>
            </w:r>
            <w:r w:rsidRPr="00C2152F">
              <w:rPr>
                <w:rFonts w:ascii="Times New Roman" w:eastAsia="Times New Roman" w:hAnsi="Times New Roman" w:cs="Arial" w:hint="cs"/>
                <w:sz w:val="16"/>
                <w:szCs w:val="16"/>
                <w:lang w:eastAsia="tr-TR"/>
              </w:rPr>
              <w:t>ı</w:t>
            </w:r>
            <w:r w:rsidRPr="00C2152F">
              <w:rPr>
                <w:rFonts w:ascii="Times New Roman" w:eastAsia="Times New Roman" w:hAnsi="Times New Roman" w:cs="Arial"/>
                <w:sz w:val="16"/>
                <w:szCs w:val="16"/>
                <w:lang w:eastAsia="tr-TR"/>
              </w:rPr>
              <w:t>n at</w:t>
            </w:r>
            <w:r w:rsidRPr="00C2152F">
              <w:rPr>
                <w:rFonts w:ascii="Times New Roman" w:eastAsia="Times New Roman" w:hAnsi="Times New Roman" w:cs="Arial" w:hint="cs"/>
                <w:sz w:val="16"/>
                <w:szCs w:val="16"/>
                <w:lang w:eastAsia="tr-TR"/>
              </w:rPr>
              <w:t>ö</w:t>
            </w:r>
            <w:r w:rsidRPr="00C2152F">
              <w:rPr>
                <w:rFonts w:ascii="Times New Roman" w:eastAsia="Times New Roman" w:hAnsi="Times New Roman" w:cs="Arial"/>
                <w:sz w:val="16"/>
                <w:szCs w:val="16"/>
                <w:lang w:eastAsia="tr-TR"/>
              </w:rPr>
              <w:t>lye ve dersliklerinin yetersiz olmas</w:t>
            </w:r>
            <w:r w:rsidRPr="00C2152F">
              <w:rPr>
                <w:rFonts w:ascii="Times New Roman" w:eastAsia="Times New Roman" w:hAnsi="Times New Roman" w:cs="Arial" w:hint="cs"/>
                <w:sz w:val="16"/>
                <w:szCs w:val="16"/>
                <w:lang w:eastAsia="tr-TR"/>
              </w:rPr>
              <w:t>ı</w:t>
            </w:r>
            <w:r w:rsidRPr="00C2152F">
              <w:rPr>
                <w:rFonts w:ascii="Times New Roman" w:eastAsia="Times New Roman" w:hAnsi="Times New Roman" w:cs="Arial"/>
                <w:sz w:val="16"/>
                <w:szCs w:val="16"/>
                <w:lang w:eastAsia="tr-TR"/>
              </w:rPr>
              <w:t>, kullan</w:t>
            </w:r>
            <w:r w:rsidRPr="00C2152F">
              <w:rPr>
                <w:rFonts w:ascii="Times New Roman" w:eastAsia="Times New Roman" w:hAnsi="Times New Roman" w:cs="Arial" w:hint="cs"/>
                <w:sz w:val="16"/>
                <w:szCs w:val="16"/>
                <w:lang w:eastAsia="tr-TR"/>
              </w:rPr>
              <w:t>ı</w:t>
            </w:r>
            <w:r w:rsidRPr="00C2152F">
              <w:rPr>
                <w:rFonts w:ascii="Times New Roman" w:eastAsia="Times New Roman" w:hAnsi="Times New Roman" w:cs="Arial"/>
                <w:sz w:val="16"/>
                <w:szCs w:val="16"/>
                <w:lang w:eastAsia="tr-TR"/>
              </w:rPr>
              <w:t>lan ara</w:t>
            </w:r>
            <w:r w:rsidRPr="00C2152F">
              <w:rPr>
                <w:rFonts w:ascii="Times New Roman" w:eastAsia="Times New Roman" w:hAnsi="Times New Roman" w:cs="Arial" w:hint="cs"/>
                <w:sz w:val="16"/>
                <w:szCs w:val="16"/>
                <w:lang w:eastAsia="tr-TR"/>
              </w:rPr>
              <w:t>ç</w:t>
            </w:r>
            <w:r w:rsidRPr="00C2152F">
              <w:rPr>
                <w:rFonts w:ascii="Times New Roman" w:eastAsia="Times New Roman" w:hAnsi="Times New Roman" w:cs="Arial"/>
                <w:sz w:val="16"/>
                <w:szCs w:val="16"/>
                <w:lang w:eastAsia="tr-TR"/>
              </w:rPr>
              <w:t xml:space="preserve"> ve gere</w:t>
            </w:r>
            <w:r w:rsidRPr="00C2152F">
              <w:rPr>
                <w:rFonts w:ascii="Times New Roman" w:eastAsia="Times New Roman" w:hAnsi="Times New Roman" w:cs="Arial" w:hint="cs"/>
                <w:sz w:val="16"/>
                <w:szCs w:val="16"/>
                <w:lang w:eastAsia="tr-TR"/>
              </w:rPr>
              <w:t>ç</w:t>
            </w:r>
            <w:r w:rsidRPr="00C2152F">
              <w:rPr>
                <w:rFonts w:ascii="Times New Roman" w:eastAsia="Times New Roman" w:hAnsi="Times New Roman" w:cs="Arial"/>
                <w:sz w:val="16"/>
                <w:szCs w:val="16"/>
                <w:lang w:eastAsia="tr-TR"/>
              </w:rPr>
              <w:t>lerin g</w:t>
            </w:r>
            <w:r w:rsidRPr="00C2152F">
              <w:rPr>
                <w:rFonts w:ascii="Times New Roman" w:eastAsia="Times New Roman" w:hAnsi="Times New Roman" w:cs="Arial" w:hint="cs"/>
                <w:sz w:val="16"/>
                <w:szCs w:val="16"/>
                <w:lang w:eastAsia="tr-TR"/>
              </w:rPr>
              <w:t>ü</w:t>
            </w:r>
            <w:r w:rsidRPr="00C2152F">
              <w:rPr>
                <w:rFonts w:ascii="Times New Roman" w:eastAsia="Times New Roman" w:hAnsi="Times New Roman" w:cs="Arial"/>
                <w:sz w:val="16"/>
                <w:szCs w:val="16"/>
                <w:lang w:eastAsia="tr-TR"/>
              </w:rPr>
              <w:t>n</w:t>
            </w:r>
            <w:r w:rsidRPr="00C2152F">
              <w:rPr>
                <w:rFonts w:ascii="Times New Roman" w:eastAsia="Times New Roman" w:hAnsi="Times New Roman" w:cs="Arial" w:hint="cs"/>
                <w:sz w:val="16"/>
                <w:szCs w:val="16"/>
                <w:lang w:eastAsia="tr-TR"/>
              </w:rPr>
              <w:t>ü</w:t>
            </w:r>
            <w:r w:rsidRPr="00C2152F">
              <w:rPr>
                <w:rFonts w:ascii="Times New Roman" w:eastAsia="Times New Roman" w:hAnsi="Times New Roman" w:cs="Arial"/>
                <w:sz w:val="16"/>
                <w:szCs w:val="16"/>
                <w:lang w:eastAsia="tr-TR"/>
              </w:rPr>
              <w:t>m</w:t>
            </w:r>
            <w:r w:rsidRPr="00C2152F">
              <w:rPr>
                <w:rFonts w:ascii="Times New Roman" w:eastAsia="Times New Roman" w:hAnsi="Times New Roman" w:cs="Arial" w:hint="cs"/>
                <w:sz w:val="16"/>
                <w:szCs w:val="16"/>
                <w:lang w:eastAsia="tr-TR"/>
              </w:rPr>
              <w:t>ü</w:t>
            </w:r>
            <w:r w:rsidRPr="00C2152F">
              <w:rPr>
                <w:rFonts w:ascii="Times New Roman" w:eastAsia="Times New Roman" w:hAnsi="Times New Roman" w:cs="Arial"/>
                <w:sz w:val="16"/>
                <w:szCs w:val="16"/>
                <w:lang w:eastAsia="tr-TR"/>
              </w:rPr>
              <w:t>z teknolojisine g</w:t>
            </w:r>
            <w:r w:rsidRPr="00C2152F">
              <w:rPr>
                <w:rFonts w:ascii="Times New Roman" w:eastAsia="Times New Roman" w:hAnsi="Times New Roman" w:cs="Arial" w:hint="cs"/>
                <w:sz w:val="16"/>
                <w:szCs w:val="16"/>
                <w:lang w:eastAsia="tr-TR"/>
              </w:rPr>
              <w:t>ö</w:t>
            </w:r>
            <w:r w:rsidRPr="00C2152F">
              <w:rPr>
                <w:rFonts w:ascii="Times New Roman" w:eastAsia="Times New Roman" w:hAnsi="Times New Roman" w:cs="Arial"/>
                <w:sz w:val="16"/>
                <w:szCs w:val="16"/>
                <w:lang w:eastAsia="tr-TR"/>
              </w:rPr>
              <w:t>re eksikliklerinin olmas</w:t>
            </w:r>
            <w:r w:rsidRPr="00C2152F">
              <w:rPr>
                <w:rFonts w:ascii="Times New Roman" w:eastAsia="Times New Roman" w:hAnsi="Times New Roman" w:cs="Arial" w:hint="cs"/>
                <w:sz w:val="16"/>
                <w:szCs w:val="16"/>
                <w:lang w:eastAsia="tr-TR"/>
              </w:rPr>
              <w:t>ı</w:t>
            </w:r>
            <w:r w:rsidRPr="00C2152F">
              <w:rPr>
                <w:rFonts w:ascii="Times New Roman" w:eastAsia="Times New Roman" w:hAnsi="Times New Roman" w:cs="Arial"/>
                <w:sz w:val="16"/>
                <w:szCs w:val="16"/>
                <w:lang w:eastAsia="tr-TR"/>
              </w:rPr>
              <w:t xml:space="preserve"> ve </w:t>
            </w:r>
            <w:r w:rsidRPr="00C2152F">
              <w:rPr>
                <w:rFonts w:ascii="Times New Roman" w:eastAsia="Times New Roman" w:hAnsi="Times New Roman" w:cs="Arial" w:hint="cs"/>
                <w:sz w:val="16"/>
                <w:szCs w:val="16"/>
                <w:lang w:eastAsia="tr-TR"/>
              </w:rPr>
              <w:t>ç</w:t>
            </w:r>
            <w:r w:rsidRPr="00C2152F">
              <w:rPr>
                <w:rFonts w:ascii="Times New Roman" w:eastAsia="Times New Roman" w:hAnsi="Times New Roman" w:cs="Arial"/>
                <w:sz w:val="16"/>
                <w:szCs w:val="16"/>
                <w:lang w:eastAsia="tr-TR"/>
              </w:rPr>
              <w:t>a</w:t>
            </w:r>
            <w:r w:rsidRPr="00C2152F">
              <w:rPr>
                <w:rFonts w:ascii="Times New Roman" w:eastAsia="Times New Roman" w:hAnsi="Times New Roman" w:cs="Arial" w:hint="cs"/>
                <w:sz w:val="16"/>
                <w:szCs w:val="16"/>
                <w:lang w:eastAsia="tr-TR"/>
              </w:rPr>
              <w:t>ğ</w:t>
            </w:r>
            <w:r w:rsidRPr="00C2152F">
              <w:rPr>
                <w:rFonts w:ascii="Times New Roman" w:eastAsia="Times New Roman" w:hAnsi="Times New Roman" w:cs="Arial"/>
                <w:sz w:val="16"/>
                <w:szCs w:val="16"/>
                <w:lang w:eastAsia="tr-TR"/>
              </w:rPr>
              <w:t>a uygun b</w:t>
            </w:r>
            <w:r w:rsidRPr="00C2152F">
              <w:rPr>
                <w:rFonts w:ascii="Times New Roman" w:eastAsia="Times New Roman" w:hAnsi="Times New Roman" w:cs="Arial" w:hint="cs"/>
                <w:sz w:val="16"/>
                <w:szCs w:val="16"/>
                <w:lang w:eastAsia="tr-TR"/>
              </w:rPr>
              <w:t>ö</w:t>
            </w:r>
            <w:r w:rsidRPr="00C2152F">
              <w:rPr>
                <w:rFonts w:ascii="Times New Roman" w:eastAsia="Times New Roman" w:hAnsi="Times New Roman" w:cs="Arial"/>
                <w:sz w:val="16"/>
                <w:szCs w:val="16"/>
                <w:lang w:eastAsia="tr-TR"/>
              </w:rPr>
              <w:t>l</w:t>
            </w:r>
            <w:r w:rsidRPr="00C2152F">
              <w:rPr>
                <w:rFonts w:ascii="Times New Roman" w:eastAsia="Times New Roman" w:hAnsi="Times New Roman" w:cs="Arial" w:hint="cs"/>
                <w:sz w:val="16"/>
                <w:szCs w:val="16"/>
                <w:lang w:eastAsia="tr-TR"/>
              </w:rPr>
              <w:t>ü</w:t>
            </w:r>
            <w:r w:rsidRPr="00C2152F">
              <w:rPr>
                <w:rFonts w:ascii="Times New Roman" w:eastAsia="Times New Roman" w:hAnsi="Times New Roman" w:cs="Arial"/>
                <w:sz w:val="16"/>
                <w:szCs w:val="16"/>
                <w:lang w:eastAsia="tr-TR"/>
              </w:rPr>
              <w:t>mlerin a</w:t>
            </w:r>
            <w:r w:rsidRPr="00C2152F">
              <w:rPr>
                <w:rFonts w:ascii="Times New Roman" w:eastAsia="Times New Roman" w:hAnsi="Times New Roman" w:cs="Arial" w:hint="cs"/>
                <w:sz w:val="16"/>
                <w:szCs w:val="16"/>
                <w:lang w:eastAsia="tr-TR"/>
              </w:rPr>
              <w:t>çı</w:t>
            </w:r>
            <w:r w:rsidRPr="00C2152F">
              <w:rPr>
                <w:rFonts w:ascii="Times New Roman" w:eastAsia="Times New Roman" w:hAnsi="Times New Roman" w:cs="Arial"/>
                <w:sz w:val="16"/>
                <w:szCs w:val="16"/>
                <w:lang w:eastAsia="tr-TR"/>
              </w:rPr>
              <w:t>lamamas</w:t>
            </w:r>
            <w:r w:rsidRPr="00C2152F">
              <w:rPr>
                <w:rFonts w:ascii="Times New Roman" w:eastAsia="Times New Roman" w:hAnsi="Times New Roman" w:cs="Arial" w:hint="cs"/>
                <w:sz w:val="16"/>
                <w:szCs w:val="16"/>
                <w:lang w:eastAsia="tr-TR"/>
              </w:rPr>
              <w:t>ı</w:t>
            </w:r>
            <w:r w:rsidRPr="00C2152F">
              <w:rPr>
                <w:rFonts w:ascii="Times New Roman" w:eastAsia="Times New Roman" w:hAnsi="Times New Roman" w:cs="Arial"/>
                <w:sz w:val="16"/>
                <w:szCs w:val="16"/>
                <w:lang w:eastAsia="tr-TR"/>
              </w:rPr>
              <w:t>,</w:t>
            </w:r>
          </w:p>
          <w:p w:rsidR="00C2152F" w:rsidRPr="00C2152F" w:rsidRDefault="00C2152F" w:rsidP="00C2152F">
            <w:pPr>
              <w:spacing w:line="354" w:lineRule="auto"/>
              <w:jc w:val="both"/>
              <w:rPr>
                <w:rFonts w:ascii="Times New Roman" w:eastAsia="Times New Roman" w:hAnsi="Times New Roman" w:cs="Arial"/>
                <w:sz w:val="16"/>
                <w:szCs w:val="16"/>
                <w:lang w:eastAsia="tr-TR"/>
              </w:rPr>
            </w:pPr>
          </w:p>
          <w:p w:rsidR="00C2152F" w:rsidRPr="00C2152F" w:rsidRDefault="00C2152F" w:rsidP="00C2152F">
            <w:pPr>
              <w:spacing w:line="354" w:lineRule="auto"/>
              <w:jc w:val="both"/>
              <w:rPr>
                <w:rFonts w:ascii="Times New Roman" w:eastAsia="Times New Roman" w:hAnsi="Times New Roman" w:cs="Arial"/>
                <w:sz w:val="16"/>
                <w:szCs w:val="16"/>
                <w:lang w:eastAsia="tr-TR"/>
              </w:rPr>
            </w:pPr>
            <w:r w:rsidRPr="00C2152F">
              <w:rPr>
                <w:rFonts w:ascii="Times New Roman" w:eastAsia="Times New Roman" w:hAnsi="Times New Roman" w:cs="Arial"/>
                <w:sz w:val="16"/>
                <w:szCs w:val="16"/>
                <w:lang w:eastAsia="tr-TR"/>
              </w:rPr>
              <w:t>Sosyal ve k</w:t>
            </w:r>
            <w:r w:rsidRPr="00C2152F">
              <w:rPr>
                <w:rFonts w:ascii="Times New Roman" w:eastAsia="Times New Roman" w:hAnsi="Times New Roman" w:cs="Arial" w:hint="cs"/>
                <w:sz w:val="16"/>
                <w:szCs w:val="16"/>
                <w:lang w:eastAsia="tr-TR"/>
              </w:rPr>
              <w:t>ü</w:t>
            </w:r>
            <w:r w:rsidRPr="00C2152F">
              <w:rPr>
                <w:rFonts w:ascii="Times New Roman" w:eastAsia="Times New Roman" w:hAnsi="Times New Roman" w:cs="Arial"/>
                <w:sz w:val="16"/>
                <w:szCs w:val="16"/>
                <w:lang w:eastAsia="tr-TR"/>
              </w:rPr>
              <w:t>lt</w:t>
            </w:r>
            <w:r w:rsidRPr="00C2152F">
              <w:rPr>
                <w:rFonts w:ascii="Times New Roman" w:eastAsia="Times New Roman" w:hAnsi="Times New Roman" w:cs="Arial" w:hint="cs"/>
                <w:sz w:val="16"/>
                <w:szCs w:val="16"/>
                <w:lang w:eastAsia="tr-TR"/>
              </w:rPr>
              <w:t>ü</w:t>
            </w:r>
            <w:r w:rsidRPr="00C2152F">
              <w:rPr>
                <w:rFonts w:ascii="Times New Roman" w:eastAsia="Times New Roman" w:hAnsi="Times New Roman" w:cs="Arial"/>
                <w:sz w:val="16"/>
                <w:szCs w:val="16"/>
                <w:lang w:eastAsia="tr-TR"/>
              </w:rPr>
              <w:t>rel alan faaliyetlerinde kullan</w:t>
            </w:r>
            <w:r w:rsidRPr="00C2152F">
              <w:rPr>
                <w:rFonts w:ascii="Times New Roman" w:eastAsia="Times New Roman" w:hAnsi="Times New Roman" w:cs="Arial" w:hint="cs"/>
                <w:sz w:val="16"/>
                <w:szCs w:val="16"/>
                <w:lang w:eastAsia="tr-TR"/>
              </w:rPr>
              <w:t>ı</w:t>
            </w:r>
            <w:r w:rsidRPr="00C2152F">
              <w:rPr>
                <w:rFonts w:ascii="Times New Roman" w:eastAsia="Times New Roman" w:hAnsi="Times New Roman" w:cs="Arial"/>
                <w:sz w:val="16"/>
                <w:szCs w:val="16"/>
                <w:lang w:eastAsia="tr-TR"/>
              </w:rPr>
              <w:t xml:space="preserve">lan </w:t>
            </w:r>
            <w:r w:rsidRPr="00C2152F">
              <w:rPr>
                <w:rFonts w:ascii="Times New Roman" w:eastAsia="Times New Roman" w:hAnsi="Times New Roman" w:cs="Arial" w:hint="cs"/>
                <w:sz w:val="16"/>
                <w:szCs w:val="16"/>
                <w:lang w:eastAsia="tr-TR"/>
              </w:rPr>
              <w:t>ç</w:t>
            </w:r>
            <w:r w:rsidRPr="00C2152F">
              <w:rPr>
                <w:rFonts w:ascii="Times New Roman" w:eastAsia="Times New Roman" w:hAnsi="Times New Roman" w:cs="Arial"/>
                <w:sz w:val="16"/>
                <w:szCs w:val="16"/>
                <w:lang w:eastAsia="tr-TR"/>
              </w:rPr>
              <w:t>ok ama</w:t>
            </w:r>
            <w:r w:rsidRPr="00C2152F">
              <w:rPr>
                <w:rFonts w:ascii="Times New Roman" w:eastAsia="Times New Roman" w:hAnsi="Times New Roman" w:cs="Arial" w:hint="cs"/>
                <w:sz w:val="16"/>
                <w:szCs w:val="16"/>
                <w:lang w:eastAsia="tr-TR"/>
              </w:rPr>
              <w:t>ç</w:t>
            </w:r>
            <w:r w:rsidRPr="00C2152F">
              <w:rPr>
                <w:rFonts w:ascii="Times New Roman" w:eastAsia="Times New Roman" w:hAnsi="Times New Roman" w:cs="Arial"/>
                <w:sz w:val="16"/>
                <w:szCs w:val="16"/>
                <w:lang w:eastAsia="tr-TR"/>
              </w:rPr>
              <w:t>l</w:t>
            </w:r>
            <w:r w:rsidRPr="00C2152F">
              <w:rPr>
                <w:rFonts w:ascii="Times New Roman" w:eastAsia="Times New Roman" w:hAnsi="Times New Roman" w:cs="Arial" w:hint="cs"/>
                <w:sz w:val="16"/>
                <w:szCs w:val="16"/>
                <w:lang w:eastAsia="tr-TR"/>
              </w:rPr>
              <w:t>ı</w:t>
            </w:r>
            <w:r w:rsidRPr="00C2152F">
              <w:rPr>
                <w:rFonts w:ascii="Times New Roman" w:eastAsia="Times New Roman" w:hAnsi="Times New Roman" w:cs="Arial"/>
                <w:sz w:val="16"/>
                <w:szCs w:val="16"/>
                <w:lang w:eastAsia="tr-TR"/>
              </w:rPr>
              <w:t xml:space="preserve"> salon gibi tesislerin yeterli olmamas</w:t>
            </w:r>
            <w:r w:rsidRPr="00C2152F">
              <w:rPr>
                <w:rFonts w:ascii="Times New Roman" w:eastAsia="Times New Roman" w:hAnsi="Times New Roman" w:cs="Arial" w:hint="cs"/>
                <w:sz w:val="16"/>
                <w:szCs w:val="16"/>
                <w:lang w:eastAsia="tr-TR"/>
              </w:rPr>
              <w:t>ı</w:t>
            </w:r>
            <w:r w:rsidRPr="00C2152F">
              <w:rPr>
                <w:rFonts w:ascii="Times New Roman" w:eastAsia="Times New Roman" w:hAnsi="Times New Roman" w:cs="Arial"/>
                <w:sz w:val="16"/>
                <w:szCs w:val="16"/>
                <w:lang w:eastAsia="tr-TR"/>
              </w:rPr>
              <w:t>,</w:t>
            </w:r>
          </w:p>
          <w:p w:rsidR="00C2152F" w:rsidRPr="00C2152F" w:rsidRDefault="00C2152F" w:rsidP="00C2152F">
            <w:pPr>
              <w:spacing w:line="354" w:lineRule="auto"/>
              <w:jc w:val="both"/>
              <w:rPr>
                <w:rFonts w:ascii="Times New Roman" w:eastAsia="Times New Roman" w:hAnsi="Times New Roman" w:cs="Arial"/>
                <w:sz w:val="16"/>
                <w:szCs w:val="16"/>
                <w:lang w:eastAsia="tr-TR"/>
              </w:rPr>
            </w:pPr>
          </w:p>
          <w:p w:rsidR="00C2152F" w:rsidRPr="00C2152F" w:rsidRDefault="00C2152F" w:rsidP="00C2152F">
            <w:pPr>
              <w:spacing w:line="354" w:lineRule="auto"/>
              <w:jc w:val="both"/>
              <w:rPr>
                <w:rFonts w:ascii="Times New Roman" w:eastAsia="Times New Roman" w:hAnsi="Times New Roman" w:cs="Arial"/>
                <w:sz w:val="16"/>
                <w:szCs w:val="16"/>
                <w:lang w:eastAsia="tr-TR"/>
              </w:rPr>
            </w:pPr>
            <w:r w:rsidRPr="00C2152F">
              <w:rPr>
                <w:rFonts w:ascii="Times New Roman" w:eastAsia="Times New Roman" w:hAnsi="Times New Roman" w:cs="Arial" w:hint="cs"/>
                <w:sz w:val="16"/>
                <w:szCs w:val="16"/>
                <w:lang w:eastAsia="tr-TR"/>
              </w:rPr>
              <w:t>Ö</w:t>
            </w:r>
            <w:r w:rsidRPr="00C2152F">
              <w:rPr>
                <w:rFonts w:ascii="Times New Roman" w:eastAsia="Times New Roman" w:hAnsi="Times New Roman" w:cs="Arial"/>
                <w:sz w:val="16"/>
                <w:szCs w:val="16"/>
                <w:lang w:eastAsia="tr-TR"/>
              </w:rPr>
              <w:t>zel e</w:t>
            </w:r>
            <w:r w:rsidRPr="00C2152F">
              <w:rPr>
                <w:rFonts w:ascii="Times New Roman" w:eastAsia="Times New Roman" w:hAnsi="Times New Roman" w:cs="Arial" w:hint="cs"/>
                <w:sz w:val="16"/>
                <w:szCs w:val="16"/>
                <w:lang w:eastAsia="tr-TR"/>
              </w:rPr>
              <w:t>ğ</w:t>
            </w:r>
            <w:r w:rsidRPr="00C2152F">
              <w:rPr>
                <w:rFonts w:ascii="Times New Roman" w:eastAsia="Times New Roman" w:hAnsi="Times New Roman" w:cs="Arial"/>
                <w:sz w:val="16"/>
                <w:szCs w:val="16"/>
                <w:lang w:eastAsia="tr-TR"/>
              </w:rPr>
              <w:t>itim alan</w:t>
            </w:r>
            <w:r w:rsidRPr="00C2152F">
              <w:rPr>
                <w:rFonts w:ascii="Times New Roman" w:eastAsia="Times New Roman" w:hAnsi="Times New Roman" w:cs="Arial" w:hint="cs"/>
                <w:sz w:val="16"/>
                <w:szCs w:val="16"/>
                <w:lang w:eastAsia="tr-TR"/>
              </w:rPr>
              <w:t>ı</w:t>
            </w:r>
            <w:r w:rsidRPr="00C2152F">
              <w:rPr>
                <w:rFonts w:ascii="Times New Roman" w:eastAsia="Times New Roman" w:hAnsi="Times New Roman" w:cs="Arial"/>
                <w:sz w:val="16"/>
                <w:szCs w:val="16"/>
                <w:lang w:eastAsia="tr-TR"/>
              </w:rPr>
              <w:t>nda kadrolu personelimizin yetersiz olmas</w:t>
            </w:r>
            <w:r w:rsidRPr="00C2152F">
              <w:rPr>
                <w:rFonts w:ascii="Times New Roman" w:eastAsia="Times New Roman" w:hAnsi="Times New Roman" w:cs="Arial" w:hint="cs"/>
                <w:sz w:val="16"/>
                <w:szCs w:val="16"/>
                <w:lang w:eastAsia="tr-TR"/>
              </w:rPr>
              <w:t>ı</w:t>
            </w:r>
            <w:r w:rsidRPr="00C2152F">
              <w:rPr>
                <w:rFonts w:ascii="Times New Roman" w:eastAsia="Times New Roman" w:hAnsi="Times New Roman" w:cs="Arial"/>
                <w:sz w:val="16"/>
                <w:szCs w:val="16"/>
                <w:lang w:eastAsia="tr-TR"/>
              </w:rPr>
              <w:t>,</w:t>
            </w:r>
          </w:p>
          <w:p w:rsidR="00C2152F" w:rsidRPr="00C2152F" w:rsidRDefault="00C2152F" w:rsidP="00C2152F">
            <w:pPr>
              <w:spacing w:line="354" w:lineRule="auto"/>
              <w:jc w:val="both"/>
              <w:rPr>
                <w:rFonts w:ascii="Times New Roman" w:eastAsia="Times New Roman" w:hAnsi="Times New Roman" w:cs="Arial"/>
                <w:sz w:val="16"/>
                <w:szCs w:val="16"/>
                <w:lang w:eastAsia="tr-TR"/>
              </w:rPr>
            </w:pPr>
            <w:r w:rsidRPr="00C2152F">
              <w:rPr>
                <w:rFonts w:ascii="Times New Roman" w:eastAsia="Times New Roman" w:hAnsi="Times New Roman" w:cs="Arial"/>
                <w:sz w:val="16"/>
                <w:szCs w:val="16"/>
                <w:lang w:eastAsia="tr-TR"/>
              </w:rPr>
              <w:t>Ta</w:t>
            </w:r>
            <w:r w:rsidRPr="00C2152F">
              <w:rPr>
                <w:rFonts w:ascii="Times New Roman" w:eastAsia="Times New Roman" w:hAnsi="Times New Roman" w:cs="Arial" w:hint="cs"/>
                <w:sz w:val="16"/>
                <w:szCs w:val="16"/>
                <w:lang w:eastAsia="tr-TR"/>
              </w:rPr>
              <w:t>şı</w:t>
            </w:r>
            <w:r w:rsidRPr="00C2152F">
              <w:rPr>
                <w:rFonts w:ascii="Times New Roman" w:eastAsia="Times New Roman" w:hAnsi="Times New Roman" w:cs="Arial"/>
                <w:sz w:val="16"/>
                <w:szCs w:val="16"/>
                <w:lang w:eastAsia="tr-TR"/>
              </w:rPr>
              <w:t>mal</w:t>
            </w:r>
            <w:r w:rsidRPr="00C2152F">
              <w:rPr>
                <w:rFonts w:ascii="Times New Roman" w:eastAsia="Times New Roman" w:hAnsi="Times New Roman" w:cs="Arial" w:hint="cs"/>
                <w:sz w:val="16"/>
                <w:szCs w:val="16"/>
                <w:lang w:eastAsia="tr-TR"/>
              </w:rPr>
              <w:t>ı</w:t>
            </w:r>
            <w:r w:rsidRPr="00C2152F">
              <w:rPr>
                <w:rFonts w:ascii="Times New Roman" w:eastAsia="Times New Roman" w:hAnsi="Times New Roman" w:cs="Arial"/>
                <w:sz w:val="16"/>
                <w:szCs w:val="16"/>
                <w:lang w:eastAsia="tr-TR"/>
              </w:rPr>
              <w:t xml:space="preserve"> e</w:t>
            </w:r>
            <w:r w:rsidRPr="00C2152F">
              <w:rPr>
                <w:rFonts w:ascii="Times New Roman" w:eastAsia="Times New Roman" w:hAnsi="Times New Roman" w:cs="Arial" w:hint="cs"/>
                <w:sz w:val="16"/>
                <w:szCs w:val="16"/>
                <w:lang w:eastAsia="tr-TR"/>
              </w:rPr>
              <w:t>ğ</w:t>
            </w:r>
            <w:r w:rsidRPr="00C2152F">
              <w:rPr>
                <w:rFonts w:ascii="Times New Roman" w:eastAsia="Times New Roman" w:hAnsi="Times New Roman" w:cs="Arial"/>
                <w:sz w:val="16"/>
                <w:szCs w:val="16"/>
                <w:lang w:eastAsia="tr-TR"/>
              </w:rPr>
              <w:t>itimin yayg</w:t>
            </w:r>
            <w:r w:rsidRPr="00C2152F">
              <w:rPr>
                <w:rFonts w:ascii="Times New Roman" w:eastAsia="Times New Roman" w:hAnsi="Times New Roman" w:cs="Arial" w:hint="cs"/>
                <w:sz w:val="16"/>
                <w:szCs w:val="16"/>
                <w:lang w:eastAsia="tr-TR"/>
              </w:rPr>
              <w:t>ı</w:t>
            </w:r>
            <w:r w:rsidRPr="00C2152F">
              <w:rPr>
                <w:rFonts w:ascii="Times New Roman" w:eastAsia="Times New Roman" w:hAnsi="Times New Roman" w:cs="Arial"/>
                <w:sz w:val="16"/>
                <w:szCs w:val="16"/>
                <w:lang w:eastAsia="tr-TR"/>
              </w:rPr>
              <w:t>n olmas</w:t>
            </w:r>
            <w:r w:rsidRPr="00C2152F">
              <w:rPr>
                <w:rFonts w:ascii="Times New Roman" w:eastAsia="Times New Roman" w:hAnsi="Times New Roman" w:cs="Arial" w:hint="cs"/>
                <w:sz w:val="16"/>
                <w:szCs w:val="16"/>
                <w:lang w:eastAsia="tr-TR"/>
              </w:rPr>
              <w:t>ı</w:t>
            </w:r>
            <w:r w:rsidRPr="00C2152F">
              <w:rPr>
                <w:rFonts w:ascii="Times New Roman" w:eastAsia="Times New Roman" w:hAnsi="Times New Roman" w:cs="Arial"/>
                <w:sz w:val="16"/>
                <w:szCs w:val="16"/>
                <w:lang w:eastAsia="tr-TR"/>
              </w:rPr>
              <w:t>, ta</w:t>
            </w:r>
            <w:r w:rsidRPr="00C2152F">
              <w:rPr>
                <w:rFonts w:ascii="Times New Roman" w:eastAsia="Times New Roman" w:hAnsi="Times New Roman" w:cs="Arial" w:hint="cs"/>
                <w:sz w:val="16"/>
                <w:szCs w:val="16"/>
                <w:lang w:eastAsia="tr-TR"/>
              </w:rPr>
              <w:t>şı</w:t>
            </w:r>
            <w:r w:rsidRPr="00C2152F">
              <w:rPr>
                <w:rFonts w:ascii="Times New Roman" w:eastAsia="Times New Roman" w:hAnsi="Times New Roman" w:cs="Arial"/>
                <w:sz w:val="16"/>
                <w:szCs w:val="16"/>
                <w:lang w:eastAsia="tr-TR"/>
              </w:rPr>
              <w:t>mal</w:t>
            </w:r>
            <w:r w:rsidRPr="00C2152F">
              <w:rPr>
                <w:rFonts w:ascii="Times New Roman" w:eastAsia="Times New Roman" w:hAnsi="Times New Roman" w:cs="Arial" w:hint="cs"/>
                <w:sz w:val="16"/>
                <w:szCs w:val="16"/>
                <w:lang w:eastAsia="tr-TR"/>
              </w:rPr>
              <w:t>ı</w:t>
            </w:r>
            <w:r w:rsidRPr="00C2152F">
              <w:rPr>
                <w:rFonts w:ascii="Times New Roman" w:eastAsia="Times New Roman" w:hAnsi="Times New Roman" w:cs="Arial"/>
                <w:sz w:val="16"/>
                <w:szCs w:val="16"/>
                <w:lang w:eastAsia="tr-TR"/>
              </w:rPr>
              <w:t xml:space="preserve"> e</w:t>
            </w:r>
            <w:r w:rsidRPr="00C2152F">
              <w:rPr>
                <w:rFonts w:ascii="Times New Roman" w:eastAsia="Times New Roman" w:hAnsi="Times New Roman" w:cs="Arial" w:hint="cs"/>
                <w:sz w:val="16"/>
                <w:szCs w:val="16"/>
                <w:lang w:eastAsia="tr-TR"/>
              </w:rPr>
              <w:t>ğ</w:t>
            </w:r>
            <w:r w:rsidRPr="00C2152F">
              <w:rPr>
                <w:rFonts w:ascii="Times New Roman" w:eastAsia="Times New Roman" w:hAnsi="Times New Roman" w:cs="Arial"/>
                <w:sz w:val="16"/>
                <w:szCs w:val="16"/>
                <w:lang w:eastAsia="tr-TR"/>
              </w:rPr>
              <w:t>itimde orta</w:t>
            </w:r>
            <w:r w:rsidRPr="00C2152F">
              <w:rPr>
                <w:rFonts w:ascii="Times New Roman" w:eastAsia="Times New Roman" w:hAnsi="Times New Roman" w:cs="Arial" w:hint="cs"/>
                <w:sz w:val="16"/>
                <w:szCs w:val="16"/>
                <w:lang w:eastAsia="tr-TR"/>
              </w:rPr>
              <w:t>öğ</w:t>
            </w:r>
            <w:r w:rsidRPr="00C2152F">
              <w:rPr>
                <w:rFonts w:ascii="Times New Roman" w:eastAsia="Times New Roman" w:hAnsi="Times New Roman" w:cs="Arial"/>
                <w:sz w:val="16"/>
                <w:szCs w:val="16"/>
                <w:lang w:eastAsia="tr-TR"/>
              </w:rPr>
              <w:t xml:space="preserve">retim </w:t>
            </w:r>
            <w:r w:rsidRPr="00C2152F">
              <w:rPr>
                <w:rFonts w:ascii="Times New Roman" w:eastAsia="Times New Roman" w:hAnsi="Times New Roman" w:cs="Arial" w:hint="cs"/>
                <w:sz w:val="16"/>
                <w:szCs w:val="16"/>
                <w:lang w:eastAsia="tr-TR"/>
              </w:rPr>
              <w:t>öğ</w:t>
            </w:r>
            <w:r w:rsidRPr="00C2152F">
              <w:rPr>
                <w:rFonts w:ascii="Times New Roman" w:eastAsia="Times New Roman" w:hAnsi="Times New Roman" w:cs="Arial"/>
                <w:sz w:val="16"/>
                <w:szCs w:val="16"/>
                <w:lang w:eastAsia="tr-TR"/>
              </w:rPr>
              <w:t>rencilerinin uzak mesafeden ta</w:t>
            </w:r>
            <w:r w:rsidRPr="00C2152F">
              <w:rPr>
                <w:rFonts w:ascii="Times New Roman" w:eastAsia="Times New Roman" w:hAnsi="Times New Roman" w:cs="Arial" w:hint="cs"/>
                <w:sz w:val="16"/>
                <w:szCs w:val="16"/>
                <w:lang w:eastAsia="tr-TR"/>
              </w:rPr>
              <w:t>şı</w:t>
            </w:r>
            <w:r w:rsidRPr="00C2152F">
              <w:rPr>
                <w:rFonts w:ascii="Times New Roman" w:eastAsia="Times New Roman" w:hAnsi="Times New Roman" w:cs="Arial"/>
                <w:sz w:val="16"/>
                <w:szCs w:val="16"/>
                <w:lang w:eastAsia="tr-TR"/>
              </w:rPr>
              <w:t>nmas</w:t>
            </w:r>
            <w:r w:rsidRPr="00C2152F">
              <w:rPr>
                <w:rFonts w:ascii="Times New Roman" w:eastAsia="Times New Roman" w:hAnsi="Times New Roman" w:cs="Arial" w:hint="cs"/>
                <w:sz w:val="16"/>
                <w:szCs w:val="16"/>
                <w:lang w:eastAsia="tr-TR"/>
              </w:rPr>
              <w:t>ı</w:t>
            </w:r>
            <w:r w:rsidRPr="00C2152F">
              <w:rPr>
                <w:rFonts w:ascii="Times New Roman" w:eastAsia="Times New Roman" w:hAnsi="Times New Roman" w:cs="Arial"/>
                <w:sz w:val="16"/>
                <w:szCs w:val="16"/>
                <w:lang w:eastAsia="tr-TR"/>
              </w:rPr>
              <w:t>,</w:t>
            </w:r>
          </w:p>
          <w:p w:rsidR="00C2152F" w:rsidRPr="00C2152F" w:rsidRDefault="00C2152F" w:rsidP="00C2152F">
            <w:pPr>
              <w:spacing w:line="354" w:lineRule="auto"/>
              <w:jc w:val="both"/>
              <w:rPr>
                <w:rFonts w:ascii="Times New Roman" w:eastAsia="Times New Roman" w:hAnsi="Times New Roman" w:cs="Arial"/>
                <w:szCs w:val="20"/>
                <w:lang w:eastAsia="tr-TR"/>
              </w:rPr>
            </w:pPr>
          </w:p>
          <w:p w:rsidR="00C2152F" w:rsidRDefault="00C2152F" w:rsidP="00C2152F">
            <w:pPr>
              <w:spacing w:line="354" w:lineRule="auto"/>
              <w:jc w:val="both"/>
              <w:rPr>
                <w:rFonts w:ascii="Times New Roman" w:eastAsia="Times New Roman" w:hAnsi="Times New Roman" w:cs="Arial"/>
                <w:szCs w:val="20"/>
                <w:lang w:eastAsia="tr-TR"/>
              </w:rPr>
            </w:pPr>
          </w:p>
        </w:tc>
        <w:tc>
          <w:tcPr>
            <w:tcW w:w="2422" w:type="dxa"/>
            <w:shd w:val="clear" w:color="auto" w:fill="21FFFF" w:themeFill="background2" w:themeFillShade="BF"/>
          </w:tcPr>
          <w:p w:rsidR="00C2152F" w:rsidRPr="006A227E" w:rsidRDefault="00C2152F" w:rsidP="00C2152F">
            <w:pPr>
              <w:spacing w:line="354" w:lineRule="auto"/>
              <w:jc w:val="both"/>
              <w:rPr>
                <w:rFonts w:ascii="Times New Roman" w:eastAsia="Times New Roman" w:hAnsi="Times New Roman" w:cs="Arial"/>
                <w:sz w:val="16"/>
                <w:szCs w:val="16"/>
                <w:vertAlign w:val="superscript"/>
                <w:lang w:eastAsia="tr-TR"/>
              </w:rPr>
            </w:pPr>
            <w:r w:rsidRPr="006A227E">
              <w:rPr>
                <w:rFonts w:ascii="Times New Roman" w:eastAsia="Times New Roman" w:hAnsi="Times New Roman" w:cs="Arial"/>
                <w:sz w:val="16"/>
                <w:szCs w:val="16"/>
                <w:lang w:eastAsia="tr-TR"/>
              </w:rPr>
              <w:t>İlçemizin güvenli bir şehir olması,</w:t>
            </w:r>
          </w:p>
          <w:p w:rsidR="00C2152F" w:rsidRPr="006A227E" w:rsidRDefault="00C2152F" w:rsidP="00C2152F">
            <w:pPr>
              <w:spacing w:line="354" w:lineRule="auto"/>
              <w:jc w:val="both"/>
              <w:rPr>
                <w:rFonts w:ascii="Times New Roman" w:eastAsia="Times New Roman" w:hAnsi="Times New Roman" w:cs="Arial"/>
                <w:sz w:val="16"/>
                <w:szCs w:val="16"/>
                <w:vertAlign w:val="superscript"/>
                <w:lang w:eastAsia="tr-TR"/>
              </w:rPr>
            </w:pPr>
          </w:p>
          <w:p w:rsidR="00C2152F" w:rsidRPr="006A227E" w:rsidRDefault="00C2152F" w:rsidP="00C2152F">
            <w:pPr>
              <w:spacing w:line="354" w:lineRule="auto"/>
              <w:jc w:val="both"/>
              <w:rPr>
                <w:rFonts w:ascii="Times New Roman" w:eastAsia="Times New Roman" w:hAnsi="Times New Roman" w:cs="Arial"/>
                <w:sz w:val="16"/>
                <w:szCs w:val="16"/>
                <w:vertAlign w:val="superscript"/>
                <w:lang w:eastAsia="tr-TR"/>
              </w:rPr>
            </w:pPr>
            <w:r w:rsidRPr="006A227E">
              <w:rPr>
                <w:rFonts w:ascii="Times New Roman" w:eastAsia="Times New Roman" w:hAnsi="Times New Roman" w:cs="Arial"/>
                <w:sz w:val="16"/>
                <w:szCs w:val="16"/>
                <w:lang w:eastAsia="tr-TR"/>
              </w:rPr>
              <w:t>İlçemizin fazla göç almaması,</w:t>
            </w:r>
          </w:p>
          <w:p w:rsidR="00C2152F" w:rsidRPr="006A227E" w:rsidRDefault="00C2152F" w:rsidP="00C2152F">
            <w:pPr>
              <w:spacing w:line="354" w:lineRule="auto"/>
              <w:jc w:val="both"/>
              <w:rPr>
                <w:rFonts w:ascii="Times New Roman" w:eastAsia="Times New Roman" w:hAnsi="Times New Roman" w:cs="Arial"/>
                <w:sz w:val="16"/>
                <w:szCs w:val="16"/>
                <w:vertAlign w:val="superscript"/>
                <w:lang w:eastAsia="tr-TR"/>
              </w:rPr>
            </w:pPr>
          </w:p>
          <w:p w:rsidR="00C2152F" w:rsidRPr="006A227E" w:rsidRDefault="00C2152F" w:rsidP="00C2152F">
            <w:pPr>
              <w:spacing w:line="354" w:lineRule="auto"/>
              <w:jc w:val="both"/>
              <w:rPr>
                <w:rFonts w:ascii="Times New Roman" w:eastAsia="Times New Roman" w:hAnsi="Times New Roman" w:cs="Arial"/>
                <w:sz w:val="16"/>
                <w:szCs w:val="16"/>
                <w:vertAlign w:val="superscript"/>
                <w:lang w:eastAsia="tr-TR"/>
              </w:rPr>
            </w:pPr>
            <w:r w:rsidRPr="006A227E">
              <w:rPr>
                <w:rFonts w:ascii="Times New Roman" w:eastAsia="Times New Roman" w:hAnsi="Times New Roman" w:cs="Arial"/>
                <w:sz w:val="16"/>
                <w:szCs w:val="16"/>
                <w:lang w:eastAsia="tr-TR"/>
              </w:rPr>
              <w:t>İlimizin tarım sektöründe söz sahibi olması,</w:t>
            </w:r>
          </w:p>
          <w:p w:rsidR="00C2152F" w:rsidRPr="006A227E" w:rsidRDefault="00C2152F" w:rsidP="00C2152F">
            <w:pPr>
              <w:spacing w:line="354" w:lineRule="auto"/>
              <w:jc w:val="both"/>
              <w:rPr>
                <w:rFonts w:ascii="Times New Roman" w:eastAsia="Times New Roman" w:hAnsi="Times New Roman" w:cs="Arial"/>
                <w:sz w:val="16"/>
                <w:szCs w:val="16"/>
                <w:vertAlign w:val="superscript"/>
                <w:lang w:eastAsia="tr-TR"/>
              </w:rPr>
            </w:pPr>
          </w:p>
          <w:p w:rsidR="00C2152F" w:rsidRPr="006A227E" w:rsidRDefault="00C2152F" w:rsidP="00C2152F">
            <w:pPr>
              <w:spacing w:line="354" w:lineRule="auto"/>
              <w:jc w:val="both"/>
              <w:rPr>
                <w:rFonts w:ascii="Times New Roman" w:eastAsia="Times New Roman" w:hAnsi="Times New Roman" w:cs="Arial"/>
                <w:sz w:val="16"/>
                <w:szCs w:val="16"/>
                <w:vertAlign w:val="superscript"/>
                <w:lang w:eastAsia="tr-TR"/>
              </w:rPr>
            </w:pPr>
            <w:r w:rsidRPr="006A227E">
              <w:rPr>
                <w:rFonts w:ascii="Times New Roman" w:eastAsia="Times New Roman" w:hAnsi="Times New Roman" w:cs="Arial"/>
                <w:sz w:val="16"/>
                <w:szCs w:val="16"/>
                <w:lang w:eastAsia="tr-TR"/>
              </w:rPr>
              <w:t>Merkez ilçenin ekonomik seviyesinin iyi olması,</w:t>
            </w:r>
          </w:p>
          <w:p w:rsidR="00C2152F" w:rsidRPr="006A227E" w:rsidRDefault="00C2152F" w:rsidP="00C2152F">
            <w:pPr>
              <w:spacing w:line="354" w:lineRule="auto"/>
              <w:jc w:val="both"/>
              <w:rPr>
                <w:rFonts w:ascii="Times New Roman" w:eastAsia="Times New Roman" w:hAnsi="Times New Roman" w:cs="Arial"/>
                <w:sz w:val="16"/>
                <w:szCs w:val="16"/>
                <w:vertAlign w:val="superscript"/>
                <w:lang w:eastAsia="tr-TR"/>
              </w:rPr>
            </w:pPr>
          </w:p>
          <w:p w:rsidR="00C2152F" w:rsidRPr="006A227E" w:rsidRDefault="00C2152F" w:rsidP="00C2152F">
            <w:pPr>
              <w:spacing w:line="354" w:lineRule="auto"/>
              <w:jc w:val="both"/>
              <w:rPr>
                <w:rFonts w:ascii="Times New Roman" w:eastAsia="Times New Roman" w:hAnsi="Times New Roman" w:cs="Arial"/>
                <w:sz w:val="16"/>
                <w:szCs w:val="16"/>
                <w:vertAlign w:val="superscript"/>
                <w:lang w:eastAsia="tr-TR"/>
              </w:rPr>
            </w:pPr>
            <w:r w:rsidRPr="006A227E">
              <w:rPr>
                <w:rFonts w:ascii="Times New Roman" w:eastAsia="Times New Roman" w:hAnsi="Times New Roman" w:cs="Arial"/>
                <w:sz w:val="16"/>
                <w:szCs w:val="16"/>
                <w:lang w:eastAsia="tr-TR"/>
              </w:rPr>
              <w:t>Bilişim teknolojilerinin her kurumda yaygın olarak kullanılıyor olması,</w:t>
            </w:r>
          </w:p>
          <w:p w:rsidR="00C2152F" w:rsidRPr="006A227E" w:rsidRDefault="00C2152F" w:rsidP="00C2152F">
            <w:pPr>
              <w:spacing w:line="354" w:lineRule="auto"/>
              <w:jc w:val="both"/>
              <w:rPr>
                <w:rFonts w:ascii="Times New Roman" w:eastAsia="Times New Roman" w:hAnsi="Times New Roman" w:cs="Arial"/>
                <w:sz w:val="16"/>
                <w:szCs w:val="16"/>
                <w:vertAlign w:val="superscript"/>
                <w:lang w:eastAsia="tr-TR"/>
              </w:rPr>
            </w:pPr>
          </w:p>
          <w:p w:rsidR="00C2152F" w:rsidRPr="006A227E" w:rsidRDefault="00C2152F" w:rsidP="00C2152F">
            <w:pPr>
              <w:spacing w:line="354" w:lineRule="auto"/>
              <w:jc w:val="both"/>
              <w:rPr>
                <w:rFonts w:ascii="Times New Roman" w:eastAsia="Times New Roman" w:hAnsi="Times New Roman" w:cs="Arial"/>
                <w:sz w:val="16"/>
                <w:szCs w:val="16"/>
                <w:lang w:eastAsia="tr-TR"/>
              </w:rPr>
            </w:pPr>
            <w:r w:rsidRPr="006A227E">
              <w:rPr>
                <w:rFonts w:ascii="Times New Roman" w:eastAsia="Times New Roman" w:hAnsi="Times New Roman" w:cs="Arial"/>
                <w:sz w:val="16"/>
                <w:szCs w:val="16"/>
                <w:lang w:eastAsia="tr-TR"/>
              </w:rPr>
              <w:t>İlçe genelinde okuma ve yazma oranının yüksek olması,</w:t>
            </w:r>
          </w:p>
          <w:p w:rsidR="00C2152F" w:rsidRPr="006A227E" w:rsidRDefault="00C2152F" w:rsidP="00C2152F">
            <w:pPr>
              <w:tabs>
                <w:tab w:val="left" w:pos="800"/>
              </w:tabs>
              <w:spacing w:line="185" w:lineRule="auto"/>
              <w:ind w:right="500"/>
              <w:rPr>
                <w:rFonts w:ascii="Times New Roman" w:eastAsia="Wingdings" w:hAnsi="Times New Roman" w:cs="Times New Roman"/>
                <w:sz w:val="16"/>
                <w:szCs w:val="16"/>
                <w:vertAlign w:val="superscript"/>
                <w:lang w:eastAsia="tr-TR"/>
              </w:rPr>
            </w:pPr>
            <w:r w:rsidRPr="00C2152F">
              <w:rPr>
                <w:rFonts w:ascii="Times New Roman" w:eastAsia="Calibri" w:hAnsi="Times New Roman" w:cs="Times New Roman"/>
                <w:sz w:val="16"/>
                <w:szCs w:val="16"/>
                <w:lang w:eastAsia="tr-TR"/>
              </w:rPr>
              <w:t>Müdürlüğümüzün Kaymakamlık ile aynı binada bulunması,</w:t>
            </w:r>
          </w:p>
          <w:p w:rsidR="00C2152F" w:rsidRPr="00C2152F" w:rsidRDefault="00C2152F" w:rsidP="00C2152F">
            <w:pPr>
              <w:tabs>
                <w:tab w:val="left" w:pos="800"/>
              </w:tabs>
              <w:spacing w:line="185" w:lineRule="auto"/>
              <w:ind w:right="500"/>
              <w:rPr>
                <w:rFonts w:ascii="Times New Roman" w:eastAsia="Wingdings" w:hAnsi="Times New Roman" w:cs="Times New Roman"/>
                <w:sz w:val="16"/>
                <w:szCs w:val="16"/>
                <w:vertAlign w:val="superscript"/>
                <w:lang w:eastAsia="tr-TR"/>
              </w:rPr>
            </w:pPr>
          </w:p>
          <w:p w:rsidR="00C2152F" w:rsidRPr="00C2152F" w:rsidRDefault="00C2152F" w:rsidP="00C2152F">
            <w:pPr>
              <w:tabs>
                <w:tab w:val="left" w:pos="800"/>
              </w:tabs>
              <w:spacing w:line="185" w:lineRule="auto"/>
              <w:ind w:right="120"/>
              <w:rPr>
                <w:rFonts w:ascii="Times New Roman" w:eastAsia="Wingdings" w:hAnsi="Times New Roman" w:cs="Times New Roman"/>
                <w:sz w:val="16"/>
                <w:szCs w:val="16"/>
                <w:vertAlign w:val="superscript"/>
                <w:lang w:eastAsia="tr-TR"/>
              </w:rPr>
            </w:pPr>
            <w:r w:rsidRPr="00C2152F">
              <w:rPr>
                <w:rFonts w:ascii="Times New Roman" w:eastAsia="Calibri" w:hAnsi="Times New Roman" w:cs="Times New Roman"/>
                <w:sz w:val="16"/>
                <w:szCs w:val="16"/>
                <w:lang w:eastAsia="tr-TR"/>
              </w:rPr>
              <w:t>İlçemizin memur şehri bir ilçe olması,</w:t>
            </w:r>
          </w:p>
          <w:p w:rsidR="00C2152F" w:rsidRPr="00C2152F" w:rsidRDefault="00C2152F" w:rsidP="00C2152F">
            <w:pPr>
              <w:spacing w:line="320" w:lineRule="exact"/>
              <w:rPr>
                <w:rFonts w:ascii="Times New Roman" w:eastAsia="Wingdings" w:hAnsi="Times New Roman" w:cs="Times New Roman"/>
                <w:sz w:val="16"/>
                <w:szCs w:val="16"/>
                <w:vertAlign w:val="superscript"/>
                <w:lang w:eastAsia="tr-TR"/>
              </w:rPr>
            </w:pPr>
          </w:p>
          <w:p w:rsidR="00C2152F" w:rsidRPr="00C2152F" w:rsidRDefault="00C2152F" w:rsidP="00C2152F">
            <w:pPr>
              <w:tabs>
                <w:tab w:val="left" w:pos="800"/>
              </w:tabs>
              <w:spacing w:line="185" w:lineRule="auto"/>
              <w:ind w:right="180"/>
              <w:rPr>
                <w:rFonts w:ascii="Times New Roman" w:eastAsia="Wingdings" w:hAnsi="Times New Roman" w:cs="Times New Roman"/>
                <w:sz w:val="16"/>
                <w:szCs w:val="16"/>
                <w:vertAlign w:val="superscript"/>
                <w:lang w:eastAsia="tr-TR"/>
              </w:rPr>
            </w:pPr>
            <w:r w:rsidRPr="00C2152F">
              <w:rPr>
                <w:rFonts w:ascii="Times New Roman" w:eastAsia="Calibri" w:hAnsi="Times New Roman" w:cs="Times New Roman"/>
                <w:sz w:val="16"/>
                <w:szCs w:val="16"/>
                <w:lang w:eastAsia="tr-TR"/>
              </w:rPr>
              <w:t>İlçemiz mülki amirlerinin eğitime yaklaşımı ve verdikleri destek,</w:t>
            </w:r>
          </w:p>
          <w:p w:rsidR="00C2152F" w:rsidRPr="00C2152F" w:rsidRDefault="00C2152F" w:rsidP="00C2152F">
            <w:pPr>
              <w:tabs>
                <w:tab w:val="left" w:pos="800"/>
              </w:tabs>
              <w:spacing w:line="185" w:lineRule="auto"/>
              <w:ind w:right="100"/>
              <w:rPr>
                <w:rFonts w:ascii="Times New Roman" w:eastAsia="Wingdings" w:hAnsi="Times New Roman" w:cs="Times New Roman"/>
                <w:sz w:val="16"/>
                <w:szCs w:val="16"/>
                <w:vertAlign w:val="superscript"/>
                <w:lang w:eastAsia="tr-TR"/>
              </w:rPr>
            </w:pPr>
            <w:r w:rsidRPr="00C2152F">
              <w:rPr>
                <w:rFonts w:ascii="Times New Roman" w:eastAsia="Calibri" w:hAnsi="Times New Roman" w:cs="Times New Roman"/>
                <w:sz w:val="16"/>
                <w:szCs w:val="16"/>
                <w:lang w:eastAsia="tr-TR"/>
              </w:rPr>
              <w:t>Halkın eğitime duyarlı olması, gerekli dış paydaş katkısının sağlanması,</w:t>
            </w:r>
          </w:p>
          <w:p w:rsidR="00C2152F" w:rsidRPr="00C2152F" w:rsidRDefault="00C2152F" w:rsidP="00C2152F">
            <w:pPr>
              <w:spacing w:line="320" w:lineRule="exact"/>
              <w:rPr>
                <w:rFonts w:ascii="Times New Roman" w:eastAsia="Wingdings" w:hAnsi="Times New Roman" w:cs="Times New Roman"/>
                <w:sz w:val="16"/>
                <w:szCs w:val="16"/>
                <w:vertAlign w:val="superscript"/>
                <w:lang w:eastAsia="tr-TR"/>
              </w:rPr>
            </w:pPr>
          </w:p>
          <w:p w:rsidR="00C2152F" w:rsidRPr="00C2152F" w:rsidRDefault="00C2152F" w:rsidP="00C2152F">
            <w:pPr>
              <w:tabs>
                <w:tab w:val="left" w:pos="800"/>
              </w:tabs>
              <w:spacing w:line="199" w:lineRule="auto"/>
              <w:ind w:right="240"/>
              <w:rPr>
                <w:rFonts w:ascii="Times New Roman" w:eastAsia="Wingdings" w:hAnsi="Times New Roman" w:cs="Times New Roman"/>
                <w:sz w:val="16"/>
                <w:szCs w:val="16"/>
                <w:vertAlign w:val="superscript"/>
                <w:lang w:eastAsia="tr-TR"/>
              </w:rPr>
            </w:pPr>
            <w:r w:rsidRPr="00C2152F">
              <w:rPr>
                <w:rFonts w:ascii="Times New Roman" w:eastAsia="Calibri" w:hAnsi="Times New Roman" w:cs="Times New Roman"/>
                <w:sz w:val="16"/>
                <w:szCs w:val="16"/>
                <w:lang w:eastAsia="tr-TR"/>
              </w:rPr>
              <w:t>İlçemize ulaşımın kolay olması, ulusal ve uluslararası hava - deniz ulaşımının bulunması,</w:t>
            </w:r>
          </w:p>
          <w:p w:rsidR="00C2152F" w:rsidRPr="00C2152F" w:rsidRDefault="00C2152F" w:rsidP="00C2152F">
            <w:pPr>
              <w:spacing w:line="318" w:lineRule="exact"/>
              <w:rPr>
                <w:rFonts w:ascii="Times New Roman" w:eastAsia="Wingdings" w:hAnsi="Times New Roman" w:cs="Times New Roman"/>
                <w:sz w:val="16"/>
                <w:szCs w:val="16"/>
                <w:vertAlign w:val="superscript"/>
                <w:lang w:eastAsia="tr-TR"/>
              </w:rPr>
            </w:pPr>
          </w:p>
          <w:p w:rsidR="00C2152F" w:rsidRPr="006A227E" w:rsidRDefault="00C2152F" w:rsidP="00C2152F">
            <w:pPr>
              <w:spacing w:line="354" w:lineRule="auto"/>
              <w:jc w:val="both"/>
              <w:rPr>
                <w:rFonts w:ascii="Times New Roman" w:eastAsia="Times New Roman" w:hAnsi="Times New Roman" w:cs="Times New Roman"/>
                <w:sz w:val="16"/>
                <w:szCs w:val="16"/>
                <w:vertAlign w:val="superscript"/>
                <w:lang w:eastAsia="tr-TR"/>
              </w:rPr>
            </w:pPr>
            <w:r w:rsidRPr="006A227E">
              <w:rPr>
                <w:rFonts w:ascii="Times New Roman" w:eastAsia="Calibri" w:hAnsi="Times New Roman" w:cs="Times New Roman"/>
                <w:sz w:val="16"/>
                <w:szCs w:val="16"/>
                <w:lang w:eastAsia="tr-TR"/>
              </w:rPr>
              <w:t>İlçemizin tarihi, turistik ve kültürel değerlerinin tanınıyor olması,</w:t>
            </w:r>
          </w:p>
          <w:p w:rsidR="00C2152F" w:rsidRDefault="00C2152F" w:rsidP="00EB3F73">
            <w:pPr>
              <w:spacing w:line="354" w:lineRule="auto"/>
              <w:jc w:val="both"/>
              <w:rPr>
                <w:rFonts w:ascii="Times New Roman" w:eastAsia="Times New Roman" w:hAnsi="Times New Roman" w:cs="Arial"/>
                <w:szCs w:val="20"/>
                <w:lang w:eastAsia="tr-TR"/>
              </w:rPr>
            </w:pPr>
          </w:p>
        </w:tc>
        <w:tc>
          <w:tcPr>
            <w:tcW w:w="2422" w:type="dxa"/>
            <w:shd w:val="clear" w:color="auto" w:fill="D35940" w:themeFill="accent3"/>
          </w:tcPr>
          <w:p w:rsidR="006A227E" w:rsidRPr="006A227E" w:rsidRDefault="006A227E" w:rsidP="006A227E">
            <w:pPr>
              <w:spacing w:line="354" w:lineRule="auto"/>
              <w:jc w:val="both"/>
              <w:rPr>
                <w:rFonts w:ascii="Times New Roman" w:eastAsia="Times New Roman" w:hAnsi="Times New Roman" w:cs="Arial"/>
                <w:sz w:val="16"/>
                <w:szCs w:val="16"/>
                <w:lang w:eastAsia="tr-TR"/>
              </w:rPr>
            </w:pPr>
            <w:r w:rsidRPr="006A227E">
              <w:rPr>
                <w:rFonts w:ascii="Times New Roman" w:eastAsia="Times New Roman" w:hAnsi="Times New Roman" w:cs="Arial"/>
                <w:sz w:val="16"/>
                <w:szCs w:val="16"/>
                <w:lang w:eastAsia="tr-TR"/>
              </w:rPr>
              <w:t>Ta</w:t>
            </w:r>
            <w:r w:rsidRPr="006A227E">
              <w:rPr>
                <w:rFonts w:ascii="Times New Roman" w:eastAsia="Times New Roman" w:hAnsi="Times New Roman" w:cs="Arial" w:hint="cs"/>
                <w:sz w:val="16"/>
                <w:szCs w:val="16"/>
                <w:lang w:eastAsia="tr-TR"/>
              </w:rPr>
              <w:t>şı</w:t>
            </w:r>
            <w:r w:rsidRPr="006A227E">
              <w:rPr>
                <w:rFonts w:ascii="Times New Roman" w:eastAsia="Times New Roman" w:hAnsi="Times New Roman" w:cs="Arial"/>
                <w:sz w:val="16"/>
                <w:szCs w:val="16"/>
                <w:lang w:eastAsia="tr-TR"/>
              </w:rPr>
              <w:t>mal</w:t>
            </w:r>
            <w:r w:rsidRPr="006A227E">
              <w:rPr>
                <w:rFonts w:ascii="Times New Roman" w:eastAsia="Times New Roman" w:hAnsi="Times New Roman" w:cs="Arial" w:hint="cs"/>
                <w:sz w:val="16"/>
                <w:szCs w:val="16"/>
                <w:lang w:eastAsia="tr-TR"/>
              </w:rPr>
              <w:t>ı</w:t>
            </w:r>
            <w:r w:rsidRPr="006A227E">
              <w:rPr>
                <w:rFonts w:ascii="Times New Roman" w:eastAsia="Times New Roman" w:hAnsi="Times New Roman" w:cs="Arial"/>
                <w:sz w:val="16"/>
                <w:szCs w:val="16"/>
                <w:lang w:eastAsia="tr-TR"/>
              </w:rPr>
              <w:t xml:space="preserve"> e</w:t>
            </w:r>
            <w:r w:rsidRPr="006A227E">
              <w:rPr>
                <w:rFonts w:ascii="Times New Roman" w:eastAsia="Times New Roman" w:hAnsi="Times New Roman" w:cs="Arial" w:hint="cs"/>
                <w:sz w:val="16"/>
                <w:szCs w:val="16"/>
                <w:lang w:eastAsia="tr-TR"/>
              </w:rPr>
              <w:t>ğ</w:t>
            </w:r>
            <w:r w:rsidRPr="006A227E">
              <w:rPr>
                <w:rFonts w:ascii="Times New Roman" w:eastAsia="Times New Roman" w:hAnsi="Times New Roman" w:cs="Arial"/>
                <w:sz w:val="16"/>
                <w:szCs w:val="16"/>
                <w:lang w:eastAsia="tr-TR"/>
              </w:rPr>
              <w:t>itim oran</w:t>
            </w:r>
            <w:r w:rsidRPr="006A227E">
              <w:rPr>
                <w:rFonts w:ascii="Times New Roman" w:eastAsia="Times New Roman" w:hAnsi="Times New Roman" w:cs="Arial" w:hint="cs"/>
                <w:sz w:val="16"/>
                <w:szCs w:val="16"/>
                <w:lang w:eastAsia="tr-TR"/>
              </w:rPr>
              <w:t>ı</w:t>
            </w:r>
            <w:r w:rsidRPr="006A227E">
              <w:rPr>
                <w:rFonts w:ascii="Times New Roman" w:eastAsia="Times New Roman" w:hAnsi="Times New Roman" w:cs="Arial"/>
                <w:sz w:val="16"/>
                <w:szCs w:val="16"/>
                <w:lang w:eastAsia="tr-TR"/>
              </w:rPr>
              <w:t>n</w:t>
            </w:r>
            <w:r w:rsidRPr="006A227E">
              <w:rPr>
                <w:rFonts w:ascii="Times New Roman" w:eastAsia="Times New Roman" w:hAnsi="Times New Roman" w:cs="Arial" w:hint="cs"/>
                <w:sz w:val="16"/>
                <w:szCs w:val="16"/>
                <w:lang w:eastAsia="tr-TR"/>
              </w:rPr>
              <w:t>ı</w:t>
            </w:r>
            <w:r w:rsidRPr="006A227E">
              <w:rPr>
                <w:rFonts w:ascii="Times New Roman" w:eastAsia="Times New Roman" w:hAnsi="Times New Roman" w:cs="Arial"/>
                <w:sz w:val="16"/>
                <w:szCs w:val="16"/>
                <w:lang w:eastAsia="tr-TR"/>
              </w:rPr>
              <w:t>n y</w:t>
            </w:r>
            <w:r w:rsidRPr="006A227E">
              <w:rPr>
                <w:rFonts w:ascii="Times New Roman" w:eastAsia="Times New Roman" w:hAnsi="Times New Roman" w:cs="Arial" w:hint="cs"/>
                <w:sz w:val="16"/>
                <w:szCs w:val="16"/>
                <w:lang w:eastAsia="tr-TR"/>
              </w:rPr>
              <w:t>ü</w:t>
            </w:r>
            <w:r w:rsidRPr="006A227E">
              <w:rPr>
                <w:rFonts w:ascii="Times New Roman" w:eastAsia="Times New Roman" w:hAnsi="Times New Roman" w:cs="Arial"/>
                <w:sz w:val="16"/>
                <w:szCs w:val="16"/>
                <w:lang w:eastAsia="tr-TR"/>
              </w:rPr>
              <w:t>ksek olmas</w:t>
            </w:r>
            <w:r w:rsidRPr="006A227E">
              <w:rPr>
                <w:rFonts w:ascii="Times New Roman" w:eastAsia="Times New Roman" w:hAnsi="Times New Roman" w:cs="Arial" w:hint="cs"/>
                <w:sz w:val="16"/>
                <w:szCs w:val="16"/>
                <w:lang w:eastAsia="tr-TR"/>
              </w:rPr>
              <w:t>ı</w:t>
            </w:r>
            <w:r w:rsidRPr="006A227E">
              <w:rPr>
                <w:rFonts w:ascii="Times New Roman" w:eastAsia="Times New Roman" w:hAnsi="Times New Roman" w:cs="Arial"/>
                <w:sz w:val="16"/>
                <w:szCs w:val="16"/>
                <w:lang w:eastAsia="tr-TR"/>
              </w:rPr>
              <w:t>,</w:t>
            </w:r>
          </w:p>
          <w:p w:rsidR="006A227E" w:rsidRPr="006A227E" w:rsidRDefault="006A227E" w:rsidP="006A227E">
            <w:pPr>
              <w:spacing w:line="354" w:lineRule="auto"/>
              <w:jc w:val="both"/>
              <w:rPr>
                <w:rFonts w:ascii="Times New Roman" w:eastAsia="Times New Roman" w:hAnsi="Times New Roman" w:cs="Arial"/>
                <w:sz w:val="16"/>
                <w:szCs w:val="16"/>
                <w:lang w:eastAsia="tr-TR"/>
              </w:rPr>
            </w:pPr>
          </w:p>
          <w:p w:rsidR="006A227E" w:rsidRPr="006A227E" w:rsidRDefault="006A227E" w:rsidP="006A227E">
            <w:pPr>
              <w:spacing w:line="354" w:lineRule="auto"/>
              <w:jc w:val="both"/>
              <w:rPr>
                <w:rFonts w:ascii="Times New Roman" w:eastAsia="Times New Roman" w:hAnsi="Times New Roman" w:cs="Arial"/>
                <w:sz w:val="16"/>
                <w:szCs w:val="16"/>
                <w:lang w:eastAsia="tr-TR"/>
              </w:rPr>
            </w:pPr>
            <w:r w:rsidRPr="006A227E">
              <w:rPr>
                <w:rFonts w:ascii="Times New Roman" w:eastAsia="Times New Roman" w:hAnsi="Times New Roman" w:cs="Arial"/>
                <w:sz w:val="16"/>
                <w:szCs w:val="16"/>
                <w:lang w:eastAsia="tr-TR"/>
              </w:rPr>
              <w:t>Teknolojik ba</w:t>
            </w:r>
            <w:r w:rsidRPr="006A227E">
              <w:rPr>
                <w:rFonts w:ascii="Times New Roman" w:eastAsia="Times New Roman" w:hAnsi="Times New Roman" w:cs="Arial" w:hint="cs"/>
                <w:sz w:val="16"/>
                <w:szCs w:val="16"/>
                <w:lang w:eastAsia="tr-TR"/>
              </w:rPr>
              <w:t>ğı</w:t>
            </w:r>
            <w:r w:rsidRPr="006A227E">
              <w:rPr>
                <w:rFonts w:ascii="Times New Roman" w:eastAsia="Times New Roman" w:hAnsi="Times New Roman" w:cs="Arial"/>
                <w:sz w:val="16"/>
                <w:szCs w:val="16"/>
                <w:lang w:eastAsia="tr-TR"/>
              </w:rPr>
              <w:t>ml</w:t>
            </w:r>
            <w:r w:rsidRPr="006A227E">
              <w:rPr>
                <w:rFonts w:ascii="Times New Roman" w:eastAsia="Times New Roman" w:hAnsi="Times New Roman" w:cs="Arial" w:hint="cs"/>
                <w:sz w:val="16"/>
                <w:szCs w:val="16"/>
                <w:lang w:eastAsia="tr-TR"/>
              </w:rPr>
              <w:t>ı</w:t>
            </w:r>
            <w:r w:rsidRPr="006A227E">
              <w:rPr>
                <w:rFonts w:ascii="Times New Roman" w:eastAsia="Times New Roman" w:hAnsi="Times New Roman" w:cs="Arial"/>
                <w:sz w:val="16"/>
                <w:szCs w:val="16"/>
                <w:lang w:eastAsia="tr-TR"/>
              </w:rPr>
              <w:t>l</w:t>
            </w:r>
            <w:r w:rsidRPr="006A227E">
              <w:rPr>
                <w:rFonts w:ascii="Times New Roman" w:eastAsia="Times New Roman" w:hAnsi="Times New Roman" w:cs="Arial" w:hint="cs"/>
                <w:sz w:val="16"/>
                <w:szCs w:val="16"/>
                <w:lang w:eastAsia="tr-TR"/>
              </w:rPr>
              <w:t>ı</w:t>
            </w:r>
            <w:r w:rsidRPr="006A227E">
              <w:rPr>
                <w:rFonts w:ascii="Times New Roman" w:eastAsia="Times New Roman" w:hAnsi="Times New Roman" w:cs="Arial"/>
                <w:sz w:val="16"/>
                <w:szCs w:val="16"/>
                <w:lang w:eastAsia="tr-TR"/>
              </w:rPr>
              <w:t>k,</w:t>
            </w:r>
          </w:p>
          <w:p w:rsidR="006A227E" w:rsidRPr="006A227E" w:rsidRDefault="006A227E" w:rsidP="006A227E">
            <w:pPr>
              <w:spacing w:line="354" w:lineRule="auto"/>
              <w:jc w:val="both"/>
              <w:rPr>
                <w:rFonts w:ascii="Times New Roman" w:eastAsia="Times New Roman" w:hAnsi="Times New Roman" w:cs="Arial"/>
                <w:sz w:val="16"/>
                <w:szCs w:val="16"/>
                <w:lang w:eastAsia="tr-TR"/>
              </w:rPr>
            </w:pPr>
          </w:p>
          <w:p w:rsidR="006A227E" w:rsidRPr="006A227E" w:rsidRDefault="006A227E" w:rsidP="006A227E">
            <w:pPr>
              <w:spacing w:line="354" w:lineRule="auto"/>
              <w:jc w:val="both"/>
              <w:rPr>
                <w:rFonts w:ascii="Times New Roman" w:eastAsia="Times New Roman" w:hAnsi="Times New Roman" w:cs="Arial"/>
                <w:sz w:val="16"/>
                <w:szCs w:val="16"/>
                <w:lang w:eastAsia="tr-TR"/>
              </w:rPr>
            </w:pPr>
            <w:r w:rsidRPr="006A227E">
              <w:rPr>
                <w:rFonts w:ascii="Times New Roman" w:eastAsia="Times New Roman" w:hAnsi="Times New Roman" w:cs="Arial"/>
                <w:sz w:val="16"/>
                <w:szCs w:val="16"/>
                <w:lang w:eastAsia="tr-TR"/>
              </w:rPr>
              <w:t>K</w:t>
            </w:r>
            <w:r w:rsidRPr="006A227E">
              <w:rPr>
                <w:rFonts w:ascii="Times New Roman" w:eastAsia="Times New Roman" w:hAnsi="Times New Roman" w:cs="Arial" w:hint="cs"/>
                <w:sz w:val="16"/>
                <w:szCs w:val="16"/>
                <w:lang w:eastAsia="tr-TR"/>
              </w:rPr>
              <w:t>ı</w:t>
            </w:r>
            <w:r w:rsidRPr="006A227E">
              <w:rPr>
                <w:rFonts w:ascii="Times New Roman" w:eastAsia="Times New Roman" w:hAnsi="Times New Roman" w:cs="Arial"/>
                <w:sz w:val="16"/>
                <w:szCs w:val="16"/>
                <w:lang w:eastAsia="tr-TR"/>
              </w:rPr>
              <w:t xml:space="preserve">rsal alanda </w:t>
            </w:r>
            <w:r w:rsidRPr="006A227E">
              <w:rPr>
                <w:rFonts w:ascii="Times New Roman" w:eastAsia="Times New Roman" w:hAnsi="Times New Roman" w:cs="Arial" w:hint="cs"/>
                <w:sz w:val="16"/>
                <w:szCs w:val="16"/>
                <w:lang w:eastAsia="tr-TR"/>
              </w:rPr>
              <w:t>ç</w:t>
            </w:r>
            <w:r w:rsidRPr="006A227E">
              <w:rPr>
                <w:rFonts w:ascii="Times New Roman" w:eastAsia="Times New Roman" w:hAnsi="Times New Roman" w:cs="Arial"/>
                <w:sz w:val="16"/>
                <w:szCs w:val="16"/>
                <w:lang w:eastAsia="tr-TR"/>
              </w:rPr>
              <w:t>ok mahallelerimizin bulunmas</w:t>
            </w:r>
            <w:r w:rsidRPr="006A227E">
              <w:rPr>
                <w:rFonts w:ascii="Times New Roman" w:eastAsia="Times New Roman" w:hAnsi="Times New Roman" w:cs="Arial" w:hint="cs"/>
                <w:sz w:val="16"/>
                <w:szCs w:val="16"/>
                <w:lang w:eastAsia="tr-TR"/>
              </w:rPr>
              <w:t>ı</w:t>
            </w:r>
            <w:r w:rsidRPr="006A227E">
              <w:rPr>
                <w:rFonts w:ascii="Times New Roman" w:eastAsia="Times New Roman" w:hAnsi="Times New Roman" w:cs="Arial"/>
                <w:sz w:val="16"/>
                <w:szCs w:val="16"/>
                <w:lang w:eastAsia="tr-TR"/>
              </w:rPr>
              <w:t>,</w:t>
            </w:r>
          </w:p>
          <w:p w:rsidR="006A227E" w:rsidRPr="006A227E" w:rsidRDefault="006A227E" w:rsidP="006A227E">
            <w:pPr>
              <w:spacing w:line="354" w:lineRule="auto"/>
              <w:jc w:val="both"/>
              <w:rPr>
                <w:rFonts w:ascii="Times New Roman" w:eastAsia="Times New Roman" w:hAnsi="Times New Roman" w:cs="Arial"/>
                <w:sz w:val="16"/>
                <w:szCs w:val="16"/>
                <w:lang w:eastAsia="tr-TR"/>
              </w:rPr>
            </w:pPr>
          </w:p>
          <w:p w:rsidR="006A227E" w:rsidRPr="006A227E" w:rsidRDefault="006A227E" w:rsidP="006A227E">
            <w:pPr>
              <w:spacing w:line="354" w:lineRule="auto"/>
              <w:jc w:val="both"/>
              <w:rPr>
                <w:rFonts w:ascii="Times New Roman" w:eastAsia="Times New Roman" w:hAnsi="Times New Roman" w:cs="Arial"/>
                <w:sz w:val="16"/>
                <w:szCs w:val="16"/>
                <w:lang w:eastAsia="tr-TR"/>
              </w:rPr>
            </w:pPr>
            <w:r w:rsidRPr="006A227E">
              <w:rPr>
                <w:rFonts w:ascii="Times New Roman" w:eastAsia="Times New Roman" w:hAnsi="Times New Roman" w:cs="Arial"/>
                <w:sz w:val="16"/>
                <w:szCs w:val="16"/>
                <w:lang w:eastAsia="tr-TR"/>
              </w:rPr>
              <w:t>Meslek liselerinden mezunlar</w:t>
            </w:r>
            <w:r w:rsidRPr="006A227E">
              <w:rPr>
                <w:rFonts w:ascii="Times New Roman" w:eastAsia="Times New Roman" w:hAnsi="Times New Roman" w:cs="Arial" w:hint="cs"/>
                <w:sz w:val="16"/>
                <w:szCs w:val="16"/>
                <w:lang w:eastAsia="tr-TR"/>
              </w:rPr>
              <w:t>ı</w:t>
            </w:r>
            <w:r w:rsidRPr="006A227E">
              <w:rPr>
                <w:rFonts w:ascii="Times New Roman" w:eastAsia="Times New Roman" w:hAnsi="Times New Roman" w:cs="Arial"/>
                <w:sz w:val="16"/>
                <w:szCs w:val="16"/>
                <w:lang w:eastAsia="tr-TR"/>
              </w:rPr>
              <w:t>n istihdam edilememesi,</w:t>
            </w:r>
          </w:p>
          <w:p w:rsidR="006A227E" w:rsidRPr="006A227E" w:rsidRDefault="006A227E" w:rsidP="006A227E">
            <w:pPr>
              <w:spacing w:line="354" w:lineRule="auto"/>
              <w:jc w:val="both"/>
              <w:rPr>
                <w:rFonts w:ascii="Times New Roman" w:eastAsia="Times New Roman" w:hAnsi="Times New Roman" w:cs="Arial"/>
                <w:sz w:val="16"/>
                <w:szCs w:val="16"/>
                <w:lang w:eastAsia="tr-TR"/>
              </w:rPr>
            </w:pPr>
          </w:p>
          <w:p w:rsidR="006A227E" w:rsidRPr="006A227E" w:rsidRDefault="006A227E" w:rsidP="006A227E">
            <w:pPr>
              <w:spacing w:line="354" w:lineRule="auto"/>
              <w:jc w:val="both"/>
              <w:rPr>
                <w:rFonts w:ascii="Times New Roman" w:eastAsia="Times New Roman" w:hAnsi="Times New Roman" w:cs="Arial"/>
                <w:sz w:val="16"/>
                <w:szCs w:val="16"/>
                <w:lang w:eastAsia="tr-TR"/>
              </w:rPr>
            </w:pPr>
            <w:r w:rsidRPr="006A227E">
              <w:rPr>
                <w:rFonts w:ascii="Times New Roman" w:eastAsia="Times New Roman" w:hAnsi="Times New Roman" w:cs="Arial" w:hint="cs"/>
                <w:sz w:val="16"/>
                <w:szCs w:val="16"/>
                <w:lang w:eastAsia="tr-TR"/>
              </w:rPr>
              <w:t>İ</w:t>
            </w:r>
            <w:r w:rsidRPr="006A227E">
              <w:rPr>
                <w:rFonts w:ascii="Times New Roman" w:eastAsia="Times New Roman" w:hAnsi="Times New Roman" w:cs="Arial"/>
                <w:sz w:val="16"/>
                <w:szCs w:val="16"/>
                <w:lang w:eastAsia="tr-TR"/>
              </w:rPr>
              <w:t>l</w:t>
            </w:r>
            <w:r w:rsidRPr="006A227E">
              <w:rPr>
                <w:rFonts w:ascii="Times New Roman" w:eastAsia="Times New Roman" w:hAnsi="Times New Roman" w:cs="Arial" w:hint="cs"/>
                <w:sz w:val="16"/>
                <w:szCs w:val="16"/>
                <w:lang w:eastAsia="tr-TR"/>
              </w:rPr>
              <w:t>ç</w:t>
            </w:r>
            <w:r w:rsidRPr="006A227E">
              <w:rPr>
                <w:rFonts w:ascii="Times New Roman" w:eastAsia="Times New Roman" w:hAnsi="Times New Roman" w:cs="Arial"/>
                <w:sz w:val="16"/>
                <w:szCs w:val="16"/>
                <w:lang w:eastAsia="tr-TR"/>
              </w:rPr>
              <w:t>emizin 1.derecede deprem b</w:t>
            </w:r>
            <w:r w:rsidRPr="006A227E">
              <w:rPr>
                <w:rFonts w:ascii="Times New Roman" w:eastAsia="Times New Roman" w:hAnsi="Times New Roman" w:cs="Arial" w:hint="cs"/>
                <w:sz w:val="16"/>
                <w:szCs w:val="16"/>
                <w:lang w:eastAsia="tr-TR"/>
              </w:rPr>
              <w:t>ö</w:t>
            </w:r>
            <w:r w:rsidRPr="006A227E">
              <w:rPr>
                <w:rFonts w:ascii="Times New Roman" w:eastAsia="Times New Roman" w:hAnsi="Times New Roman" w:cs="Arial"/>
                <w:sz w:val="16"/>
                <w:szCs w:val="16"/>
                <w:lang w:eastAsia="tr-TR"/>
              </w:rPr>
              <w:t>lgesinde olmas</w:t>
            </w:r>
            <w:r w:rsidRPr="006A227E">
              <w:rPr>
                <w:rFonts w:ascii="Times New Roman" w:eastAsia="Times New Roman" w:hAnsi="Times New Roman" w:cs="Arial" w:hint="cs"/>
                <w:sz w:val="16"/>
                <w:szCs w:val="16"/>
                <w:lang w:eastAsia="tr-TR"/>
              </w:rPr>
              <w:t>ı</w:t>
            </w:r>
            <w:r w:rsidRPr="006A227E">
              <w:rPr>
                <w:rFonts w:ascii="Times New Roman" w:eastAsia="Times New Roman" w:hAnsi="Times New Roman" w:cs="Arial"/>
                <w:sz w:val="16"/>
                <w:szCs w:val="16"/>
                <w:lang w:eastAsia="tr-TR"/>
              </w:rPr>
              <w:t>,</w:t>
            </w:r>
          </w:p>
          <w:p w:rsidR="006A227E" w:rsidRPr="006A227E" w:rsidRDefault="006A227E" w:rsidP="006A227E">
            <w:pPr>
              <w:spacing w:line="354" w:lineRule="auto"/>
              <w:jc w:val="both"/>
              <w:rPr>
                <w:rFonts w:ascii="Times New Roman" w:eastAsia="Times New Roman" w:hAnsi="Times New Roman" w:cs="Arial"/>
                <w:sz w:val="16"/>
                <w:szCs w:val="16"/>
                <w:lang w:eastAsia="tr-TR"/>
              </w:rPr>
            </w:pPr>
          </w:p>
          <w:p w:rsidR="006A227E" w:rsidRPr="006A227E" w:rsidRDefault="006A227E" w:rsidP="006A227E">
            <w:pPr>
              <w:spacing w:line="354" w:lineRule="auto"/>
              <w:jc w:val="both"/>
              <w:rPr>
                <w:rFonts w:ascii="Times New Roman" w:eastAsia="Times New Roman" w:hAnsi="Times New Roman" w:cs="Arial"/>
                <w:sz w:val="16"/>
                <w:szCs w:val="16"/>
                <w:lang w:eastAsia="tr-TR"/>
              </w:rPr>
            </w:pPr>
            <w:r w:rsidRPr="006A227E">
              <w:rPr>
                <w:rFonts w:ascii="Times New Roman" w:eastAsia="Times New Roman" w:hAnsi="Times New Roman" w:cs="Arial" w:hint="cs"/>
                <w:sz w:val="16"/>
                <w:szCs w:val="16"/>
                <w:lang w:eastAsia="tr-TR"/>
              </w:rPr>
              <w:t>Öğ</w:t>
            </w:r>
            <w:r w:rsidRPr="006A227E">
              <w:rPr>
                <w:rFonts w:ascii="Times New Roman" w:eastAsia="Times New Roman" w:hAnsi="Times New Roman" w:cs="Arial"/>
                <w:sz w:val="16"/>
                <w:szCs w:val="16"/>
                <w:lang w:eastAsia="tr-TR"/>
              </w:rPr>
              <w:t>rencilerin yetenek ve potansiyelleri dikkate al</w:t>
            </w:r>
            <w:r w:rsidRPr="006A227E">
              <w:rPr>
                <w:rFonts w:ascii="Times New Roman" w:eastAsia="Times New Roman" w:hAnsi="Times New Roman" w:cs="Arial" w:hint="cs"/>
                <w:sz w:val="16"/>
                <w:szCs w:val="16"/>
                <w:lang w:eastAsia="tr-TR"/>
              </w:rPr>
              <w:t>ı</w:t>
            </w:r>
            <w:r w:rsidRPr="006A227E">
              <w:rPr>
                <w:rFonts w:ascii="Times New Roman" w:eastAsia="Times New Roman" w:hAnsi="Times New Roman" w:cs="Arial"/>
                <w:sz w:val="16"/>
                <w:szCs w:val="16"/>
                <w:lang w:eastAsia="tr-TR"/>
              </w:rPr>
              <w:t>nmadan velilerinin istekleri do</w:t>
            </w:r>
            <w:r w:rsidRPr="006A227E">
              <w:rPr>
                <w:rFonts w:ascii="Times New Roman" w:eastAsia="Times New Roman" w:hAnsi="Times New Roman" w:cs="Arial" w:hint="cs"/>
                <w:sz w:val="16"/>
                <w:szCs w:val="16"/>
                <w:lang w:eastAsia="tr-TR"/>
              </w:rPr>
              <w:t>ğ</w:t>
            </w:r>
            <w:r w:rsidRPr="006A227E">
              <w:rPr>
                <w:rFonts w:ascii="Times New Roman" w:eastAsia="Times New Roman" w:hAnsi="Times New Roman" w:cs="Arial"/>
                <w:sz w:val="16"/>
                <w:szCs w:val="16"/>
                <w:lang w:eastAsia="tr-TR"/>
              </w:rPr>
              <w:t>rultusunda y</w:t>
            </w:r>
            <w:r w:rsidRPr="006A227E">
              <w:rPr>
                <w:rFonts w:ascii="Times New Roman" w:eastAsia="Times New Roman" w:hAnsi="Times New Roman" w:cs="Arial" w:hint="cs"/>
                <w:sz w:val="16"/>
                <w:szCs w:val="16"/>
                <w:lang w:eastAsia="tr-TR"/>
              </w:rPr>
              <w:t>ö</w:t>
            </w:r>
            <w:r w:rsidRPr="006A227E">
              <w:rPr>
                <w:rFonts w:ascii="Times New Roman" w:eastAsia="Times New Roman" w:hAnsi="Times New Roman" w:cs="Arial"/>
                <w:sz w:val="16"/>
                <w:szCs w:val="16"/>
                <w:lang w:eastAsia="tr-TR"/>
              </w:rPr>
              <w:t>nlendirilmeleri,</w:t>
            </w:r>
          </w:p>
          <w:p w:rsidR="006A227E" w:rsidRPr="006A227E" w:rsidRDefault="006A227E" w:rsidP="006A227E">
            <w:pPr>
              <w:spacing w:line="354" w:lineRule="auto"/>
              <w:jc w:val="both"/>
              <w:rPr>
                <w:rFonts w:ascii="Times New Roman" w:eastAsia="Times New Roman" w:hAnsi="Times New Roman" w:cs="Arial"/>
                <w:szCs w:val="20"/>
                <w:lang w:eastAsia="tr-TR"/>
              </w:rPr>
            </w:pPr>
          </w:p>
          <w:p w:rsidR="00C2152F" w:rsidRPr="006A227E" w:rsidRDefault="006A227E" w:rsidP="006A227E">
            <w:pPr>
              <w:spacing w:line="354" w:lineRule="auto"/>
              <w:jc w:val="both"/>
              <w:rPr>
                <w:rFonts w:ascii="Times New Roman" w:eastAsia="Times New Roman" w:hAnsi="Times New Roman" w:cs="Arial"/>
                <w:sz w:val="16"/>
                <w:szCs w:val="16"/>
                <w:lang w:eastAsia="tr-TR"/>
              </w:rPr>
            </w:pPr>
            <w:r w:rsidRPr="006A227E">
              <w:rPr>
                <w:rFonts w:ascii="Times New Roman" w:eastAsia="Times New Roman" w:hAnsi="Times New Roman" w:cs="Arial"/>
                <w:sz w:val="16"/>
                <w:szCs w:val="16"/>
                <w:lang w:eastAsia="tr-TR"/>
              </w:rPr>
              <w:t xml:space="preserve">Okullarda az da olsa </w:t>
            </w:r>
            <w:r w:rsidRPr="006A227E">
              <w:rPr>
                <w:rFonts w:ascii="Times New Roman" w:eastAsia="Times New Roman" w:hAnsi="Times New Roman" w:cs="Arial" w:hint="cs"/>
                <w:sz w:val="16"/>
                <w:szCs w:val="16"/>
                <w:lang w:eastAsia="tr-TR"/>
              </w:rPr>
              <w:t>ü</w:t>
            </w:r>
            <w:r w:rsidRPr="006A227E">
              <w:rPr>
                <w:rFonts w:ascii="Times New Roman" w:eastAsia="Times New Roman" w:hAnsi="Times New Roman" w:cs="Arial"/>
                <w:sz w:val="16"/>
                <w:szCs w:val="16"/>
                <w:lang w:eastAsia="tr-TR"/>
              </w:rPr>
              <w:t xml:space="preserve">cretli </w:t>
            </w:r>
            <w:r w:rsidRPr="006A227E">
              <w:rPr>
                <w:rFonts w:ascii="Times New Roman" w:eastAsia="Times New Roman" w:hAnsi="Times New Roman" w:cs="Arial" w:hint="cs"/>
                <w:sz w:val="16"/>
                <w:szCs w:val="16"/>
                <w:lang w:eastAsia="tr-TR"/>
              </w:rPr>
              <w:t>öğ</w:t>
            </w:r>
            <w:r w:rsidRPr="006A227E">
              <w:rPr>
                <w:rFonts w:ascii="Times New Roman" w:eastAsia="Times New Roman" w:hAnsi="Times New Roman" w:cs="Arial"/>
                <w:sz w:val="16"/>
                <w:szCs w:val="16"/>
                <w:lang w:eastAsia="tr-TR"/>
              </w:rPr>
              <w:t xml:space="preserve">retmen </w:t>
            </w:r>
            <w:r w:rsidRPr="006A227E">
              <w:rPr>
                <w:rFonts w:ascii="Times New Roman" w:eastAsia="Times New Roman" w:hAnsi="Times New Roman" w:cs="Arial" w:hint="cs"/>
                <w:sz w:val="16"/>
                <w:szCs w:val="16"/>
                <w:lang w:eastAsia="tr-TR"/>
              </w:rPr>
              <w:t>ç</w:t>
            </w:r>
            <w:r w:rsidRPr="006A227E">
              <w:rPr>
                <w:rFonts w:ascii="Times New Roman" w:eastAsia="Times New Roman" w:hAnsi="Times New Roman" w:cs="Arial"/>
                <w:sz w:val="16"/>
                <w:szCs w:val="16"/>
                <w:lang w:eastAsia="tr-TR"/>
              </w:rPr>
              <w:t>al</w:t>
            </w:r>
            <w:r w:rsidRPr="006A227E">
              <w:rPr>
                <w:rFonts w:ascii="Times New Roman" w:eastAsia="Times New Roman" w:hAnsi="Times New Roman" w:cs="Arial" w:hint="cs"/>
                <w:sz w:val="16"/>
                <w:szCs w:val="16"/>
                <w:lang w:eastAsia="tr-TR"/>
              </w:rPr>
              <w:t>ış</w:t>
            </w:r>
            <w:r w:rsidRPr="006A227E">
              <w:rPr>
                <w:rFonts w:ascii="Times New Roman" w:eastAsia="Times New Roman" w:hAnsi="Times New Roman" w:cs="Arial"/>
                <w:sz w:val="16"/>
                <w:szCs w:val="16"/>
                <w:lang w:eastAsia="tr-TR"/>
              </w:rPr>
              <w:t>t</w:t>
            </w:r>
            <w:r w:rsidRPr="006A227E">
              <w:rPr>
                <w:rFonts w:ascii="Times New Roman" w:eastAsia="Times New Roman" w:hAnsi="Times New Roman" w:cs="Arial" w:hint="cs"/>
                <w:sz w:val="16"/>
                <w:szCs w:val="16"/>
                <w:lang w:eastAsia="tr-TR"/>
              </w:rPr>
              <w:t>ı</w:t>
            </w:r>
            <w:r w:rsidRPr="006A227E">
              <w:rPr>
                <w:rFonts w:ascii="Times New Roman" w:eastAsia="Times New Roman" w:hAnsi="Times New Roman" w:cs="Arial"/>
                <w:sz w:val="16"/>
                <w:szCs w:val="16"/>
                <w:lang w:eastAsia="tr-TR"/>
              </w:rPr>
              <w:t>r</w:t>
            </w:r>
            <w:r w:rsidRPr="006A227E">
              <w:rPr>
                <w:rFonts w:ascii="Times New Roman" w:eastAsia="Times New Roman" w:hAnsi="Times New Roman" w:cs="Arial" w:hint="cs"/>
                <w:sz w:val="16"/>
                <w:szCs w:val="16"/>
                <w:lang w:eastAsia="tr-TR"/>
              </w:rPr>
              <w:t>ı</w:t>
            </w:r>
            <w:r w:rsidRPr="006A227E">
              <w:rPr>
                <w:rFonts w:ascii="Times New Roman" w:eastAsia="Times New Roman" w:hAnsi="Times New Roman" w:cs="Arial"/>
                <w:sz w:val="16"/>
                <w:szCs w:val="16"/>
                <w:lang w:eastAsia="tr-TR"/>
              </w:rPr>
              <w:t>lmas</w:t>
            </w:r>
            <w:r w:rsidRPr="006A227E">
              <w:rPr>
                <w:rFonts w:ascii="Times New Roman" w:eastAsia="Times New Roman" w:hAnsi="Times New Roman" w:cs="Arial" w:hint="cs"/>
                <w:sz w:val="16"/>
                <w:szCs w:val="16"/>
                <w:lang w:eastAsia="tr-TR"/>
              </w:rPr>
              <w:t>ı</w:t>
            </w:r>
          </w:p>
        </w:tc>
      </w:tr>
    </w:tbl>
    <w:p w:rsidR="00D71100" w:rsidRDefault="00D71100" w:rsidP="006A227E">
      <w:pPr>
        <w:tabs>
          <w:tab w:val="left" w:pos="1080"/>
        </w:tabs>
        <w:spacing w:after="0" w:line="0" w:lineRule="atLeast"/>
        <w:rPr>
          <w:rFonts w:ascii="Times New Roman" w:eastAsia="Times New Roman" w:hAnsi="Times New Roman"/>
          <w:b/>
          <w:sz w:val="28"/>
        </w:rPr>
      </w:pPr>
    </w:p>
    <w:p w:rsidR="00D71100" w:rsidRDefault="00D71100" w:rsidP="006A227E">
      <w:pPr>
        <w:tabs>
          <w:tab w:val="left" w:pos="1080"/>
        </w:tabs>
        <w:spacing w:after="0" w:line="0" w:lineRule="atLeast"/>
        <w:rPr>
          <w:rFonts w:ascii="Times New Roman" w:eastAsia="Times New Roman" w:hAnsi="Times New Roman"/>
          <w:b/>
          <w:sz w:val="28"/>
        </w:rPr>
      </w:pPr>
    </w:p>
    <w:p w:rsidR="00D71100" w:rsidRDefault="00D71100" w:rsidP="006A227E">
      <w:pPr>
        <w:tabs>
          <w:tab w:val="left" w:pos="1080"/>
        </w:tabs>
        <w:spacing w:after="0" w:line="0" w:lineRule="atLeast"/>
        <w:rPr>
          <w:rFonts w:ascii="Times New Roman" w:eastAsia="Times New Roman" w:hAnsi="Times New Roman"/>
          <w:b/>
          <w:sz w:val="28"/>
        </w:rPr>
      </w:pPr>
    </w:p>
    <w:p w:rsidR="00D71100" w:rsidRDefault="00D71100" w:rsidP="006A227E">
      <w:pPr>
        <w:tabs>
          <w:tab w:val="left" w:pos="1080"/>
        </w:tabs>
        <w:spacing w:after="0" w:line="0" w:lineRule="atLeast"/>
        <w:rPr>
          <w:rFonts w:ascii="Times New Roman" w:eastAsia="Times New Roman" w:hAnsi="Times New Roman"/>
          <w:b/>
          <w:sz w:val="28"/>
        </w:rPr>
      </w:pPr>
    </w:p>
    <w:p w:rsidR="00D71100" w:rsidRDefault="00D71100" w:rsidP="006A227E">
      <w:pPr>
        <w:tabs>
          <w:tab w:val="left" w:pos="1080"/>
        </w:tabs>
        <w:spacing w:after="0" w:line="0" w:lineRule="atLeast"/>
        <w:rPr>
          <w:rFonts w:ascii="Times New Roman" w:eastAsia="Times New Roman" w:hAnsi="Times New Roman"/>
          <w:b/>
          <w:sz w:val="28"/>
        </w:rPr>
      </w:pPr>
    </w:p>
    <w:p w:rsidR="006A227E" w:rsidRDefault="006A227E" w:rsidP="006A227E">
      <w:pPr>
        <w:tabs>
          <w:tab w:val="left" w:pos="1080"/>
        </w:tabs>
        <w:spacing w:after="0" w:line="0" w:lineRule="atLeast"/>
        <w:rPr>
          <w:rFonts w:ascii="Times New Roman" w:eastAsia="Times New Roman" w:hAnsi="Times New Roman"/>
          <w:b/>
          <w:sz w:val="28"/>
        </w:rPr>
      </w:pPr>
      <w:r>
        <w:rPr>
          <w:rFonts w:ascii="Times New Roman" w:eastAsia="Times New Roman" w:hAnsi="Times New Roman"/>
          <w:b/>
          <w:sz w:val="28"/>
        </w:rPr>
        <w:t>Sorun Alanları</w:t>
      </w:r>
    </w:p>
    <w:p w:rsidR="006A227E" w:rsidRDefault="006A227E" w:rsidP="006A227E">
      <w:pPr>
        <w:spacing w:line="302" w:lineRule="exact"/>
        <w:rPr>
          <w:rFonts w:ascii="Times New Roman" w:eastAsia="Times New Roman" w:hAnsi="Times New Roman"/>
        </w:rPr>
      </w:pPr>
    </w:p>
    <w:p w:rsidR="006A227E" w:rsidRDefault="006A227E" w:rsidP="001C7305">
      <w:pPr>
        <w:spacing w:line="236" w:lineRule="auto"/>
        <w:ind w:firstLine="566"/>
        <w:jc w:val="both"/>
        <w:rPr>
          <w:rFonts w:ascii="Times New Roman" w:eastAsia="Times New Roman" w:hAnsi="Times New Roman"/>
          <w:sz w:val="24"/>
        </w:rPr>
      </w:pPr>
      <w:r>
        <w:rPr>
          <w:rFonts w:ascii="Times New Roman" w:eastAsia="Times New Roman" w:hAnsi="Times New Roman"/>
          <w:sz w:val="24"/>
        </w:rPr>
        <w:t>Stratejik Planın “Mevcut Durum” bölümde yer alan kurum içi ve kurum dışı analiz alt başlıklarında tespit edilen eksiklikler ve iyileştirmeye açık alanlar, sorun alanlarının temelini oluşturmuştur. Müdürlüğümüzün misyon ve vizyonu doğrultusunda, tespit edilen sorun</w:t>
      </w:r>
      <w:r w:rsidR="001C7305">
        <w:rPr>
          <w:rFonts w:ascii="Times New Roman" w:eastAsia="Times New Roman" w:hAnsi="Times New Roman"/>
          <w:sz w:val="24"/>
        </w:rPr>
        <w:t xml:space="preserve"> </w:t>
      </w:r>
      <w:r>
        <w:rPr>
          <w:rFonts w:ascii="Times New Roman" w:eastAsia="Times New Roman" w:hAnsi="Times New Roman"/>
          <w:sz w:val="24"/>
        </w:rPr>
        <w:t>alanlarını iyileştirmek amacıyla “Geleceğe Yönelim” bölümünde amaç, hedef, faaliyet ve stratejiler belirlenmiştir.</w:t>
      </w:r>
    </w:p>
    <w:p w:rsidR="00737E7C" w:rsidRDefault="00737E7C" w:rsidP="001C7305">
      <w:pPr>
        <w:spacing w:line="236" w:lineRule="auto"/>
        <w:ind w:firstLine="566"/>
        <w:jc w:val="both"/>
        <w:rPr>
          <w:rFonts w:ascii="Times New Roman" w:eastAsia="Times New Roman" w:hAnsi="Times New Roman"/>
          <w:sz w:val="24"/>
        </w:rPr>
      </w:pPr>
    </w:p>
    <w:p w:rsidR="00737E7C" w:rsidRDefault="00737E7C" w:rsidP="001C7305">
      <w:pPr>
        <w:spacing w:line="236" w:lineRule="auto"/>
        <w:ind w:firstLine="566"/>
        <w:jc w:val="both"/>
        <w:rPr>
          <w:rFonts w:ascii="Times New Roman" w:eastAsia="Times New Roman" w:hAnsi="Times New Roman"/>
          <w:sz w:val="24"/>
        </w:rPr>
      </w:pPr>
    </w:p>
    <w:tbl>
      <w:tblPr>
        <w:tblStyle w:val="TabloKlavuzu"/>
        <w:tblW w:w="0" w:type="auto"/>
        <w:tblLook w:val="04A0" w:firstRow="1" w:lastRow="0" w:firstColumn="1" w:lastColumn="0" w:noHBand="0" w:noVBand="1"/>
      </w:tblPr>
      <w:tblGrid>
        <w:gridCol w:w="3144"/>
        <w:gridCol w:w="3495"/>
        <w:gridCol w:w="2794"/>
      </w:tblGrid>
      <w:tr w:rsidR="004956A8" w:rsidTr="005C29D7">
        <w:trPr>
          <w:trHeight w:val="440"/>
        </w:trPr>
        <w:tc>
          <w:tcPr>
            <w:tcW w:w="3144" w:type="dxa"/>
            <w:shd w:val="clear" w:color="auto" w:fill="FAA93A" w:themeFill="accent2"/>
          </w:tcPr>
          <w:p w:rsidR="004956A8" w:rsidRPr="00737E7C" w:rsidRDefault="004956A8" w:rsidP="001C7305">
            <w:pPr>
              <w:spacing w:line="200" w:lineRule="exact"/>
              <w:rPr>
                <w:rFonts w:ascii="Times New Roman" w:eastAsia="Times New Roman" w:hAnsi="Times New Roman" w:cs="Arial"/>
                <w:b/>
                <w:sz w:val="20"/>
                <w:szCs w:val="20"/>
                <w:lang w:eastAsia="tr-TR"/>
              </w:rPr>
            </w:pPr>
            <w:r w:rsidRPr="00737E7C">
              <w:rPr>
                <w:rFonts w:ascii="Times New Roman" w:eastAsia="Times New Roman" w:hAnsi="Times New Roman" w:cs="Arial"/>
                <w:b/>
                <w:sz w:val="20"/>
                <w:szCs w:val="20"/>
                <w:lang w:eastAsia="tr-TR"/>
              </w:rPr>
              <w:t>EĞİTİM ÖĞRETİME ERİŞİM</w:t>
            </w:r>
          </w:p>
        </w:tc>
        <w:tc>
          <w:tcPr>
            <w:tcW w:w="3495" w:type="dxa"/>
            <w:shd w:val="clear" w:color="auto" w:fill="9ACD4C" w:themeFill="accent1"/>
          </w:tcPr>
          <w:p w:rsidR="004956A8" w:rsidRPr="00737E7C" w:rsidRDefault="004956A8" w:rsidP="001C7305">
            <w:pPr>
              <w:spacing w:line="200" w:lineRule="exact"/>
              <w:rPr>
                <w:rFonts w:ascii="Times New Roman" w:eastAsia="Times New Roman" w:hAnsi="Times New Roman" w:cs="Arial"/>
                <w:b/>
                <w:sz w:val="20"/>
                <w:szCs w:val="20"/>
                <w:lang w:eastAsia="tr-TR"/>
              </w:rPr>
            </w:pPr>
            <w:r w:rsidRPr="00737E7C">
              <w:rPr>
                <w:rFonts w:ascii="Times New Roman" w:eastAsia="Times New Roman" w:hAnsi="Times New Roman" w:cs="Arial"/>
                <w:b/>
                <w:sz w:val="20"/>
                <w:szCs w:val="20"/>
                <w:lang w:eastAsia="tr-TR"/>
              </w:rPr>
              <w:t>EĞİTİM ÖĞRETİMDE KALİTE</w:t>
            </w:r>
          </w:p>
        </w:tc>
        <w:tc>
          <w:tcPr>
            <w:tcW w:w="2794" w:type="dxa"/>
            <w:shd w:val="clear" w:color="auto" w:fill="00B0F0"/>
          </w:tcPr>
          <w:p w:rsidR="004956A8" w:rsidRPr="00737E7C" w:rsidRDefault="004956A8" w:rsidP="001C7305">
            <w:pPr>
              <w:spacing w:line="200" w:lineRule="exact"/>
              <w:rPr>
                <w:rFonts w:ascii="Times New Roman" w:eastAsia="Times New Roman" w:hAnsi="Times New Roman" w:cs="Arial"/>
                <w:b/>
                <w:sz w:val="20"/>
                <w:szCs w:val="20"/>
                <w:lang w:eastAsia="tr-TR"/>
              </w:rPr>
            </w:pPr>
            <w:r w:rsidRPr="00737E7C">
              <w:rPr>
                <w:rFonts w:ascii="Times New Roman" w:eastAsia="Times New Roman" w:hAnsi="Times New Roman" w:cs="Arial"/>
                <w:b/>
                <w:sz w:val="20"/>
                <w:szCs w:val="20"/>
                <w:lang w:eastAsia="tr-TR"/>
              </w:rPr>
              <w:t>KURUMSAL KAPASİTE</w:t>
            </w:r>
          </w:p>
        </w:tc>
      </w:tr>
      <w:tr w:rsidR="004956A8" w:rsidTr="005C29D7">
        <w:trPr>
          <w:trHeight w:val="8479"/>
        </w:trPr>
        <w:tc>
          <w:tcPr>
            <w:tcW w:w="3144" w:type="dxa"/>
            <w:shd w:val="clear" w:color="auto" w:fill="82FFFF" w:themeFill="background2"/>
          </w:tcPr>
          <w:p w:rsidR="004956A8" w:rsidRDefault="00C554D2" w:rsidP="004C7558">
            <w:pPr>
              <w:pStyle w:val="ListeParagraf"/>
              <w:numPr>
                <w:ilvl w:val="0"/>
                <w:numId w:val="37"/>
              </w:numPr>
              <w:spacing w:line="200" w:lineRule="exac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Okul öncesi okullaşma</w:t>
            </w:r>
          </w:p>
          <w:p w:rsidR="00C554D2" w:rsidRDefault="00C554D2" w:rsidP="004C7558">
            <w:pPr>
              <w:pStyle w:val="ListeParagraf"/>
              <w:numPr>
                <w:ilvl w:val="0"/>
                <w:numId w:val="37"/>
              </w:numPr>
              <w:spacing w:line="200" w:lineRule="exac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Ortaöğretimde okullaşma</w:t>
            </w:r>
          </w:p>
          <w:p w:rsidR="00C554D2" w:rsidRDefault="00C554D2" w:rsidP="004C7558">
            <w:pPr>
              <w:pStyle w:val="ListeParagraf"/>
              <w:numPr>
                <w:ilvl w:val="0"/>
                <w:numId w:val="37"/>
              </w:numPr>
              <w:spacing w:line="200" w:lineRule="exac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Ortaöğretimde devamsızlık</w:t>
            </w:r>
          </w:p>
          <w:p w:rsidR="00C554D2" w:rsidRDefault="00C554D2" w:rsidP="004C7558">
            <w:pPr>
              <w:pStyle w:val="ListeParagraf"/>
              <w:numPr>
                <w:ilvl w:val="0"/>
                <w:numId w:val="37"/>
              </w:numPr>
              <w:spacing w:line="200" w:lineRule="exac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Ortaöğretimde örgün eğitimin dışına çıkan öğrenciler</w:t>
            </w:r>
          </w:p>
          <w:p w:rsidR="00C554D2" w:rsidRDefault="00C554D2" w:rsidP="004C7558">
            <w:pPr>
              <w:pStyle w:val="ListeParagraf"/>
              <w:numPr>
                <w:ilvl w:val="0"/>
                <w:numId w:val="37"/>
              </w:numPr>
              <w:spacing w:line="200" w:lineRule="exac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Zorunlu temel eğitimden erken ayrılma</w:t>
            </w:r>
          </w:p>
          <w:p w:rsidR="00C554D2" w:rsidRDefault="00C554D2" w:rsidP="004C7558">
            <w:pPr>
              <w:pStyle w:val="ListeParagraf"/>
              <w:numPr>
                <w:ilvl w:val="0"/>
                <w:numId w:val="37"/>
              </w:numPr>
              <w:spacing w:line="200" w:lineRule="exac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Temel eğitimden ortaöğretime geçiş</w:t>
            </w:r>
          </w:p>
          <w:p w:rsidR="00C554D2" w:rsidRDefault="00C554D2" w:rsidP="004C7558">
            <w:pPr>
              <w:pStyle w:val="ListeParagraf"/>
              <w:numPr>
                <w:ilvl w:val="0"/>
                <w:numId w:val="37"/>
              </w:numPr>
              <w:spacing w:line="200" w:lineRule="exact"/>
              <w:rPr>
                <w:rFonts w:ascii="Times New Roman" w:eastAsia="Times New Roman" w:hAnsi="Times New Roman" w:cs="Arial"/>
                <w:sz w:val="20"/>
                <w:szCs w:val="20"/>
                <w:lang w:eastAsia="tr-TR"/>
              </w:rPr>
            </w:pPr>
            <w:proofErr w:type="spellStart"/>
            <w:r>
              <w:rPr>
                <w:rFonts w:ascii="Times New Roman" w:eastAsia="Times New Roman" w:hAnsi="Times New Roman" w:cs="Arial"/>
                <w:sz w:val="20"/>
                <w:szCs w:val="20"/>
                <w:lang w:eastAsia="tr-TR"/>
              </w:rPr>
              <w:t>Hayatboyu</w:t>
            </w:r>
            <w:proofErr w:type="spellEnd"/>
            <w:r>
              <w:rPr>
                <w:rFonts w:ascii="Times New Roman" w:eastAsia="Times New Roman" w:hAnsi="Times New Roman" w:cs="Arial"/>
                <w:sz w:val="20"/>
                <w:szCs w:val="20"/>
                <w:lang w:eastAsia="tr-TR"/>
              </w:rPr>
              <w:t xml:space="preserve"> öğrenmeye katılım</w:t>
            </w:r>
          </w:p>
          <w:p w:rsidR="00C554D2" w:rsidRDefault="00C554D2" w:rsidP="004C7558">
            <w:pPr>
              <w:pStyle w:val="ListeParagraf"/>
              <w:numPr>
                <w:ilvl w:val="0"/>
                <w:numId w:val="37"/>
              </w:numPr>
              <w:spacing w:line="200" w:lineRule="exac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Özel eğitime ihtiyaç duyan bireylerin uygun öğretime erişimi</w:t>
            </w:r>
          </w:p>
          <w:p w:rsidR="00C554D2" w:rsidRDefault="00C554D2" w:rsidP="004C7558">
            <w:pPr>
              <w:pStyle w:val="ListeParagraf"/>
              <w:numPr>
                <w:ilvl w:val="0"/>
                <w:numId w:val="37"/>
              </w:numPr>
              <w:spacing w:line="200" w:lineRule="exac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 xml:space="preserve">Kız çocukları başta olmak üzere </w:t>
            </w:r>
            <w:proofErr w:type="spellStart"/>
            <w:r>
              <w:rPr>
                <w:rFonts w:ascii="Times New Roman" w:eastAsia="Times New Roman" w:hAnsi="Times New Roman" w:cs="Arial"/>
                <w:sz w:val="20"/>
                <w:szCs w:val="20"/>
                <w:lang w:eastAsia="tr-TR"/>
              </w:rPr>
              <w:t>dez</w:t>
            </w:r>
            <w:proofErr w:type="spellEnd"/>
            <w:r>
              <w:rPr>
                <w:rFonts w:ascii="Times New Roman" w:eastAsia="Times New Roman" w:hAnsi="Times New Roman" w:cs="Arial"/>
                <w:sz w:val="20"/>
                <w:szCs w:val="20"/>
                <w:lang w:eastAsia="tr-TR"/>
              </w:rPr>
              <w:t xml:space="preserve"> avantajlı grupların eğime erişimi</w:t>
            </w:r>
          </w:p>
          <w:p w:rsidR="00C554D2" w:rsidRPr="004956A8" w:rsidRDefault="00C554D2" w:rsidP="00C554D2">
            <w:pPr>
              <w:pStyle w:val="ListeParagraf"/>
              <w:spacing w:line="200" w:lineRule="exact"/>
              <w:rPr>
                <w:rFonts w:ascii="Times New Roman" w:eastAsia="Times New Roman" w:hAnsi="Times New Roman" w:cs="Arial"/>
                <w:sz w:val="20"/>
                <w:szCs w:val="20"/>
                <w:lang w:eastAsia="tr-TR"/>
              </w:rPr>
            </w:pPr>
          </w:p>
        </w:tc>
        <w:tc>
          <w:tcPr>
            <w:tcW w:w="3495" w:type="dxa"/>
            <w:shd w:val="clear" w:color="auto" w:fill="BEDCF4" w:themeFill="text2" w:themeFillTint="33"/>
          </w:tcPr>
          <w:p w:rsidR="004956A8" w:rsidRDefault="00C554D2" w:rsidP="004C7558">
            <w:pPr>
              <w:pStyle w:val="ListeParagraf"/>
              <w:numPr>
                <w:ilvl w:val="0"/>
                <w:numId w:val="38"/>
              </w:numPr>
              <w:spacing w:line="200" w:lineRule="exac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Öğrenci başarısı</w:t>
            </w:r>
          </w:p>
          <w:p w:rsidR="00C554D2" w:rsidRDefault="00C554D2" w:rsidP="004C7558">
            <w:pPr>
              <w:pStyle w:val="ListeParagraf"/>
              <w:numPr>
                <w:ilvl w:val="0"/>
                <w:numId w:val="38"/>
              </w:numPr>
              <w:spacing w:line="200" w:lineRule="exac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Bilimsel, sanatsal, kültürel ve sportif faaliyetler</w:t>
            </w:r>
          </w:p>
          <w:p w:rsidR="00C554D2" w:rsidRDefault="00C554D2" w:rsidP="004C7558">
            <w:pPr>
              <w:pStyle w:val="ListeParagraf"/>
              <w:numPr>
                <w:ilvl w:val="0"/>
                <w:numId w:val="38"/>
              </w:numPr>
              <w:spacing w:line="200" w:lineRule="exac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Okuma kültürünün geliştirilmesi</w:t>
            </w:r>
          </w:p>
          <w:p w:rsidR="00C554D2" w:rsidRDefault="00C554D2" w:rsidP="004C7558">
            <w:pPr>
              <w:pStyle w:val="ListeParagraf"/>
              <w:numPr>
                <w:ilvl w:val="0"/>
                <w:numId w:val="38"/>
              </w:numPr>
              <w:spacing w:line="200" w:lineRule="exac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Temel eğitimden ortaöğretime geçişin tanıtılması</w:t>
            </w:r>
          </w:p>
          <w:p w:rsidR="00C554D2" w:rsidRDefault="00C554D2" w:rsidP="004C7558">
            <w:pPr>
              <w:pStyle w:val="ListeParagraf"/>
              <w:numPr>
                <w:ilvl w:val="0"/>
                <w:numId w:val="38"/>
              </w:numPr>
              <w:spacing w:line="200" w:lineRule="exac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Ortaöğretimden yüksek öğretime geçişin tanıtılması</w:t>
            </w:r>
          </w:p>
          <w:p w:rsidR="00C554D2" w:rsidRDefault="00C554D2" w:rsidP="004C7558">
            <w:pPr>
              <w:pStyle w:val="ListeParagraf"/>
              <w:numPr>
                <w:ilvl w:val="0"/>
                <w:numId w:val="38"/>
              </w:numPr>
              <w:spacing w:line="200" w:lineRule="exac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Mesleki eğitimde alan dal seçimi</w:t>
            </w:r>
          </w:p>
          <w:p w:rsidR="00C554D2" w:rsidRDefault="00C554D2" w:rsidP="004C7558">
            <w:pPr>
              <w:pStyle w:val="ListeParagraf"/>
              <w:numPr>
                <w:ilvl w:val="0"/>
                <w:numId w:val="38"/>
              </w:numPr>
              <w:spacing w:line="200" w:lineRule="exac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Mesleki ve teknik eğitimin sektörün ihtiyacı olan iş kolları ile uyumu</w:t>
            </w:r>
          </w:p>
          <w:p w:rsidR="00C554D2" w:rsidRDefault="00C554D2" w:rsidP="004C7558">
            <w:pPr>
              <w:pStyle w:val="ListeParagraf"/>
              <w:numPr>
                <w:ilvl w:val="0"/>
                <w:numId w:val="38"/>
              </w:numPr>
              <w:spacing w:line="200" w:lineRule="exac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Eğitsel, mesleki ve bireysel rehberlik ihtiyaçları</w:t>
            </w:r>
          </w:p>
          <w:p w:rsidR="00C554D2" w:rsidRDefault="00C554D2" w:rsidP="004C7558">
            <w:pPr>
              <w:pStyle w:val="ListeParagraf"/>
              <w:numPr>
                <w:ilvl w:val="0"/>
                <w:numId w:val="38"/>
              </w:numPr>
              <w:spacing w:line="200" w:lineRule="exac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Eğitim ve öğretim süreçlerinde bilgi ve iletişim teknolojilerinin etkin kullanımı</w:t>
            </w:r>
          </w:p>
          <w:p w:rsidR="00C554D2" w:rsidRDefault="00C554D2" w:rsidP="004C7558">
            <w:pPr>
              <w:pStyle w:val="ListeParagraf"/>
              <w:numPr>
                <w:ilvl w:val="0"/>
                <w:numId w:val="38"/>
              </w:numPr>
              <w:spacing w:line="200" w:lineRule="exac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Özel eğitim gereksinimi olan bireylere sunulan hizmetler</w:t>
            </w:r>
          </w:p>
          <w:p w:rsidR="00C554D2" w:rsidRDefault="00C43CFE" w:rsidP="004C7558">
            <w:pPr>
              <w:pStyle w:val="ListeParagraf"/>
              <w:numPr>
                <w:ilvl w:val="0"/>
                <w:numId w:val="38"/>
              </w:numPr>
              <w:spacing w:line="200" w:lineRule="exac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 xml:space="preserve">Eğitsel değerlendirme ve tanılama </w:t>
            </w:r>
          </w:p>
          <w:p w:rsidR="00C43CFE" w:rsidRDefault="00C43CFE" w:rsidP="004C7558">
            <w:pPr>
              <w:pStyle w:val="ListeParagraf"/>
              <w:numPr>
                <w:ilvl w:val="0"/>
                <w:numId w:val="38"/>
              </w:numPr>
              <w:spacing w:line="200" w:lineRule="exac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Örgün ve yaygın eğitim destekleme yetiştirme kursları</w:t>
            </w:r>
          </w:p>
          <w:p w:rsidR="00C43CFE" w:rsidRDefault="00C43CFE" w:rsidP="004C7558">
            <w:pPr>
              <w:pStyle w:val="ListeParagraf"/>
              <w:numPr>
                <w:ilvl w:val="0"/>
                <w:numId w:val="38"/>
              </w:numPr>
              <w:spacing w:line="200" w:lineRule="exac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Hayat boyu rehberlik</w:t>
            </w:r>
          </w:p>
          <w:p w:rsidR="00C43CFE" w:rsidRDefault="00C43CFE" w:rsidP="004C7558">
            <w:pPr>
              <w:pStyle w:val="ListeParagraf"/>
              <w:numPr>
                <w:ilvl w:val="0"/>
                <w:numId w:val="38"/>
              </w:numPr>
              <w:spacing w:line="200" w:lineRule="exac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Okul güvenliği</w:t>
            </w:r>
          </w:p>
          <w:p w:rsidR="00C43CFE" w:rsidRDefault="00C43CFE" w:rsidP="004C7558">
            <w:pPr>
              <w:pStyle w:val="ListeParagraf"/>
              <w:numPr>
                <w:ilvl w:val="0"/>
                <w:numId w:val="38"/>
              </w:numPr>
              <w:spacing w:line="200" w:lineRule="exac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Zararlı alışkanlıklarla mücadele</w:t>
            </w:r>
          </w:p>
          <w:p w:rsidR="00C43CFE" w:rsidRDefault="00C43CFE" w:rsidP="004C7558">
            <w:pPr>
              <w:pStyle w:val="ListeParagraf"/>
              <w:numPr>
                <w:ilvl w:val="0"/>
                <w:numId w:val="38"/>
              </w:numPr>
              <w:spacing w:line="200" w:lineRule="exac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Okul sağlığı ve hijyen</w:t>
            </w:r>
          </w:p>
          <w:p w:rsidR="00C43CFE" w:rsidRDefault="00C43CFE" w:rsidP="004C7558">
            <w:pPr>
              <w:pStyle w:val="ListeParagraf"/>
              <w:numPr>
                <w:ilvl w:val="0"/>
                <w:numId w:val="38"/>
              </w:numPr>
              <w:spacing w:line="200" w:lineRule="exac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AB projelerine (uluslararası hareketlilik) katılım</w:t>
            </w:r>
          </w:p>
          <w:p w:rsidR="00C43CFE" w:rsidRPr="00C554D2" w:rsidRDefault="00C43CFE" w:rsidP="004C7558">
            <w:pPr>
              <w:pStyle w:val="ListeParagraf"/>
              <w:numPr>
                <w:ilvl w:val="0"/>
                <w:numId w:val="38"/>
              </w:numPr>
              <w:spacing w:line="200" w:lineRule="exac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 xml:space="preserve">Öğretmenlere yönelik </w:t>
            </w:r>
            <w:proofErr w:type="spellStart"/>
            <w:r>
              <w:rPr>
                <w:rFonts w:ascii="Times New Roman" w:eastAsia="Times New Roman" w:hAnsi="Times New Roman" w:cs="Arial"/>
                <w:sz w:val="20"/>
                <w:szCs w:val="20"/>
                <w:lang w:eastAsia="tr-TR"/>
              </w:rPr>
              <w:t>hizmetiçi</w:t>
            </w:r>
            <w:proofErr w:type="spellEnd"/>
            <w:r>
              <w:rPr>
                <w:rFonts w:ascii="Times New Roman" w:eastAsia="Times New Roman" w:hAnsi="Times New Roman" w:cs="Arial"/>
                <w:sz w:val="20"/>
                <w:szCs w:val="20"/>
                <w:lang w:eastAsia="tr-TR"/>
              </w:rPr>
              <w:t xml:space="preserve"> eğitimler</w:t>
            </w:r>
          </w:p>
        </w:tc>
        <w:tc>
          <w:tcPr>
            <w:tcW w:w="2794" w:type="dxa"/>
            <w:shd w:val="clear" w:color="auto" w:fill="EAF5DB" w:themeFill="accent1" w:themeFillTint="33"/>
          </w:tcPr>
          <w:p w:rsidR="004956A8" w:rsidRDefault="00C43CFE" w:rsidP="004C7558">
            <w:pPr>
              <w:pStyle w:val="ListeParagraf"/>
              <w:numPr>
                <w:ilvl w:val="0"/>
                <w:numId w:val="39"/>
              </w:numPr>
              <w:spacing w:line="200" w:lineRule="exac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İnsan kaynakları</w:t>
            </w:r>
          </w:p>
          <w:p w:rsidR="00C43CFE" w:rsidRDefault="00C43CFE" w:rsidP="004C7558">
            <w:pPr>
              <w:pStyle w:val="ListeParagraf"/>
              <w:numPr>
                <w:ilvl w:val="0"/>
                <w:numId w:val="39"/>
              </w:numPr>
              <w:spacing w:line="200" w:lineRule="exac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Yönetim ve organizasyon</w:t>
            </w:r>
          </w:p>
          <w:p w:rsidR="00C43CFE" w:rsidRDefault="00C43CFE" w:rsidP="004C7558">
            <w:pPr>
              <w:pStyle w:val="ListeParagraf"/>
              <w:numPr>
                <w:ilvl w:val="0"/>
                <w:numId w:val="39"/>
              </w:numPr>
              <w:spacing w:line="200" w:lineRule="exac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Okul ve kurumların fiziki kapasitesi</w:t>
            </w:r>
          </w:p>
          <w:p w:rsidR="00C43CFE" w:rsidRDefault="00C43CFE" w:rsidP="004C7558">
            <w:pPr>
              <w:pStyle w:val="ListeParagraf"/>
              <w:numPr>
                <w:ilvl w:val="0"/>
                <w:numId w:val="39"/>
              </w:numPr>
              <w:spacing w:line="200" w:lineRule="exac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Okul ve kurumların sosyal, kültürel, sanatsal ve sportif faaliyet alanlarındaki eksiklikler</w:t>
            </w:r>
          </w:p>
          <w:p w:rsidR="00C43CFE" w:rsidRDefault="00C43CFE" w:rsidP="004C7558">
            <w:pPr>
              <w:pStyle w:val="ListeParagraf"/>
              <w:numPr>
                <w:ilvl w:val="0"/>
                <w:numId w:val="39"/>
              </w:numPr>
              <w:spacing w:line="200" w:lineRule="exac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Okul kurumlardaki donatım eksikleri</w:t>
            </w:r>
          </w:p>
          <w:p w:rsidR="00C43CFE" w:rsidRDefault="00C43CFE" w:rsidP="004C7558">
            <w:pPr>
              <w:pStyle w:val="ListeParagraf"/>
              <w:numPr>
                <w:ilvl w:val="0"/>
                <w:numId w:val="39"/>
              </w:numPr>
              <w:spacing w:line="200" w:lineRule="exac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Teknolojik altyapı</w:t>
            </w:r>
          </w:p>
          <w:p w:rsidR="00C43CFE" w:rsidRDefault="00C43CFE" w:rsidP="004C7558">
            <w:pPr>
              <w:pStyle w:val="ListeParagraf"/>
              <w:numPr>
                <w:ilvl w:val="0"/>
                <w:numId w:val="39"/>
              </w:numPr>
              <w:spacing w:line="200" w:lineRule="exac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Özel eğitim öğrencilerine uygun yeterli eğitim öğretim ortamlarının oluşturulması</w:t>
            </w:r>
          </w:p>
          <w:p w:rsidR="00C43CFE" w:rsidRDefault="00C43CFE" w:rsidP="004C7558">
            <w:pPr>
              <w:pStyle w:val="ListeParagraf"/>
              <w:numPr>
                <w:ilvl w:val="0"/>
                <w:numId w:val="39"/>
              </w:numPr>
              <w:spacing w:line="200" w:lineRule="exac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 xml:space="preserve">Çalışanlara </w:t>
            </w:r>
            <w:proofErr w:type="spellStart"/>
            <w:r>
              <w:rPr>
                <w:rFonts w:ascii="Times New Roman" w:eastAsia="Times New Roman" w:hAnsi="Times New Roman" w:cs="Arial"/>
                <w:sz w:val="20"/>
                <w:szCs w:val="20"/>
                <w:lang w:eastAsia="tr-TR"/>
              </w:rPr>
              <w:t>hizmetiçi</w:t>
            </w:r>
            <w:proofErr w:type="spellEnd"/>
            <w:r>
              <w:rPr>
                <w:rFonts w:ascii="Times New Roman" w:eastAsia="Times New Roman" w:hAnsi="Times New Roman" w:cs="Arial"/>
                <w:sz w:val="20"/>
                <w:szCs w:val="20"/>
                <w:lang w:eastAsia="tr-TR"/>
              </w:rPr>
              <w:t xml:space="preserve"> eğitim verilmesi</w:t>
            </w:r>
          </w:p>
          <w:p w:rsidR="00C43CFE" w:rsidRDefault="00737E7C" w:rsidP="004C7558">
            <w:pPr>
              <w:pStyle w:val="ListeParagraf"/>
              <w:numPr>
                <w:ilvl w:val="0"/>
                <w:numId w:val="39"/>
              </w:numPr>
              <w:spacing w:line="200" w:lineRule="exac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Müdürlüğümüzde bürokrasi işlemlerinin azaltılması</w:t>
            </w:r>
          </w:p>
          <w:p w:rsidR="00737E7C" w:rsidRDefault="00737E7C" w:rsidP="004C7558">
            <w:pPr>
              <w:pStyle w:val="ListeParagraf"/>
              <w:numPr>
                <w:ilvl w:val="0"/>
                <w:numId w:val="39"/>
              </w:numPr>
              <w:spacing w:line="200" w:lineRule="exac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İnsan kaynakları ve mesleki yeterliklerin artırılması</w:t>
            </w:r>
          </w:p>
          <w:p w:rsidR="00737E7C" w:rsidRDefault="00737E7C" w:rsidP="004C7558">
            <w:pPr>
              <w:pStyle w:val="ListeParagraf"/>
              <w:numPr>
                <w:ilvl w:val="0"/>
                <w:numId w:val="39"/>
              </w:numPr>
              <w:spacing w:line="200" w:lineRule="exac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Çalışanlara yönelik sosyal, kültürel ve sportif faaliyetlerin arttırılması</w:t>
            </w:r>
          </w:p>
          <w:p w:rsidR="00737E7C" w:rsidRDefault="00737E7C" w:rsidP="004C7558">
            <w:pPr>
              <w:pStyle w:val="ListeParagraf"/>
              <w:numPr>
                <w:ilvl w:val="0"/>
                <w:numId w:val="39"/>
              </w:numPr>
              <w:spacing w:line="200" w:lineRule="exac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Haberleşme teknolojilerinin kullanımının arttırılması</w:t>
            </w:r>
          </w:p>
          <w:p w:rsidR="00737E7C" w:rsidRDefault="00737E7C" w:rsidP="004C7558">
            <w:pPr>
              <w:pStyle w:val="ListeParagraf"/>
              <w:numPr>
                <w:ilvl w:val="0"/>
                <w:numId w:val="39"/>
              </w:numPr>
              <w:spacing w:line="200" w:lineRule="exac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İş sağlığı ve güvenliği</w:t>
            </w:r>
          </w:p>
          <w:p w:rsidR="00737E7C" w:rsidRDefault="00737E7C" w:rsidP="004C7558">
            <w:pPr>
              <w:pStyle w:val="ListeParagraf"/>
              <w:numPr>
                <w:ilvl w:val="0"/>
                <w:numId w:val="39"/>
              </w:numPr>
              <w:spacing w:line="200" w:lineRule="exac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Çalışanların ödüllendirilmesi ve motivasyon</w:t>
            </w:r>
          </w:p>
          <w:p w:rsidR="00737E7C" w:rsidRDefault="00737E7C" w:rsidP="004C7558">
            <w:pPr>
              <w:pStyle w:val="ListeParagraf"/>
              <w:numPr>
                <w:ilvl w:val="0"/>
                <w:numId w:val="39"/>
              </w:numPr>
              <w:spacing w:line="200" w:lineRule="exac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Arşiv yönetimi</w:t>
            </w:r>
          </w:p>
          <w:p w:rsidR="00737E7C" w:rsidRPr="00C43CFE" w:rsidRDefault="00737E7C" w:rsidP="004C7558">
            <w:pPr>
              <w:pStyle w:val="ListeParagraf"/>
              <w:numPr>
                <w:ilvl w:val="0"/>
                <w:numId w:val="39"/>
              </w:numPr>
              <w:spacing w:line="200" w:lineRule="exact"/>
              <w:rPr>
                <w:rFonts w:ascii="Times New Roman" w:eastAsia="Times New Roman" w:hAnsi="Times New Roman" w:cs="Arial"/>
                <w:sz w:val="20"/>
                <w:szCs w:val="20"/>
                <w:lang w:eastAsia="tr-TR"/>
              </w:rPr>
            </w:pPr>
            <w:r>
              <w:rPr>
                <w:rFonts w:ascii="Times New Roman" w:eastAsia="Times New Roman" w:hAnsi="Times New Roman" w:cs="Arial"/>
                <w:sz w:val="20"/>
                <w:szCs w:val="20"/>
                <w:lang w:eastAsia="tr-TR"/>
              </w:rPr>
              <w:t>Okullarımızda alan dalların yetersiz olması</w:t>
            </w:r>
          </w:p>
        </w:tc>
      </w:tr>
    </w:tbl>
    <w:p w:rsidR="001C7305" w:rsidRPr="001C7305" w:rsidRDefault="001C7305" w:rsidP="001C7305">
      <w:pPr>
        <w:spacing w:after="0" w:line="200" w:lineRule="exact"/>
        <w:rPr>
          <w:rFonts w:ascii="Times New Roman" w:eastAsia="Times New Roman" w:hAnsi="Times New Roman" w:cs="Arial"/>
          <w:sz w:val="20"/>
          <w:szCs w:val="20"/>
          <w:lang w:eastAsia="tr-TR"/>
        </w:rPr>
      </w:pPr>
    </w:p>
    <w:p w:rsidR="00EB3F73" w:rsidRDefault="00EB3F73" w:rsidP="00EB3F73">
      <w:pPr>
        <w:tabs>
          <w:tab w:val="left" w:pos="7695"/>
        </w:tabs>
        <w:rPr>
          <w:sz w:val="24"/>
          <w:szCs w:val="24"/>
        </w:rPr>
      </w:pPr>
    </w:p>
    <w:p w:rsidR="00672A98" w:rsidRDefault="00672A98" w:rsidP="00672A98">
      <w:pPr>
        <w:rPr>
          <w:sz w:val="24"/>
          <w:szCs w:val="24"/>
        </w:rPr>
      </w:pPr>
    </w:p>
    <w:p w:rsidR="009E7A77" w:rsidRDefault="009E7A77" w:rsidP="00672A98">
      <w:pPr>
        <w:rPr>
          <w:rFonts w:ascii="Calibri" w:hAnsi="Calibri" w:cs="Calibri"/>
          <w:sz w:val="24"/>
          <w:szCs w:val="24"/>
        </w:rPr>
      </w:pPr>
    </w:p>
    <w:p w:rsidR="00641EE2" w:rsidRDefault="00641EE2" w:rsidP="00672A98">
      <w:pPr>
        <w:tabs>
          <w:tab w:val="left" w:pos="2227"/>
        </w:tabs>
        <w:rPr>
          <w:rFonts w:ascii="Calibri" w:hAnsi="Calibri" w:cs="Calibri"/>
          <w:sz w:val="24"/>
          <w:szCs w:val="24"/>
        </w:rPr>
      </w:pPr>
    </w:p>
    <w:p w:rsidR="00672A98" w:rsidRDefault="00672A98" w:rsidP="00672A98">
      <w:pPr>
        <w:tabs>
          <w:tab w:val="left" w:pos="2227"/>
        </w:tabs>
        <w:rPr>
          <w:rFonts w:ascii="Calibri" w:hAnsi="Calibri" w:cs="Calibri"/>
          <w:sz w:val="24"/>
          <w:szCs w:val="24"/>
        </w:rPr>
      </w:pPr>
    </w:p>
    <w:p w:rsidR="00672A98" w:rsidRDefault="00672A98" w:rsidP="00672A98">
      <w:pPr>
        <w:tabs>
          <w:tab w:val="left" w:pos="2227"/>
        </w:tabs>
        <w:rPr>
          <w:rFonts w:ascii="Calibri" w:hAnsi="Calibri" w:cs="Calibri"/>
          <w:sz w:val="24"/>
          <w:szCs w:val="24"/>
        </w:rPr>
      </w:pPr>
      <w:r>
        <w:rPr>
          <w:rFonts w:ascii="Calibri" w:hAnsi="Calibri" w:cs="Calibri"/>
          <w:noProof/>
          <w:sz w:val="24"/>
          <w:szCs w:val="24"/>
          <w:lang w:eastAsia="tr-TR"/>
        </w:rPr>
        <w:lastRenderedPageBreak/>
        <mc:AlternateContent>
          <mc:Choice Requires="wps">
            <w:drawing>
              <wp:anchor distT="0" distB="0" distL="114300" distR="114300" simplePos="0" relativeHeight="251809792" behindDoc="0" locked="0" layoutInCell="1" allowOverlap="1" wp14:anchorId="273937AC" wp14:editId="591987D7">
                <wp:simplePos x="0" y="0"/>
                <wp:positionH relativeFrom="column">
                  <wp:posOffset>-101219</wp:posOffset>
                </wp:positionH>
                <wp:positionV relativeFrom="paragraph">
                  <wp:posOffset>-21971</wp:posOffset>
                </wp:positionV>
                <wp:extent cx="5864352" cy="1322832"/>
                <wp:effectExtent l="0" t="0" r="22225" b="10795"/>
                <wp:wrapNone/>
                <wp:docPr id="31" name="Dikdörtgen 31"/>
                <wp:cNvGraphicFramePr/>
                <a:graphic xmlns:a="http://schemas.openxmlformats.org/drawingml/2006/main">
                  <a:graphicData uri="http://schemas.microsoft.com/office/word/2010/wordprocessingShape">
                    <wps:wsp>
                      <wps:cNvSpPr/>
                      <wps:spPr>
                        <a:xfrm>
                          <a:off x="0" y="0"/>
                          <a:ext cx="5864352" cy="13228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74ECB" w:rsidRPr="00672A98" w:rsidRDefault="00774ECB" w:rsidP="00672A98">
                            <w:pPr>
                              <w:spacing w:line="240" w:lineRule="auto"/>
                              <w:jc w:val="center"/>
                              <w:rPr>
                                <w:rFonts w:ascii="Times New Roman" w:hAnsi="Times New Roman" w:cs="Times New Roman"/>
                                <w:color w:val="000000" w:themeColor="text1"/>
                                <w:sz w:val="32"/>
                                <w:szCs w:val="32"/>
                              </w:rPr>
                            </w:pPr>
                            <w:r w:rsidRPr="00672A98">
                              <w:rPr>
                                <w:rFonts w:ascii="Times New Roman" w:hAnsi="Times New Roman" w:cs="Times New Roman"/>
                                <w:color w:val="000000" w:themeColor="text1"/>
                                <w:sz w:val="32"/>
                                <w:szCs w:val="32"/>
                              </w:rPr>
                              <w:t>TC</w:t>
                            </w:r>
                          </w:p>
                          <w:p w:rsidR="00774ECB" w:rsidRPr="00672A98" w:rsidRDefault="00774ECB" w:rsidP="00672A98">
                            <w:pPr>
                              <w:spacing w:line="24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İMRANLI</w:t>
                            </w:r>
                            <w:r w:rsidRPr="00672A98">
                              <w:rPr>
                                <w:rFonts w:ascii="Times New Roman" w:hAnsi="Times New Roman" w:cs="Times New Roman"/>
                                <w:color w:val="000000" w:themeColor="text1"/>
                                <w:sz w:val="32"/>
                                <w:szCs w:val="32"/>
                              </w:rPr>
                              <w:t xml:space="preserve"> KAYMAKAMLIĞI</w:t>
                            </w:r>
                          </w:p>
                          <w:p w:rsidR="00774ECB" w:rsidRPr="00742928" w:rsidRDefault="00774ECB" w:rsidP="00672A98">
                            <w:pPr>
                              <w:spacing w:line="240" w:lineRule="auto"/>
                              <w:jc w:val="center"/>
                              <w:rPr>
                                <w:rFonts w:ascii="Times New Roman" w:hAnsi="Times New Roman" w:cs="Times New Roman"/>
                                <w:color w:val="000000" w:themeColor="text1"/>
                                <w:sz w:val="32"/>
                                <w:szCs w:val="32"/>
                              </w:rPr>
                            </w:pPr>
                            <w:r>
                              <w:rPr>
                                <w:rFonts w:ascii="Times New Roman" w:eastAsia="Times New Roman" w:hAnsi="Times New Roman"/>
                                <w:color w:val="000000" w:themeColor="text1"/>
                                <w:sz w:val="32"/>
                                <w:szCs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İmranlı İlçe Milli Eğitim Müdürü</w:t>
                            </w:r>
                          </w:p>
                          <w:p w:rsidR="00774ECB" w:rsidRDefault="00774ECB" w:rsidP="00672A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937AC" id="Dikdörtgen 31" o:spid="_x0000_s1058" style="position:absolute;margin-left:-7.95pt;margin-top:-1.75pt;width:461.75pt;height:104.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" fillcolor="#9acd4c [3204]" strokecolor="#4d6d1e [1604]" strokeweight="1.25pt">
                <v:textbox>
                  <w:txbxContent>
                    <w:p w:rsidR="00774ECB" w:rsidRPr="00672A98" w:rsidRDefault="00774ECB" w:rsidP="00672A98">
                      <w:pPr>
                        <w:spacing w:line="240" w:lineRule="auto"/>
                        <w:jc w:val="center"/>
                        <w:rPr>
                          <w:rFonts w:ascii="Times New Roman" w:hAnsi="Times New Roman" w:cs="Times New Roman"/>
                          <w:color w:val="000000" w:themeColor="text1"/>
                          <w:sz w:val="32"/>
                          <w:szCs w:val="32"/>
                        </w:rPr>
                      </w:pPr>
                      <w:r w:rsidRPr="00672A98">
                        <w:rPr>
                          <w:rFonts w:ascii="Times New Roman" w:hAnsi="Times New Roman" w:cs="Times New Roman"/>
                          <w:color w:val="000000" w:themeColor="text1"/>
                          <w:sz w:val="32"/>
                          <w:szCs w:val="32"/>
                        </w:rPr>
                        <w:t>TC</w:t>
                      </w:r>
                    </w:p>
                    <w:p w:rsidR="00774ECB" w:rsidRPr="00672A98" w:rsidRDefault="00774ECB" w:rsidP="00672A98">
                      <w:pPr>
                        <w:spacing w:line="24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İMRANLI</w:t>
                      </w:r>
                      <w:r w:rsidRPr="00672A98">
                        <w:rPr>
                          <w:rFonts w:ascii="Times New Roman" w:hAnsi="Times New Roman" w:cs="Times New Roman"/>
                          <w:color w:val="000000" w:themeColor="text1"/>
                          <w:sz w:val="32"/>
                          <w:szCs w:val="32"/>
                        </w:rPr>
                        <w:t xml:space="preserve"> KAYMAKAMLIĞI</w:t>
                      </w:r>
                    </w:p>
                    <w:p w:rsidR="00774ECB" w:rsidRPr="00742928" w:rsidRDefault="00774ECB" w:rsidP="00672A98">
                      <w:pPr>
                        <w:spacing w:line="240" w:lineRule="auto"/>
                        <w:jc w:val="center"/>
                        <w:rPr>
                          <w:rFonts w:ascii="Times New Roman" w:hAnsi="Times New Roman" w:cs="Times New Roman"/>
                          <w:color w:val="000000" w:themeColor="text1"/>
                          <w:sz w:val="32"/>
                          <w:szCs w:val="32"/>
                        </w:rPr>
                      </w:pPr>
                      <w:r>
                        <w:rPr>
                          <w:rFonts w:ascii="Times New Roman" w:eastAsia="Times New Roman" w:hAnsi="Times New Roman"/>
                          <w:color w:val="000000" w:themeColor="text1"/>
                          <w:sz w:val="32"/>
                          <w:szCs w:val="3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İmranlı İlçe Milli Eğitim Müdürü</w:t>
                      </w:r>
                    </w:p>
                    <w:p w:rsidR="00774ECB" w:rsidRDefault="00774ECB" w:rsidP="00672A98">
                      <w:pPr>
                        <w:jc w:val="center"/>
                      </w:pPr>
                    </w:p>
                  </w:txbxContent>
                </v:textbox>
              </v:rect>
            </w:pict>
          </mc:Fallback>
        </mc:AlternateContent>
      </w:r>
    </w:p>
    <w:p w:rsidR="00672A98" w:rsidRDefault="00672A98" w:rsidP="00672A98">
      <w:pPr>
        <w:tabs>
          <w:tab w:val="left" w:pos="2227"/>
        </w:tabs>
        <w:rPr>
          <w:rFonts w:ascii="Calibri" w:hAnsi="Calibri" w:cs="Calibri"/>
          <w:sz w:val="24"/>
          <w:szCs w:val="24"/>
        </w:rPr>
      </w:pPr>
    </w:p>
    <w:p w:rsidR="00672A98" w:rsidRDefault="00672A98" w:rsidP="00672A98">
      <w:pPr>
        <w:tabs>
          <w:tab w:val="left" w:pos="2227"/>
        </w:tabs>
        <w:rPr>
          <w:rFonts w:ascii="Calibri" w:hAnsi="Calibri" w:cs="Calibri"/>
          <w:sz w:val="24"/>
          <w:szCs w:val="24"/>
        </w:rPr>
      </w:pPr>
    </w:p>
    <w:p w:rsidR="00672A98" w:rsidRDefault="00672A98" w:rsidP="00672A98">
      <w:pPr>
        <w:tabs>
          <w:tab w:val="left" w:pos="2227"/>
        </w:tabs>
        <w:rPr>
          <w:rFonts w:ascii="Calibri" w:hAnsi="Calibri" w:cs="Calibri"/>
          <w:sz w:val="24"/>
          <w:szCs w:val="24"/>
        </w:rPr>
      </w:pPr>
    </w:p>
    <w:p w:rsidR="00672A98" w:rsidRDefault="00672A98" w:rsidP="00672A98">
      <w:pPr>
        <w:tabs>
          <w:tab w:val="left" w:pos="2227"/>
        </w:tabs>
      </w:pPr>
    </w:p>
    <w:p w:rsidR="00672A98" w:rsidRDefault="00672A98" w:rsidP="00672A98">
      <w:pPr>
        <w:tabs>
          <w:tab w:val="left" w:pos="2227"/>
        </w:tabs>
        <w:rPr>
          <w:rFonts w:ascii="Calibri" w:hAnsi="Calibri" w:cs="Calibri"/>
          <w:sz w:val="24"/>
          <w:szCs w:val="24"/>
        </w:rPr>
      </w:pPr>
    </w:p>
    <w:p w:rsidR="00672A98" w:rsidRDefault="00672A98" w:rsidP="00672A98">
      <w:pPr>
        <w:tabs>
          <w:tab w:val="left" w:pos="2227"/>
        </w:tabs>
      </w:pPr>
    </w:p>
    <w:p w:rsidR="00672A98" w:rsidRDefault="00672A98" w:rsidP="00672A98">
      <w:pPr>
        <w:tabs>
          <w:tab w:val="left" w:pos="2227"/>
        </w:tabs>
      </w:pPr>
    </w:p>
    <w:p w:rsidR="00672A98" w:rsidRDefault="00672A98" w:rsidP="00672A98">
      <w:pPr>
        <w:tabs>
          <w:tab w:val="left" w:pos="2227"/>
        </w:tabs>
      </w:pPr>
      <w:r w:rsidRPr="00672A98">
        <w:rPr>
          <w:noProof/>
          <w:lang w:eastAsia="tr-TR"/>
        </w:rPr>
        <w:drawing>
          <wp:inline distT="0" distB="0" distL="0" distR="0" wp14:anchorId="437D3273" wp14:editId="35053C78">
            <wp:extent cx="5064632" cy="3383153"/>
            <wp:effectExtent l="0" t="0" r="3175" b="825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19477" cy="3419790"/>
                    </a:xfrm>
                    <a:prstGeom prst="rect">
                      <a:avLst/>
                    </a:prstGeom>
                  </pic:spPr>
                </pic:pic>
              </a:graphicData>
            </a:graphic>
          </wp:inline>
        </w:drawing>
      </w:r>
    </w:p>
    <w:p w:rsidR="00672A98" w:rsidRDefault="00742928" w:rsidP="00672A98">
      <w:pPr>
        <w:rPr>
          <w:rFonts w:ascii="Calibri" w:hAnsi="Calibri" w:cs="Calibri"/>
          <w:noProof/>
          <w:sz w:val="24"/>
          <w:szCs w:val="24"/>
        </w:rPr>
      </w:pPr>
      <w:r>
        <w:rPr>
          <w:rFonts w:ascii="Calibri" w:hAnsi="Calibri" w:cs="Calibri"/>
          <w:noProof/>
          <w:sz w:val="24"/>
          <w:szCs w:val="24"/>
          <w:lang w:eastAsia="tr-TR"/>
        </w:rPr>
        <mc:AlternateContent>
          <mc:Choice Requires="wps">
            <w:drawing>
              <wp:anchor distT="0" distB="0" distL="114300" distR="114300" simplePos="0" relativeHeight="251810816" behindDoc="0" locked="0" layoutInCell="1" allowOverlap="1" wp14:anchorId="4CB0497A" wp14:editId="21FFB121">
                <wp:simplePos x="0" y="0"/>
                <wp:positionH relativeFrom="margin">
                  <wp:posOffset>374015</wp:posOffset>
                </wp:positionH>
                <wp:positionV relativeFrom="paragraph">
                  <wp:posOffset>2540</wp:posOffset>
                </wp:positionV>
                <wp:extent cx="5736336" cy="1102868"/>
                <wp:effectExtent l="0" t="0" r="17145" b="21590"/>
                <wp:wrapNone/>
                <wp:docPr id="43" name="Şerit: Yukarı Bükülmüş 43"/>
                <wp:cNvGraphicFramePr/>
                <a:graphic xmlns:a="http://schemas.openxmlformats.org/drawingml/2006/main">
                  <a:graphicData uri="http://schemas.microsoft.com/office/word/2010/wordprocessingShape">
                    <wps:wsp>
                      <wps:cNvSpPr/>
                      <wps:spPr>
                        <a:xfrm>
                          <a:off x="0" y="0"/>
                          <a:ext cx="5736336" cy="1102868"/>
                        </a:xfrm>
                        <a:prstGeom prst="ribbon2">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774ECB" w:rsidRPr="00137BB2" w:rsidRDefault="00774ECB" w:rsidP="00137BB2">
                            <w:pPr>
                              <w:jc w:val="center"/>
                              <w:rPr>
                                <w:rFonts w:ascii="Calibri" w:hAnsi="Calibri" w:cs="Calibri"/>
                                <w:sz w:val="28"/>
                                <w:szCs w:val="28"/>
                              </w:rPr>
                            </w:pPr>
                            <w:r w:rsidRPr="00137BB2">
                              <w:rPr>
                                <w:sz w:val="28"/>
                                <w:szCs w:val="28"/>
                              </w:rPr>
                              <w:t>GELECE</w:t>
                            </w:r>
                            <w:r w:rsidRPr="00137BB2">
                              <w:rPr>
                                <w:rFonts w:ascii="Calibri" w:hAnsi="Calibri" w:cs="Calibri"/>
                                <w:sz w:val="28"/>
                                <w:szCs w:val="28"/>
                              </w:rPr>
                              <w:t>ĞE YÖNELİM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B0497A"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Şerit: Yukarı Bükülmüş 43" o:spid="_x0000_s1059" type="#_x0000_t54" style="position:absolute;margin-left:29.45pt;margin-top:.2pt;width:451.7pt;height:86.8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" adj=",18000" fillcolor="#63a0cc [3208]" strokecolor="#255171 [1608]" strokeweight="1.25pt">
                <v:textbox>
                  <w:txbxContent>
                    <w:p w:rsidR="00774ECB" w:rsidRPr="00137BB2" w:rsidRDefault="00774ECB" w:rsidP="00137BB2">
                      <w:pPr>
                        <w:jc w:val="center"/>
                        <w:rPr>
                          <w:rFonts w:ascii="Calibri" w:hAnsi="Calibri" w:cs="Calibri"/>
                          <w:sz w:val="28"/>
                          <w:szCs w:val="28"/>
                        </w:rPr>
                      </w:pPr>
                      <w:r w:rsidRPr="00137BB2">
                        <w:rPr>
                          <w:sz w:val="28"/>
                          <w:szCs w:val="28"/>
                        </w:rPr>
                        <w:t>GELECE</w:t>
                      </w:r>
                      <w:r w:rsidRPr="00137BB2">
                        <w:rPr>
                          <w:rFonts w:ascii="Calibri" w:hAnsi="Calibri" w:cs="Calibri"/>
                          <w:sz w:val="28"/>
                          <w:szCs w:val="28"/>
                        </w:rPr>
                        <w:t>ĞE YÖNELİM</w:t>
                      </w:r>
                    </w:p>
                  </w:txbxContent>
                </v:textbox>
                <w10:wrap anchorx="margin"/>
              </v:shape>
            </w:pict>
          </mc:Fallback>
        </mc:AlternateContent>
      </w:r>
      <w:r w:rsidR="00672A98">
        <w:rPr>
          <w:rFonts w:ascii="Calibri" w:hAnsi="Calibri" w:cs="Calibri"/>
          <w:noProof/>
          <w:sz w:val="24"/>
          <w:szCs w:val="24"/>
        </w:rPr>
        <w:t xml:space="preserve">                       </w:t>
      </w:r>
    </w:p>
    <w:p w:rsidR="00137BB2" w:rsidRPr="00137BB2" w:rsidRDefault="00137BB2" w:rsidP="00137BB2">
      <w:pPr>
        <w:rPr>
          <w:rFonts w:ascii="Calibri" w:hAnsi="Calibri" w:cs="Calibri"/>
          <w:sz w:val="24"/>
          <w:szCs w:val="24"/>
        </w:rPr>
      </w:pPr>
    </w:p>
    <w:p w:rsidR="00137BB2" w:rsidRDefault="00137BB2" w:rsidP="00137BB2">
      <w:pPr>
        <w:rPr>
          <w:rFonts w:ascii="Calibri" w:hAnsi="Calibri" w:cs="Calibri"/>
          <w:sz w:val="24"/>
          <w:szCs w:val="24"/>
        </w:rPr>
      </w:pPr>
    </w:p>
    <w:p w:rsidR="00D71100" w:rsidRDefault="00D71100" w:rsidP="00137BB2">
      <w:pPr>
        <w:rPr>
          <w:rFonts w:ascii="Calibri" w:hAnsi="Calibri" w:cs="Calibri"/>
          <w:sz w:val="24"/>
          <w:szCs w:val="24"/>
        </w:rPr>
      </w:pPr>
    </w:p>
    <w:p w:rsidR="00D71100" w:rsidRPr="00137BB2" w:rsidRDefault="00D71100" w:rsidP="00137BB2">
      <w:pPr>
        <w:rPr>
          <w:rFonts w:ascii="Calibri" w:hAnsi="Calibri" w:cs="Calibri"/>
          <w:sz w:val="24"/>
          <w:szCs w:val="24"/>
        </w:rPr>
      </w:pPr>
    </w:p>
    <w:p w:rsidR="00137BB2" w:rsidRDefault="00137BB2" w:rsidP="00137BB2">
      <w:pPr>
        <w:tabs>
          <w:tab w:val="left" w:pos="8141"/>
        </w:tabs>
        <w:rPr>
          <w:rFonts w:ascii="Calibri" w:hAnsi="Calibri" w:cs="Calibri"/>
          <w:sz w:val="24"/>
          <w:szCs w:val="24"/>
        </w:rPr>
      </w:pPr>
      <w:r>
        <w:rPr>
          <w:rFonts w:ascii="Calibri" w:hAnsi="Calibri" w:cs="Calibri"/>
          <w:sz w:val="24"/>
          <w:szCs w:val="24"/>
        </w:rPr>
        <w:tab/>
      </w:r>
    </w:p>
    <w:p w:rsidR="00137BB2" w:rsidRDefault="00074765" w:rsidP="00936B04">
      <w:pPr>
        <w:tabs>
          <w:tab w:val="left" w:pos="8141"/>
        </w:tabs>
        <w:rPr>
          <w:rFonts w:ascii="Calibri" w:hAnsi="Calibri" w:cs="Calibri"/>
          <w:sz w:val="24"/>
          <w:szCs w:val="24"/>
        </w:rPr>
      </w:pPr>
      <w:r>
        <w:rPr>
          <w:rFonts w:ascii="Calibri" w:hAnsi="Calibri" w:cs="Calibri"/>
          <w:noProof/>
          <w:sz w:val="24"/>
          <w:szCs w:val="24"/>
          <w:lang w:eastAsia="tr-TR"/>
        </w:rPr>
        <mc:AlternateContent>
          <mc:Choice Requires="wps">
            <w:drawing>
              <wp:anchor distT="0" distB="0" distL="114300" distR="114300" simplePos="0" relativeHeight="251811840" behindDoc="0" locked="0" layoutInCell="1" allowOverlap="1" wp14:anchorId="45AFC12B" wp14:editId="02927B32">
                <wp:simplePos x="0" y="0"/>
                <wp:positionH relativeFrom="page">
                  <wp:align>center</wp:align>
                </wp:positionH>
                <wp:positionV relativeFrom="paragraph">
                  <wp:posOffset>-222250</wp:posOffset>
                </wp:positionV>
                <wp:extent cx="2882348" cy="518795"/>
                <wp:effectExtent l="0" t="0" r="13335" b="14605"/>
                <wp:wrapNone/>
                <wp:docPr id="88" name="Dikdörtgen: Yuvarlatılmış Köşeler 88"/>
                <wp:cNvGraphicFramePr/>
                <a:graphic xmlns:a="http://schemas.openxmlformats.org/drawingml/2006/main">
                  <a:graphicData uri="http://schemas.microsoft.com/office/word/2010/wordprocessingShape">
                    <wps:wsp>
                      <wps:cNvSpPr/>
                      <wps:spPr>
                        <a:xfrm>
                          <a:off x="0" y="0"/>
                          <a:ext cx="2882348" cy="518795"/>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rsidR="00774ECB" w:rsidRPr="00137BB2" w:rsidRDefault="00774ECB" w:rsidP="00137BB2">
                            <w:pPr>
                              <w:jc w:val="center"/>
                              <w:rPr>
                                <w:rFonts w:ascii="Calibri" w:hAnsi="Calibri" w:cs="Calibri"/>
                                <w:color w:val="000000" w:themeColor="text1"/>
                                <w:sz w:val="24"/>
                                <w:szCs w:val="24"/>
                              </w:rPr>
                            </w:pPr>
                            <w:r w:rsidRPr="00137BB2">
                              <w:rPr>
                                <w:color w:val="000000" w:themeColor="text1"/>
                                <w:sz w:val="24"/>
                                <w:szCs w:val="24"/>
                              </w:rPr>
                              <w:t>V</w:t>
                            </w:r>
                            <w:r w:rsidRPr="00137BB2">
                              <w:rPr>
                                <w:rFonts w:ascii="Calibri" w:hAnsi="Calibri" w:cs="Calibri"/>
                                <w:color w:val="000000" w:themeColor="text1"/>
                                <w:sz w:val="24"/>
                                <w:szCs w:val="24"/>
                              </w:rPr>
                              <w:t>İZYON MİSYON VE TEMEL DEĞERLER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AFC12B" id="Dikdörtgen: Yuvarlatılmış Köşeler 88" o:spid="_x0000_s1060" style="position:absolute;margin-left:0;margin-top:-17.5pt;width:226.95pt;height:40.85pt;z-index:2518118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" fillcolor="#63a0cc [3208]" strokecolor="#4d6d1e [1604]" strokeweight="1.25pt">
                <v:textbox>
                  <w:txbxContent>
                    <w:p w:rsidR="00774ECB" w:rsidRPr="00137BB2" w:rsidRDefault="00774ECB" w:rsidP="00137BB2">
                      <w:pPr>
                        <w:jc w:val="center"/>
                        <w:rPr>
                          <w:rFonts w:ascii="Calibri" w:hAnsi="Calibri" w:cs="Calibri"/>
                          <w:color w:val="000000" w:themeColor="text1"/>
                          <w:sz w:val="24"/>
                          <w:szCs w:val="24"/>
                        </w:rPr>
                      </w:pPr>
                      <w:r w:rsidRPr="00137BB2">
                        <w:rPr>
                          <w:color w:val="000000" w:themeColor="text1"/>
                          <w:sz w:val="24"/>
                          <w:szCs w:val="24"/>
                        </w:rPr>
                        <w:t>V</w:t>
                      </w:r>
                      <w:r w:rsidRPr="00137BB2">
                        <w:rPr>
                          <w:rFonts w:ascii="Calibri" w:hAnsi="Calibri" w:cs="Calibri"/>
                          <w:color w:val="000000" w:themeColor="text1"/>
                          <w:sz w:val="24"/>
                          <w:szCs w:val="24"/>
                        </w:rPr>
                        <w:t>İZYON MİSYON VE TEMEL DEĞERLER</w:t>
                      </w:r>
                    </w:p>
                  </w:txbxContent>
                </v:textbox>
                <w10:wrap anchorx="page"/>
              </v:roundrect>
            </w:pict>
          </mc:Fallback>
        </mc:AlternateContent>
      </w:r>
    </w:p>
    <w:p w:rsidR="00074765" w:rsidRPr="00074765" w:rsidRDefault="00AE3E04" w:rsidP="00074765">
      <w:pPr>
        <w:rPr>
          <w:rFonts w:ascii="Calibri" w:hAnsi="Calibri" w:cs="Calibri"/>
          <w:sz w:val="24"/>
          <w:szCs w:val="24"/>
        </w:rPr>
      </w:pPr>
      <w:r>
        <w:rPr>
          <w:noProof/>
          <w:lang w:eastAsia="tr-TR"/>
        </w:rPr>
        <mc:AlternateContent>
          <mc:Choice Requires="wps">
            <w:drawing>
              <wp:anchor distT="0" distB="0" distL="114300" distR="114300" simplePos="0" relativeHeight="251815936" behindDoc="0" locked="0" layoutInCell="1" allowOverlap="1" wp14:anchorId="488CE835" wp14:editId="60B51830">
                <wp:simplePos x="0" y="0"/>
                <wp:positionH relativeFrom="margin">
                  <wp:align>center</wp:align>
                </wp:positionH>
                <wp:positionV relativeFrom="paragraph">
                  <wp:posOffset>290195</wp:posOffset>
                </wp:positionV>
                <wp:extent cx="4762500" cy="1441450"/>
                <wp:effectExtent l="0" t="0" r="19050" b="25400"/>
                <wp:wrapNone/>
                <wp:docPr id="30" name="Yuvarlatılmış Dikdörtgen 30"/>
                <wp:cNvGraphicFramePr/>
                <a:graphic xmlns:a="http://schemas.openxmlformats.org/drawingml/2006/main">
                  <a:graphicData uri="http://schemas.microsoft.com/office/word/2010/wordprocessingShape">
                    <wps:wsp>
                      <wps:cNvSpPr/>
                      <wps:spPr>
                        <a:xfrm>
                          <a:off x="0" y="0"/>
                          <a:ext cx="4762500" cy="1441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74ECB" w:rsidRPr="008E0BA9" w:rsidRDefault="00774ECB" w:rsidP="00063CBF">
                            <w:pPr>
                              <w:ind w:firstLine="708"/>
                              <w:jc w:val="both"/>
                              <w:rPr>
                                <w:rFonts w:ascii="Times New Roman" w:hAnsi="Times New Roman" w:cs="Times New Roman"/>
                                <w:color w:val="FF0000"/>
                                <w:sz w:val="24"/>
                                <w:szCs w:val="24"/>
                              </w:rPr>
                            </w:pPr>
                            <w:r w:rsidRPr="008E0BA9">
                              <w:rPr>
                                <w:rFonts w:ascii="Times New Roman" w:eastAsia="Calibri" w:hAnsi="Times New Roman" w:cs="Times New Roman"/>
                                <w:b/>
                                <w:color w:val="FF0000"/>
                                <w:sz w:val="24"/>
                                <w:szCs w:val="24"/>
                                <w:u w:val="single"/>
                              </w:rPr>
                              <w:t>MİSYONUMUZ</w:t>
                            </w:r>
                            <w:r w:rsidRPr="008E0BA9">
                              <w:rPr>
                                <w:rFonts w:ascii="Times New Roman" w:eastAsia="Calibri" w:hAnsi="Times New Roman" w:cs="Times New Roman"/>
                                <w:b/>
                                <w:color w:val="FF0000"/>
                                <w:sz w:val="24"/>
                                <w:szCs w:val="24"/>
                              </w:rPr>
                              <w:t>: Düşünme, anlama, araştırma ve sorun çözme yetkinliği gelişmiş, millî kültür ve demokrasinin bilincinde, iletişime ve paylaşıma açık, sanat duyarlılığı, öz güveni, öz saygısı, hak, adalet ve sorumluluk bilinci yüksek, öğrenmeyi bir yaşam tarzı haline getiren, sağlıklı ve mutlu bireylerin yetişmesine ortam ve imkân sağlamaktır.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88CE835" id="Yuvarlatılmış Dikdörtgen 30" o:spid="_x0000_s1061" style="position:absolute;margin-left:0;margin-top:22.85pt;width:375pt;height:113.5pt;z-index:2518159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" fillcolor="#9acd4c [3204]" strokecolor="#4d6d1e [1604]" strokeweight="1.25pt">
                <v:textbox>
                  <w:txbxContent>
                    <w:p w:rsidR="00774ECB" w:rsidRPr="008E0BA9" w:rsidRDefault="00774ECB" w:rsidP="00063CBF">
                      <w:pPr>
                        <w:ind w:firstLine="708"/>
                        <w:jc w:val="both"/>
                        <w:rPr>
                          <w:rFonts w:ascii="Times New Roman" w:hAnsi="Times New Roman" w:cs="Times New Roman"/>
                          <w:color w:val="FF0000"/>
                          <w:sz w:val="24"/>
                          <w:szCs w:val="24"/>
                        </w:rPr>
                      </w:pPr>
                      <w:r w:rsidRPr="008E0BA9">
                        <w:rPr>
                          <w:rFonts w:ascii="Times New Roman" w:eastAsia="Calibri" w:hAnsi="Times New Roman" w:cs="Times New Roman"/>
                          <w:b/>
                          <w:color w:val="FF0000"/>
                          <w:sz w:val="24"/>
                          <w:szCs w:val="24"/>
                          <w:u w:val="single"/>
                        </w:rPr>
                        <w:t>MİSYONUMUZ</w:t>
                      </w:r>
                      <w:r w:rsidRPr="008E0BA9">
                        <w:rPr>
                          <w:rFonts w:ascii="Times New Roman" w:eastAsia="Calibri" w:hAnsi="Times New Roman" w:cs="Times New Roman"/>
                          <w:b/>
                          <w:color w:val="FF0000"/>
                          <w:sz w:val="24"/>
                          <w:szCs w:val="24"/>
                        </w:rPr>
                        <w:t>: Düşünme, anlama, araştırma ve sorun çözme yetkinliği gelişmiş, millî kültür ve demokrasinin bilincinde, iletişime ve paylaşıma açık, sanat duyarlılığı, öz güveni, öz saygısı, hak, adalet ve sorumluluk bilinci yüksek, öğrenmeyi bir yaşam tarzı haline getiren, sağlıklı ve mutlu bireylerin yetişmesine ortam ve imkân sağlamaktır.</w:t>
                      </w:r>
                    </w:p>
                  </w:txbxContent>
                </v:textbox>
                <w10:wrap anchorx="margin"/>
              </v:roundrect>
            </w:pict>
          </mc:Fallback>
        </mc:AlternateContent>
      </w:r>
    </w:p>
    <w:p w:rsidR="00D71100" w:rsidRDefault="00D71100" w:rsidP="00C8205E">
      <w:pPr>
        <w:rPr>
          <w:noProof/>
          <w:lang w:eastAsia="tr-TR"/>
        </w:rPr>
      </w:pPr>
    </w:p>
    <w:p w:rsidR="00D71100" w:rsidRDefault="00D71100" w:rsidP="00936B04">
      <w:pPr>
        <w:jc w:val="center"/>
        <w:rPr>
          <w:noProof/>
          <w:lang w:eastAsia="tr-TR"/>
        </w:rPr>
      </w:pPr>
    </w:p>
    <w:p w:rsidR="00D71100" w:rsidRDefault="00D71100" w:rsidP="00936B04">
      <w:pPr>
        <w:jc w:val="center"/>
        <w:rPr>
          <w:noProof/>
          <w:lang w:eastAsia="tr-TR"/>
        </w:rPr>
      </w:pPr>
    </w:p>
    <w:p w:rsidR="00D71100" w:rsidRDefault="00D71100" w:rsidP="00936B04">
      <w:pPr>
        <w:jc w:val="center"/>
        <w:rPr>
          <w:noProof/>
          <w:lang w:eastAsia="tr-TR"/>
        </w:rPr>
      </w:pPr>
    </w:p>
    <w:p w:rsidR="00C8205E" w:rsidRDefault="00C8205E" w:rsidP="00C8205E">
      <w:pPr>
        <w:rPr>
          <w:noProof/>
          <w:lang w:eastAsia="tr-TR"/>
        </w:rPr>
      </w:pPr>
    </w:p>
    <w:p w:rsidR="00063CBF" w:rsidRDefault="00C05365" w:rsidP="00AE3E04">
      <w:pPr>
        <w:jc w:val="center"/>
        <w:rPr>
          <w:noProof/>
          <w:lang w:eastAsia="tr-TR"/>
        </w:rPr>
      </w:pPr>
      <w:r w:rsidRPr="00B42F9C">
        <w:rPr>
          <w:noProof/>
          <w:lang w:eastAsia="tr-TR"/>
        </w:rPr>
        <w:lastRenderedPageBreak/>
        <w:drawing>
          <wp:inline distT="0" distB="0" distL="0" distR="0" wp14:anchorId="10353975" wp14:editId="64E9EF7B">
            <wp:extent cx="4236547" cy="1942151"/>
            <wp:effectExtent l="133350" t="133350" r="145415" b="153670"/>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20000" contrast="-20000"/>
                              </a14:imgEffect>
                            </a14:imgLayer>
                          </a14:imgProps>
                        </a:ext>
                      </a:extLst>
                    </a:blip>
                    <a:stretch>
                      <a:fillRect/>
                    </a:stretch>
                  </pic:blipFill>
                  <pic:spPr>
                    <a:xfrm>
                      <a:off x="0" y="0"/>
                      <a:ext cx="4309868" cy="1975764"/>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p w:rsidR="00063CBF" w:rsidRDefault="00063CBF" w:rsidP="00AE3E04">
      <w:pPr>
        <w:jc w:val="center"/>
        <w:rPr>
          <w:noProof/>
          <w:lang w:eastAsia="tr-TR"/>
        </w:rPr>
      </w:pPr>
    </w:p>
    <w:p w:rsidR="00063CBF" w:rsidRDefault="008E0BA9" w:rsidP="00AE3E04">
      <w:pPr>
        <w:jc w:val="center"/>
        <w:rPr>
          <w:noProof/>
          <w:lang w:eastAsia="tr-TR"/>
        </w:rPr>
      </w:pPr>
      <w:r>
        <w:rPr>
          <w:noProof/>
          <w:lang w:eastAsia="tr-TR"/>
        </w:rPr>
        <mc:AlternateContent>
          <mc:Choice Requires="wps">
            <w:drawing>
              <wp:anchor distT="0" distB="0" distL="114300" distR="114300" simplePos="0" relativeHeight="251828224" behindDoc="0" locked="0" layoutInCell="1" allowOverlap="1" wp14:anchorId="2C1FA54B" wp14:editId="5514F0B5">
                <wp:simplePos x="0" y="0"/>
                <wp:positionH relativeFrom="margin">
                  <wp:align>center</wp:align>
                </wp:positionH>
                <wp:positionV relativeFrom="paragraph">
                  <wp:posOffset>4445</wp:posOffset>
                </wp:positionV>
                <wp:extent cx="4711700" cy="800100"/>
                <wp:effectExtent l="0" t="0" r="12700" b="19050"/>
                <wp:wrapNone/>
                <wp:docPr id="106" name="Yuvarlatılmış Dikdörtgen 106"/>
                <wp:cNvGraphicFramePr/>
                <a:graphic xmlns:a="http://schemas.openxmlformats.org/drawingml/2006/main">
                  <a:graphicData uri="http://schemas.microsoft.com/office/word/2010/wordprocessingShape">
                    <wps:wsp>
                      <wps:cNvSpPr/>
                      <wps:spPr>
                        <a:xfrm>
                          <a:off x="0" y="0"/>
                          <a:ext cx="4711700" cy="800100"/>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74ECB" w:rsidRPr="008E0BA9" w:rsidRDefault="00774ECB" w:rsidP="008E0BA9">
                            <w:pPr>
                              <w:spacing w:after="120"/>
                              <w:ind w:firstLine="708"/>
                              <w:jc w:val="both"/>
                              <w:rPr>
                                <w:rFonts w:ascii="Times New Roman" w:eastAsia="Calibri" w:hAnsi="Times New Roman" w:cs="Times New Roman"/>
                                <w:b/>
                                <w:color w:val="FF0000"/>
                                <w:sz w:val="24"/>
                                <w:szCs w:val="24"/>
                              </w:rPr>
                            </w:pPr>
                            <w:r w:rsidRPr="008E0BA9">
                              <w:rPr>
                                <w:rFonts w:ascii="Times New Roman" w:eastAsia="Calibri" w:hAnsi="Times New Roman" w:cs="Times New Roman"/>
                                <w:b/>
                                <w:color w:val="FF0000"/>
                                <w:sz w:val="24"/>
                                <w:szCs w:val="24"/>
                                <w:u w:val="single"/>
                              </w:rPr>
                              <w:t>VİZYONUMUZ:</w:t>
                            </w:r>
                            <w:r w:rsidRPr="008E0BA9">
                              <w:rPr>
                                <w:rFonts w:ascii="Times New Roman" w:eastAsia="Calibri" w:hAnsi="Times New Roman" w:cs="Times New Roman"/>
                                <w:b/>
                                <w:color w:val="FF0000"/>
                                <w:sz w:val="24"/>
                                <w:szCs w:val="24"/>
                              </w:rPr>
                              <w:t xml:space="preserve"> “Hayata hazır, sağlıklı ve mutlu bireyler yetiştiren bir eğitim sistemi”</w:t>
                            </w:r>
                          </w:p>
                          <w:p w:rsidR="00774ECB" w:rsidRDefault="00774ECB" w:rsidP="008E0B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1FA54B" id="Yuvarlatılmış Dikdörtgen 106" o:spid="_x0000_s1062" style="position:absolute;left:0;text-align:left;margin-left:0;margin-top:.35pt;width:371pt;height:63pt;z-index:251828224;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" fillcolor="#b8dbca [1945]" strokecolor="#4d6d1e [1604]" strokeweight="1.25pt">
                <v:textbox>
                  <w:txbxContent>
                    <w:p w:rsidR="00774ECB" w:rsidRPr="008E0BA9" w:rsidRDefault="00774ECB" w:rsidP="008E0BA9">
                      <w:pPr>
                        <w:spacing w:after="120"/>
                        <w:ind w:firstLine="708"/>
                        <w:jc w:val="both"/>
                        <w:rPr>
                          <w:rFonts w:ascii="Times New Roman" w:eastAsia="Calibri" w:hAnsi="Times New Roman" w:cs="Times New Roman"/>
                          <w:b/>
                          <w:color w:val="FF0000"/>
                          <w:sz w:val="24"/>
                          <w:szCs w:val="24"/>
                        </w:rPr>
                      </w:pPr>
                      <w:r w:rsidRPr="008E0BA9">
                        <w:rPr>
                          <w:rFonts w:ascii="Times New Roman" w:eastAsia="Calibri" w:hAnsi="Times New Roman" w:cs="Times New Roman"/>
                          <w:b/>
                          <w:color w:val="FF0000"/>
                          <w:sz w:val="24"/>
                          <w:szCs w:val="24"/>
                          <w:u w:val="single"/>
                        </w:rPr>
                        <w:t>VİZYONUMUZ:</w:t>
                      </w:r>
                      <w:r w:rsidRPr="008E0BA9">
                        <w:rPr>
                          <w:rFonts w:ascii="Times New Roman" w:eastAsia="Calibri" w:hAnsi="Times New Roman" w:cs="Times New Roman"/>
                          <w:b/>
                          <w:color w:val="FF0000"/>
                          <w:sz w:val="24"/>
                          <w:szCs w:val="24"/>
                        </w:rPr>
                        <w:t xml:space="preserve"> “Hayata hazır, sağlıklı ve mutlu bireyler yetiştiren bir eğitim sistemi”</w:t>
                      </w:r>
                    </w:p>
                    <w:p w:rsidR="00774ECB" w:rsidRDefault="00774ECB" w:rsidP="008E0BA9">
                      <w:pPr>
                        <w:jc w:val="center"/>
                      </w:pPr>
                    </w:p>
                  </w:txbxContent>
                </v:textbox>
                <w10:wrap anchorx="margin"/>
              </v:roundrect>
            </w:pict>
          </mc:Fallback>
        </mc:AlternateContent>
      </w:r>
    </w:p>
    <w:p w:rsidR="00063CBF" w:rsidRDefault="00063CBF" w:rsidP="00AE3E04">
      <w:pPr>
        <w:jc w:val="center"/>
        <w:rPr>
          <w:noProof/>
          <w:lang w:eastAsia="tr-TR"/>
        </w:rPr>
      </w:pPr>
    </w:p>
    <w:p w:rsidR="00063CBF" w:rsidRDefault="00063CBF" w:rsidP="00AE3E04">
      <w:pPr>
        <w:jc w:val="center"/>
        <w:rPr>
          <w:noProof/>
          <w:lang w:eastAsia="tr-TR"/>
        </w:rPr>
      </w:pPr>
    </w:p>
    <w:p w:rsidR="00D71100" w:rsidRDefault="00D71100" w:rsidP="008E0BA9">
      <w:pPr>
        <w:rPr>
          <w:noProof/>
          <w:lang w:eastAsia="tr-TR"/>
        </w:rPr>
      </w:pPr>
    </w:p>
    <w:p w:rsidR="00D71100" w:rsidRDefault="00AE3E04" w:rsidP="00936B04">
      <w:pPr>
        <w:jc w:val="center"/>
        <w:rPr>
          <w:noProof/>
          <w:lang w:eastAsia="tr-TR"/>
        </w:rPr>
      </w:pPr>
      <w:r>
        <w:rPr>
          <w:noProof/>
          <w:lang w:eastAsia="tr-TR"/>
        </w:rPr>
        <mc:AlternateContent>
          <mc:Choice Requires="wps">
            <w:drawing>
              <wp:anchor distT="0" distB="0" distL="114300" distR="114300" simplePos="0" relativeHeight="251827200" behindDoc="0" locked="0" layoutInCell="1" allowOverlap="1" wp14:anchorId="1F632E04" wp14:editId="3AE91643">
                <wp:simplePos x="0" y="0"/>
                <wp:positionH relativeFrom="margin">
                  <wp:align>center</wp:align>
                </wp:positionH>
                <wp:positionV relativeFrom="paragraph">
                  <wp:posOffset>3175</wp:posOffset>
                </wp:positionV>
                <wp:extent cx="5988050" cy="3314700"/>
                <wp:effectExtent l="0" t="0" r="12700" b="19050"/>
                <wp:wrapNone/>
                <wp:docPr id="99" name="Katlanmış Nesne 99"/>
                <wp:cNvGraphicFramePr/>
                <a:graphic xmlns:a="http://schemas.openxmlformats.org/drawingml/2006/main">
                  <a:graphicData uri="http://schemas.microsoft.com/office/word/2010/wordprocessingShape">
                    <wps:wsp>
                      <wps:cNvSpPr/>
                      <wps:spPr>
                        <a:xfrm>
                          <a:off x="0" y="0"/>
                          <a:ext cx="5988050" cy="3314700"/>
                        </a:xfrm>
                        <a:prstGeom prst="foldedCorner">
                          <a:avLst/>
                        </a:prstGeom>
                      </wps:spPr>
                      <wps:style>
                        <a:lnRef idx="1">
                          <a:schemeClr val="accent4"/>
                        </a:lnRef>
                        <a:fillRef idx="2">
                          <a:schemeClr val="accent4"/>
                        </a:fillRef>
                        <a:effectRef idx="1">
                          <a:schemeClr val="accent4"/>
                        </a:effectRef>
                        <a:fontRef idx="minor">
                          <a:schemeClr val="dk1"/>
                        </a:fontRef>
                      </wps:style>
                      <wps:txbx>
                        <w:txbxContent>
                          <w:p w:rsidR="00774ECB" w:rsidRPr="00753E09" w:rsidRDefault="00774ECB" w:rsidP="008E0BA9">
                            <w:pPr>
                              <w:autoSpaceDE w:val="0"/>
                              <w:autoSpaceDN w:val="0"/>
                              <w:adjustRightInd w:val="0"/>
                              <w:spacing w:after="0" w:line="240" w:lineRule="auto"/>
                              <w:rPr>
                                <w:rFonts w:ascii="Times New Roman" w:eastAsia="Calibri" w:hAnsi="Times New Roman" w:cs="Times New Roman"/>
                                <w:b/>
                                <w:color w:val="000000"/>
                                <w:sz w:val="28"/>
                                <w:szCs w:val="28"/>
                              </w:rPr>
                            </w:pPr>
                            <w:r w:rsidRPr="00753E09">
                              <w:rPr>
                                <w:rFonts w:ascii="Times New Roman" w:eastAsia="Calibri" w:hAnsi="Times New Roman" w:cs="Times New Roman"/>
                                <w:b/>
                                <w:color w:val="000000"/>
                                <w:sz w:val="28"/>
                                <w:szCs w:val="28"/>
                              </w:rPr>
                              <w:t>Temel Değerlerimiz:</w:t>
                            </w:r>
                          </w:p>
                          <w:p w:rsidR="00774ECB" w:rsidRPr="00753E09" w:rsidRDefault="00774ECB" w:rsidP="008E0BA9">
                            <w:pPr>
                              <w:autoSpaceDE w:val="0"/>
                              <w:autoSpaceDN w:val="0"/>
                              <w:adjustRightInd w:val="0"/>
                              <w:spacing w:after="0" w:line="276" w:lineRule="auto"/>
                              <w:ind w:left="567"/>
                              <w:jc w:val="both"/>
                              <w:rPr>
                                <w:rFonts w:ascii="Times New Roman" w:eastAsia="Calibri" w:hAnsi="Times New Roman" w:cs="Times New Roman"/>
                                <w:sz w:val="28"/>
                                <w:szCs w:val="28"/>
                              </w:rPr>
                            </w:pPr>
                            <w:r w:rsidRPr="00753E09">
                              <w:rPr>
                                <w:rFonts w:ascii="Times New Roman" w:eastAsia="Calibri" w:hAnsi="Times New Roman" w:cs="Times New Roman"/>
                                <w:sz w:val="28"/>
                                <w:szCs w:val="28"/>
                              </w:rPr>
                              <w:t>1. İnsan Hakları ve Demokrasinin Evrensel Değerleri</w:t>
                            </w:r>
                          </w:p>
                          <w:p w:rsidR="00774ECB" w:rsidRPr="00753E09" w:rsidRDefault="00774ECB" w:rsidP="008E0BA9">
                            <w:pPr>
                              <w:autoSpaceDE w:val="0"/>
                              <w:autoSpaceDN w:val="0"/>
                              <w:adjustRightInd w:val="0"/>
                              <w:spacing w:after="0" w:line="276" w:lineRule="auto"/>
                              <w:ind w:left="567"/>
                              <w:jc w:val="both"/>
                              <w:rPr>
                                <w:rFonts w:ascii="Times New Roman" w:eastAsia="Calibri" w:hAnsi="Times New Roman" w:cs="Times New Roman"/>
                                <w:sz w:val="28"/>
                                <w:szCs w:val="28"/>
                              </w:rPr>
                            </w:pPr>
                            <w:r w:rsidRPr="00753E09">
                              <w:rPr>
                                <w:rFonts w:ascii="Times New Roman" w:eastAsia="Calibri" w:hAnsi="Times New Roman" w:cs="Times New Roman"/>
                                <w:sz w:val="28"/>
                                <w:szCs w:val="28"/>
                              </w:rPr>
                              <w:t>2. Çevreye ve Canlıların Yaşam Hakkına Duyarlılık</w:t>
                            </w:r>
                          </w:p>
                          <w:p w:rsidR="00774ECB" w:rsidRPr="00753E09" w:rsidRDefault="00774ECB" w:rsidP="008E0BA9">
                            <w:pPr>
                              <w:autoSpaceDE w:val="0"/>
                              <w:autoSpaceDN w:val="0"/>
                              <w:adjustRightInd w:val="0"/>
                              <w:spacing w:after="0" w:line="276" w:lineRule="auto"/>
                              <w:ind w:left="567"/>
                              <w:jc w:val="both"/>
                              <w:rPr>
                                <w:rFonts w:ascii="Times New Roman" w:eastAsia="Calibri" w:hAnsi="Times New Roman" w:cs="Times New Roman"/>
                                <w:sz w:val="28"/>
                                <w:szCs w:val="28"/>
                              </w:rPr>
                            </w:pPr>
                            <w:r w:rsidRPr="00753E09">
                              <w:rPr>
                                <w:rFonts w:ascii="Times New Roman" w:eastAsia="Calibri" w:hAnsi="Times New Roman" w:cs="Times New Roman"/>
                                <w:sz w:val="28"/>
                                <w:szCs w:val="28"/>
                              </w:rPr>
                              <w:t>3. Analitik ve Bilimsel Bakış</w:t>
                            </w:r>
                          </w:p>
                          <w:p w:rsidR="00774ECB" w:rsidRPr="00753E09" w:rsidRDefault="00774ECB" w:rsidP="008E0BA9">
                            <w:pPr>
                              <w:autoSpaceDE w:val="0"/>
                              <w:autoSpaceDN w:val="0"/>
                              <w:adjustRightInd w:val="0"/>
                              <w:spacing w:after="0" w:line="276" w:lineRule="auto"/>
                              <w:ind w:left="567"/>
                              <w:jc w:val="both"/>
                              <w:rPr>
                                <w:rFonts w:ascii="Times New Roman" w:eastAsia="Calibri" w:hAnsi="Times New Roman" w:cs="Times New Roman"/>
                                <w:sz w:val="28"/>
                                <w:szCs w:val="28"/>
                              </w:rPr>
                            </w:pPr>
                            <w:r w:rsidRPr="00753E09">
                              <w:rPr>
                                <w:rFonts w:ascii="Times New Roman" w:eastAsia="Calibri" w:hAnsi="Times New Roman" w:cs="Times New Roman"/>
                                <w:sz w:val="28"/>
                                <w:szCs w:val="28"/>
                              </w:rPr>
                              <w:t>4. Girişimcilik, Yaratıcılık, Yenilikçilik</w:t>
                            </w:r>
                          </w:p>
                          <w:p w:rsidR="00774ECB" w:rsidRPr="00753E09" w:rsidRDefault="00774ECB" w:rsidP="008E0BA9">
                            <w:pPr>
                              <w:autoSpaceDE w:val="0"/>
                              <w:autoSpaceDN w:val="0"/>
                              <w:adjustRightInd w:val="0"/>
                              <w:spacing w:after="0" w:line="276" w:lineRule="auto"/>
                              <w:ind w:left="567"/>
                              <w:jc w:val="both"/>
                              <w:rPr>
                                <w:rFonts w:ascii="Times New Roman" w:eastAsia="Calibri" w:hAnsi="Times New Roman" w:cs="Times New Roman"/>
                                <w:sz w:val="28"/>
                                <w:szCs w:val="28"/>
                              </w:rPr>
                            </w:pPr>
                            <w:r w:rsidRPr="00753E09">
                              <w:rPr>
                                <w:rFonts w:ascii="Times New Roman" w:eastAsia="Calibri" w:hAnsi="Times New Roman" w:cs="Times New Roman"/>
                                <w:sz w:val="28"/>
                                <w:szCs w:val="28"/>
                              </w:rPr>
                              <w:t>5. Kültürel ve Sanatsal Duyarlılık ile Sportif Beceri</w:t>
                            </w:r>
                          </w:p>
                          <w:p w:rsidR="00774ECB" w:rsidRPr="00753E09" w:rsidRDefault="00774ECB" w:rsidP="008E0BA9">
                            <w:pPr>
                              <w:autoSpaceDE w:val="0"/>
                              <w:autoSpaceDN w:val="0"/>
                              <w:adjustRightInd w:val="0"/>
                              <w:spacing w:after="0" w:line="276" w:lineRule="auto"/>
                              <w:ind w:left="567"/>
                              <w:jc w:val="both"/>
                              <w:rPr>
                                <w:rFonts w:ascii="Times New Roman" w:eastAsia="Calibri" w:hAnsi="Times New Roman" w:cs="Times New Roman"/>
                                <w:sz w:val="28"/>
                                <w:szCs w:val="28"/>
                              </w:rPr>
                            </w:pPr>
                            <w:r w:rsidRPr="00753E09">
                              <w:rPr>
                                <w:rFonts w:ascii="Times New Roman" w:eastAsia="Calibri" w:hAnsi="Times New Roman" w:cs="Times New Roman"/>
                                <w:sz w:val="28"/>
                                <w:szCs w:val="28"/>
                              </w:rPr>
                              <w:t>6. Meslek Etiği ve Mesleki Beceri</w:t>
                            </w:r>
                          </w:p>
                          <w:p w:rsidR="00774ECB" w:rsidRPr="00753E09" w:rsidRDefault="00774ECB" w:rsidP="008E0BA9">
                            <w:pPr>
                              <w:autoSpaceDE w:val="0"/>
                              <w:autoSpaceDN w:val="0"/>
                              <w:adjustRightInd w:val="0"/>
                              <w:spacing w:after="0" w:line="276" w:lineRule="auto"/>
                              <w:ind w:left="567"/>
                              <w:jc w:val="both"/>
                              <w:rPr>
                                <w:rFonts w:ascii="Times New Roman" w:eastAsia="Calibri" w:hAnsi="Times New Roman" w:cs="Times New Roman"/>
                                <w:sz w:val="28"/>
                                <w:szCs w:val="28"/>
                              </w:rPr>
                            </w:pPr>
                            <w:r w:rsidRPr="00753E09">
                              <w:rPr>
                                <w:rFonts w:ascii="Times New Roman" w:eastAsia="Calibri" w:hAnsi="Times New Roman" w:cs="Times New Roman"/>
                                <w:sz w:val="28"/>
                                <w:szCs w:val="28"/>
                              </w:rPr>
                              <w:t>7. Erdemlilik</w:t>
                            </w:r>
                          </w:p>
                          <w:p w:rsidR="00774ECB" w:rsidRPr="00753E09" w:rsidRDefault="00774ECB" w:rsidP="008E0BA9">
                            <w:pPr>
                              <w:autoSpaceDE w:val="0"/>
                              <w:autoSpaceDN w:val="0"/>
                              <w:adjustRightInd w:val="0"/>
                              <w:spacing w:after="0" w:line="276" w:lineRule="auto"/>
                              <w:ind w:left="567"/>
                              <w:jc w:val="both"/>
                              <w:rPr>
                                <w:rFonts w:ascii="Times New Roman" w:eastAsia="Calibri" w:hAnsi="Times New Roman" w:cs="Times New Roman"/>
                                <w:sz w:val="28"/>
                                <w:szCs w:val="28"/>
                              </w:rPr>
                            </w:pPr>
                            <w:r w:rsidRPr="00753E09">
                              <w:rPr>
                                <w:rFonts w:ascii="Times New Roman" w:eastAsia="Calibri" w:hAnsi="Times New Roman" w:cs="Times New Roman"/>
                                <w:sz w:val="28"/>
                                <w:szCs w:val="28"/>
                              </w:rPr>
                              <w:t>8. Saygınlık, Tarafsızlık, Güvenilirlik ve Adalet</w:t>
                            </w:r>
                          </w:p>
                          <w:p w:rsidR="00774ECB" w:rsidRPr="00753E09" w:rsidRDefault="00774ECB" w:rsidP="008E0BA9">
                            <w:pPr>
                              <w:autoSpaceDE w:val="0"/>
                              <w:autoSpaceDN w:val="0"/>
                              <w:adjustRightInd w:val="0"/>
                              <w:spacing w:after="0" w:line="276" w:lineRule="auto"/>
                              <w:ind w:left="567"/>
                              <w:jc w:val="both"/>
                              <w:rPr>
                                <w:rFonts w:ascii="Times New Roman" w:eastAsia="Calibri" w:hAnsi="Times New Roman" w:cs="Times New Roman"/>
                                <w:sz w:val="28"/>
                                <w:szCs w:val="28"/>
                              </w:rPr>
                            </w:pPr>
                            <w:r w:rsidRPr="00753E09">
                              <w:rPr>
                                <w:rFonts w:ascii="Times New Roman" w:eastAsia="Calibri" w:hAnsi="Times New Roman" w:cs="Times New Roman"/>
                                <w:sz w:val="28"/>
                                <w:szCs w:val="28"/>
                              </w:rPr>
                              <w:t>9.Katılımcılık, Şeffaflık ve Hesap Verilebilirlik</w:t>
                            </w:r>
                          </w:p>
                          <w:p w:rsidR="00774ECB" w:rsidRPr="00753E09" w:rsidRDefault="00774ECB" w:rsidP="008E0BA9">
                            <w:pPr>
                              <w:autoSpaceDE w:val="0"/>
                              <w:autoSpaceDN w:val="0"/>
                              <w:adjustRightInd w:val="0"/>
                              <w:spacing w:after="0" w:line="276" w:lineRule="auto"/>
                              <w:ind w:left="567"/>
                              <w:jc w:val="both"/>
                              <w:rPr>
                                <w:rFonts w:ascii="Times New Roman" w:eastAsia="Calibri" w:hAnsi="Times New Roman" w:cs="Times New Roman"/>
                                <w:color w:val="404041"/>
                                <w:sz w:val="28"/>
                                <w:szCs w:val="28"/>
                              </w:rPr>
                            </w:pPr>
                            <w:r w:rsidRPr="00753E09">
                              <w:rPr>
                                <w:rFonts w:ascii="Times New Roman" w:eastAsia="Calibri" w:hAnsi="Times New Roman" w:cs="Times New Roman"/>
                                <w:sz w:val="28"/>
                                <w:szCs w:val="28"/>
                              </w:rPr>
                              <w:t>10. Liyakat</w:t>
                            </w:r>
                          </w:p>
                          <w:p w:rsidR="00774ECB" w:rsidRDefault="00774ECB" w:rsidP="00AE3E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F632E0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Katlanmış Nesne 99" o:spid="_x0000_s1063" type="#_x0000_t65" style="position:absolute;left:0;text-align:left;margin-left:0;margin-top:.25pt;width:471.5pt;height:261pt;z-index:2518272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" adj="18000" fillcolor="#d29ee5 [1879]" strokecolor="#b258d3 [3207]">
                <v:fill color2="#c077db [2615]" rotate="t" angle="6" focus="100%" type="gradient">
                  <o:fill v:ext="view" type="gradientUnscaled"/>
                </v:fill>
                <v:textbox>
                  <w:txbxContent>
                    <w:p w:rsidR="00774ECB" w:rsidRPr="00753E09" w:rsidRDefault="00774ECB" w:rsidP="008E0BA9">
                      <w:pPr>
                        <w:autoSpaceDE w:val="0"/>
                        <w:autoSpaceDN w:val="0"/>
                        <w:adjustRightInd w:val="0"/>
                        <w:spacing w:after="0" w:line="240" w:lineRule="auto"/>
                        <w:rPr>
                          <w:rFonts w:ascii="Times New Roman" w:eastAsia="Calibri" w:hAnsi="Times New Roman" w:cs="Times New Roman"/>
                          <w:b/>
                          <w:color w:val="000000"/>
                          <w:sz w:val="28"/>
                          <w:szCs w:val="28"/>
                        </w:rPr>
                      </w:pPr>
                      <w:r w:rsidRPr="00753E09">
                        <w:rPr>
                          <w:rFonts w:ascii="Times New Roman" w:eastAsia="Calibri" w:hAnsi="Times New Roman" w:cs="Times New Roman"/>
                          <w:b/>
                          <w:color w:val="000000"/>
                          <w:sz w:val="28"/>
                          <w:szCs w:val="28"/>
                        </w:rPr>
                        <w:t>Temel Değerlerimiz:</w:t>
                      </w:r>
                    </w:p>
                    <w:p w:rsidR="00774ECB" w:rsidRPr="00753E09" w:rsidRDefault="00774ECB" w:rsidP="008E0BA9">
                      <w:pPr>
                        <w:autoSpaceDE w:val="0"/>
                        <w:autoSpaceDN w:val="0"/>
                        <w:adjustRightInd w:val="0"/>
                        <w:spacing w:after="0" w:line="276" w:lineRule="auto"/>
                        <w:ind w:left="567"/>
                        <w:jc w:val="both"/>
                        <w:rPr>
                          <w:rFonts w:ascii="Times New Roman" w:eastAsia="Calibri" w:hAnsi="Times New Roman" w:cs="Times New Roman"/>
                          <w:sz w:val="28"/>
                          <w:szCs w:val="28"/>
                        </w:rPr>
                      </w:pPr>
                      <w:r w:rsidRPr="00753E09">
                        <w:rPr>
                          <w:rFonts w:ascii="Times New Roman" w:eastAsia="Calibri" w:hAnsi="Times New Roman" w:cs="Times New Roman"/>
                          <w:sz w:val="28"/>
                          <w:szCs w:val="28"/>
                        </w:rPr>
                        <w:t>1. İnsan Hakları ve Demokrasinin Evrensel Değerleri</w:t>
                      </w:r>
                    </w:p>
                    <w:p w:rsidR="00774ECB" w:rsidRPr="00753E09" w:rsidRDefault="00774ECB" w:rsidP="008E0BA9">
                      <w:pPr>
                        <w:autoSpaceDE w:val="0"/>
                        <w:autoSpaceDN w:val="0"/>
                        <w:adjustRightInd w:val="0"/>
                        <w:spacing w:after="0" w:line="276" w:lineRule="auto"/>
                        <w:ind w:left="567"/>
                        <w:jc w:val="both"/>
                        <w:rPr>
                          <w:rFonts w:ascii="Times New Roman" w:eastAsia="Calibri" w:hAnsi="Times New Roman" w:cs="Times New Roman"/>
                          <w:sz w:val="28"/>
                          <w:szCs w:val="28"/>
                        </w:rPr>
                      </w:pPr>
                      <w:r w:rsidRPr="00753E09">
                        <w:rPr>
                          <w:rFonts w:ascii="Times New Roman" w:eastAsia="Calibri" w:hAnsi="Times New Roman" w:cs="Times New Roman"/>
                          <w:sz w:val="28"/>
                          <w:szCs w:val="28"/>
                        </w:rPr>
                        <w:t>2. Çevreye ve Canlıların Yaşam Hakkına Duyarlılık</w:t>
                      </w:r>
                    </w:p>
                    <w:p w:rsidR="00774ECB" w:rsidRPr="00753E09" w:rsidRDefault="00774ECB" w:rsidP="008E0BA9">
                      <w:pPr>
                        <w:autoSpaceDE w:val="0"/>
                        <w:autoSpaceDN w:val="0"/>
                        <w:adjustRightInd w:val="0"/>
                        <w:spacing w:after="0" w:line="276" w:lineRule="auto"/>
                        <w:ind w:left="567"/>
                        <w:jc w:val="both"/>
                        <w:rPr>
                          <w:rFonts w:ascii="Times New Roman" w:eastAsia="Calibri" w:hAnsi="Times New Roman" w:cs="Times New Roman"/>
                          <w:sz w:val="28"/>
                          <w:szCs w:val="28"/>
                        </w:rPr>
                      </w:pPr>
                      <w:r w:rsidRPr="00753E09">
                        <w:rPr>
                          <w:rFonts w:ascii="Times New Roman" w:eastAsia="Calibri" w:hAnsi="Times New Roman" w:cs="Times New Roman"/>
                          <w:sz w:val="28"/>
                          <w:szCs w:val="28"/>
                        </w:rPr>
                        <w:t>3. Analitik ve Bilimsel Bakış</w:t>
                      </w:r>
                    </w:p>
                    <w:p w:rsidR="00774ECB" w:rsidRPr="00753E09" w:rsidRDefault="00774ECB" w:rsidP="008E0BA9">
                      <w:pPr>
                        <w:autoSpaceDE w:val="0"/>
                        <w:autoSpaceDN w:val="0"/>
                        <w:adjustRightInd w:val="0"/>
                        <w:spacing w:after="0" w:line="276" w:lineRule="auto"/>
                        <w:ind w:left="567"/>
                        <w:jc w:val="both"/>
                        <w:rPr>
                          <w:rFonts w:ascii="Times New Roman" w:eastAsia="Calibri" w:hAnsi="Times New Roman" w:cs="Times New Roman"/>
                          <w:sz w:val="28"/>
                          <w:szCs w:val="28"/>
                        </w:rPr>
                      </w:pPr>
                      <w:r w:rsidRPr="00753E09">
                        <w:rPr>
                          <w:rFonts w:ascii="Times New Roman" w:eastAsia="Calibri" w:hAnsi="Times New Roman" w:cs="Times New Roman"/>
                          <w:sz w:val="28"/>
                          <w:szCs w:val="28"/>
                        </w:rPr>
                        <w:t>4. Girişimcilik, Yaratıcılık, Yenilikçilik</w:t>
                      </w:r>
                    </w:p>
                    <w:p w:rsidR="00774ECB" w:rsidRPr="00753E09" w:rsidRDefault="00774ECB" w:rsidP="008E0BA9">
                      <w:pPr>
                        <w:autoSpaceDE w:val="0"/>
                        <w:autoSpaceDN w:val="0"/>
                        <w:adjustRightInd w:val="0"/>
                        <w:spacing w:after="0" w:line="276" w:lineRule="auto"/>
                        <w:ind w:left="567"/>
                        <w:jc w:val="both"/>
                        <w:rPr>
                          <w:rFonts w:ascii="Times New Roman" w:eastAsia="Calibri" w:hAnsi="Times New Roman" w:cs="Times New Roman"/>
                          <w:sz w:val="28"/>
                          <w:szCs w:val="28"/>
                        </w:rPr>
                      </w:pPr>
                      <w:r w:rsidRPr="00753E09">
                        <w:rPr>
                          <w:rFonts w:ascii="Times New Roman" w:eastAsia="Calibri" w:hAnsi="Times New Roman" w:cs="Times New Roman"/>
                          <w:sz w:val="28"/>
                          <w:szCs w:val="28"/>
                        </w:rPr>
                        <w:t>5. Kültürel ve Sanatsal Duyarlılık ile Sportif Beceri</w:t>
                      </w:r>
                    </w:p>
                    <w:p w:rsidR="00774ECB" w:rsidRPr="00753E09" w:rsidRDefault="00774ECB" w:rsidP="008E0BA9">
                      <w:pPr>
                        <w:autoSpaceDE w:val="0"/>
                        <w:autoSpaceDN w:val="0"/>
                        <w:adjustRightInd w:val="0"/>
                        <w:spacing w:after="0" w:line="276" w:lineRule="auto"/>
                        <w:ind w:left="567"/>
                        <w:jc w:val="both"/>
                        <w:rPr>
                          <w:rFonts w:ascii="Times New Roman" w:eastAsia="Calibri" w:hAnsi="Times New Roman" w:cs="Times New Roman"/>
                          <w:sz w:val="28"/>
                          <w:szCs w:val="28"/>
                        </w:rPr>
                      </w:pPr>
                      <w:r w:rsidRPr="00753E09">
                        <w:rPr>
                          <w:rFonts w:ascii="Times New Roman" w:eastAsia="Calibri" w:hAnsi="Times New Roman" w:cs="Times New Roman"/>
                          <w:sz w:val="28"/>
                          <w:szCs w:val="28"/>
                        </w:rPr>
                        <w:t>6. Meslek Etiği ve Mesleki Beceri</w:t>
                      </w:r>
                    </w:p>
                    <w:p w:rsidR="00774ECB" w:rsidRPr="00753E09" w:rsidRDefault="00774ECB" w:rsidP="008E0BA9">
                      <w:pPr>
                        <w:autoSpaceDE w:val="0"/>
                        <w:autoSpaceDN w:val="0"/>
                        <w:adjustRightInd w:val="0"/>
                        <w:spacing w:after="0" w:line="276" w:lineRule="auto"/>
                        <w:ind w:left="567"/>
                        <w:jc w:val="both"/>
                        <w:rPr>
                          <w:rFonts w:ascii="Times New Roman" w:eastAsia="Calibri" w:hAnsi="Times New Roman" w:cs="Times New Roman"/>
                          <w:sz w:val="28"/>
                          <w:szCs w:val="28"/>
                        </w:rPr>
                      </w:pPr>
                      <w:r w:rsidRPr="00753E09">
                        <w:rPr>
                          <w:rFonts w:ascii="Times New Roman" w:eastAsia="Calibri" w:hAnsi="Times New Roman" w:cs="Times New Roman"/>
                          <w:sz w:val="28"/>
                          <w:szCs w:val="28"/>
                        </w:rPr>
                        <w:t>7. Erdemlilik</w:t>
                      </w:r>
                    </w:p>
                    <w:p w:rsidR="00774ECB" w:rsidRPr="00753E09" w:rsidRDefault="00774ECB" w:rsidP="008E0BA9">
                      <w:pPr>
                        <w:autoSpaceDE w:val="0"/>
                        <w:autoSpaceDN w:val="0"/>
                        <w:adjustRightInd w:val="0"/>
                        <w:spacing w:after="0" w:line="276" w:lineRule="auto"/>
                        <w:ind w:left="567"/>
                        <w:jc w:val="both"/>
                        <w:rPr>
                          <w:rFonts w:ascii="Times New Roman" w:eastAsia="Calibri" w:hAnsi="Times New Roman" w:cs="Times New Roman"/>
                          <w:sz w:val="28"/>
                          <w:szCs w:val="28"/>
                        </w:rPr>
                      </w:pPr>
                      <w:r w:rsidRPr="00753E09">
                        <w:rPr>
                          <w:rFonts w:ascii="Times New Roman" w:eastAsia="Calibri" w:hAnsi="Times New Roman" w:cs="Times New Roman"/>
                          <w:sz w:val="28"/>
                          <w:szCs w:val="28"/>
                        </w:rPr>
                        <w:t>8. Saygınlık, Tarafsızlık, Güvenilirlik ve Adalet</w:t>
                      </w:r>
                    </w:p>
                    <w:p w:rsidR="00774ECB" w:rsidRPr="00753E09" w:rsidRDefault="00774ECB" w:rsidP="008E0BA9">
                      <w:pPr>
                        <w:autoSpaceDE w:val="0"/>
                        <w:autoSpaceDN w:val="0"/>
                        <w:adjustRightInd w:val="0"/>
                        <w:spacing w:after="0" w:line="276" w:lineRule="auto"/>
                        <w:ind w:left="567"/>
                        <w:jc w:val="both"/>
                        <w:rPr>
                          <w:rFonts w:ascii="Times New Roman" w:eastAsia="Calibri" w:hAnsi="Times New Roman" w:cs="Times New Roman"/>
                          <w:sz w:val="28"/>
                          <w:szCs w:val="28"/>
                        </w:rPr>
                      </w:pPr>
                      <w:r w:rsidRPr="00753E09">
                        <w:rPr>
                          <w:rFonts w:ascii="Times New Roman" w:eastAsia="Calibri" w:hAnsi="Times New Roman" w:cs="Times New Roman"/>
                          <w:sz w:val="28"/>
                          <w:szCs w:val="28"/>
                        </w:rPr>
                        <w:t>9.Katılımcılık, Şeffaflık ve Hesap Verilebilirlik</w:t>
                      </w:r>
                    </w:p>
                    <w:p w:rsidR="00774ECB" w:rsidRPr="00753E09" w:rsidRDefault="00774ECB" w:rsidP="008E0BA9">
                      <w:pPr>
                        <w:autoSpaceDE w:val="0"/>
                        <w:autoSpaceDN w:val="0"/>
                        <w:adjustRightInd w:val="0"/>
                        <w:spacing w:after="0" w:line="276" w:lineRule="auto"/>
                        <w:ind w:left="567"/>
                        <w:jc w:val="both"/>
                        <w:rPr>
                          <w:rFonts w:ascii="Times New Roman" w:eastAsia="Calibri" w:hAnsi="Times New Roman" w:cs="Times New Roman"/>
                          <w:color w:val="404041"/>
                          <w:sz w:val="28"/>
                          <w:szCs w:val="28"/>
                        </w:rPr>
                      </w:pPr>
                      <w:r w:rsidRPr="00753E09">
                        <w:rPr>
                          <w:rFonts w:ascii="Times New Roman" w:eastAsia="Calibri" w:hAnsi="Times New Roman" w:cs="Times New Roman"/>
                          <w:sz w:val="28"/>
                          <w:szCs w:val="28"/>
                        </w:rPr>
                        <w:t>10. Liyakat</w:t>
                      </w:r>
                    </w:p>
                    <w:p w:rsidR="00774ECB" w:rsidRDefault="00774ECB" w:rsidP="00AE3E04">
                      <w:pPr>
                        <w:jc w:val="center"/>
                      </w:pPr>
                    </w:p>
                  </w:txbxContent>
                </v:textbox>
                <w10:wrap anchorx="margin"/>
              </v:shape>
            </w:pict>
          </mc:Fallback>
        </mc:AlternateContent>
      </w:r>
    </w:p>
    <w:p w:rsidR="00D71100" w:rsidRDefault="00D71100" w:rsidP="00936B04">
      <w:pPr>
        <w:jc w:val="center"/>
        <w:rPr>
          <w:noProof/>
          <w:lang w:eastAsia="tr-TR"/>
        </w:rPr>
      </w:pPr>
    </w:p>
    <w:p w:rsidR="00D71100" w:rsidRDefault="00D71100" w:rsidP="00936B04">
      <w:pPr>
        <w:jc w:val="center"/>
        <w:rPr>
          <w:noProof/>
          <w:lang w:eastAsia="tr-TR"/>
        </w:rPr>
      </w:pPr>
    </w:p>
    <w:p w:rsidR="00D71100" w:rsidRDefault="00D71100" w:rsidP="00936B04">
      <w:pPr>
        <w:jc w:val="center"/>
        <w:rPr>
          <w:noProof/>
          <w:lang w:eastAsia="tr-TR"/>
        </w:rPr>
      </w:pPr>
    </w:p>
    <w:p w:rsidR="00D71100" w:rsidRDefault="00D71100" w:rsidP="00936B04">
      <w:pPr>
        <w:jc w:val="center"/>
        <w:rPr>
          <w:noProof/>
          <w:lang w:eastAsia="tr-TR"/>
        </w:rPr>
      </w:pPr>
    </w:p>
    <w:p w:rsidR="00D71100" w:rsidRDefault="00D71100" w:rsidP="00936B04">
      <w:pPr>
        <w:jc w:val="center"/>
        <w:rPr>
          <w:noProof/>
          <w:lang w:eastAsia="tr-TR"/>
        </w:rPr>
      </w:pPr>
    </w:p>
    <w:p w:rsidR="00D71100" w:rsidRDefault="00D71100" w:rsidP="00936B04">
      <w:pPr>
        <w:jc w:val="center"/>
        <w:rPr>
          <w:noProof/>
          <w:lang w:eastAsia="tr-TR"/>
        </w:rPr>
      </w:pPr>
    </w:p>
    <w:p w:rsidR="00074765" w:rsidRPr="00074765" w:rsidRDefault="00074765" w:rsidP="00936B04">
      <w:pPr>
        <w:jc w:val="center"/>
        <w:rPr>
          <w:rFonts w:ascii="Calibri" w:hAnsi="Calibri" w:cs="Calibri"/>
          <w:sz w:val="24"/>
          <w:szCs w:val="24"/>
        </w:rPr>
      </w:pPr>
    </w:p>
    <w:p w:rsidR="00074765" w:rsidRPr="00074765" w:rsidRDefault="00B42F9C" w:rsidP="00D71100">
      <w:pPr>
        <w:tabs>
          <w:tab w:val="left" w:pos="8950"/>
        </w:tabs>
        <w:rPr>
          <w:rFonts w:ascii="Calibri" w:hAnsi="Calibri" w:cs="Calibri"/>
          <w:sz w:val="24"/>
          <w:szCs w:val="24"/>
        </w:rPr>
      </w:pPr>
      <w:r>
        <w:t xml:space="preserve">          </w:t>
      </w:r>
      <w:r w:rsidR="00D71100">
        <w:tab/>
      </w:r>
    </w:p>
    <w:p w:rsidR="00D71100" w:rsidRDefault="00D71100" w:rsidP="00074765">
      <w:pPr>
        <w:rPr>
          <w:noProof/>
          <w:lang w:eastAsia="tr-TR"/>
        </w:rPr>
      </w:pPr>
    </w:p>
    <w:p w:rsidR="00D71100" w:rsidRDefault="00D71100" w:rsidP="00074765">
      <w:pPr>
        <w:rPr>
          <w:noProof/>
          <w:lang w:eastAsia="tr-TR"/>
        </w:rPr>
      </w:pPr>
    </w:p>
    <w:p w:rsidR="00D71100" w:rsidRDefault="00D71100" w:rsidP="00074765">
      <w:pPr>
        <w:rPr>
          <w:noProof/>
          <w:lang w:eastAsia="tr-TR"/>
        </w:rPr>
      </w:pPr>
    </w:p>
    <w:p w:rsidR="007D6B5B" w:rsidRDefault="007D6B5B" w:rsidP="00AE3E04">
      <w:pPr>
        <w:tabs>
          <w:tab w:val="left" w:pos="2003"/>
        </w:tabs>
        <w:rPr>
          <w:noProof/>
          <w:lang w:eastAsia="tr-TR"/>
        </w:rPr>
      </w:pPr>
    </w:p>
    <w:p w:rsidR="00AC53E3" w:rsidRDefault="00C05365" w:rsidP="00AE3E04">
      <w:pPr>
        <w:tabs>
          <w:tab w:val="left" w:pos="2003"/>
        </w:tabs>
        <w:rPr>
          <w:rFonts w:ascii="Calibri" w:hAnsi="Calibri" w:cs="Calibri"/>
          <w:sz w:val="24"/>
          <w:szCs w:val="24"/>
        </w:rPr>
      </w:pPr>
      <w:r>
        <w:rPr>
          <w:rFonts w:ascii="Times New Roman" w:eastAsia="Cambria" w:hAnsi="Times New Roman" w:cs="Times New Roman"/>
          <w:b/>
          <w:noProof/>
          <w:sz w:val="24"/>
          <w:szCs w:val="24"/>
          <w:lang w:eastAsia="tr-TR"/>
        </w:rPr>
        <mc:AlternateContent>
          <mc:Choice Requires="wps">
            <w:drawing>
              <wp:anchor distT="0" distB="0" distL="114300" distR="114300" simplePos="0" relativeHeight="251661310" behindDoc="0" locked="0" layoutInCell="1" allowOverlap="1" wp14:anchorId="6C170E8F" wp14:editId="4B968234">
                <wp:simplePos x="0" y="0"/>
                <wp:positionH relativeFrom="page">
                  <wp:posOffset>1920875</wp:posOffset>
                </wp:positionH>
                <wp:positionV relativeFrom="paragraph">
                  <wp:posOffset>122555</wp:posOffset>
                </wp:positionV>
                <wp:extent cx="3727450" cy="323850"/>
                <wp:effectExtent l="0" t="0" r="25400" b="19050"/>
                <wp:wrapNone/>
                <wp:docPr id="34" name="Yuvarlatılmış Dikdörtgen 34"/>
                <wp:cNvGraphicFramePr/>
                <a:graphic xmlns:a="http://schemas.openxmlformats.org/drawingml/2006/main">
                  <a:graphicData uri="http://schemas.microsoft.com/office/word/2010/wordprocessingShape">
                    <wps:wsp>
                      <wps:cNvSpPr/>
                      <wps:spPr>
                        <a:xfrm>
                          <a:off x="0" y="0"/>
                          <a:ext cx="3727450" cy="323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74ECB" w:rsidRPr="005A4EFD" w:rsidRDefault="00774ECB" w:rsidP="005A4EFD">
                            <w:pPr>
                              <w:spacing w:line="0" w:lineRule="atLeast"/>
                              <w:rPr>
                                <w:rFonts w:ascii="Times New Roman" w:eastAsia="Cambria" w:hAnsi="Times New Roman" w:cs="Times New Roman"/>
                                <w:b/>
                                <w:sz w:val="24"/>
                                <w:szCs w:val="24"/>
                              </w:rPr>
                            </w:pPr>
                            <w:r>
                              <w:rPr>
                                <w:rFonts w:ascii="Times New Roman" w:eastAsia="Cambria" w:hAnsi="Times New Roman" w:cs="Times New Roman"/>
                                <w:b/>
                                <w:sz w:val="24"/>
                                <w:szCs w:val="24"/>
                              </w:rPr>
                              <w:t xml:space="preserve">        AMAÇ VE HEDEFLERE İLİŞKİN MİMARİ</w:t>
                            </w:r>
                          </w:p>
                          <w:p w:rsidR="00774ECB" w:rsidRDefault="00774ECB" w:rsidP="005A4E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C170E8F" id="Yuvarlatılmış Dikdörtgen 34" o:spid="_x0000_s1064" style="position:absolute;margin-left:151.25pt;margin-top:9.65pt;width:293.5pt;height:25.5pt;z-index:25166131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" fillcolor="#9acd4c [3204]" strokecolor="#4d6d1e [1604]" strokeweight="1.25pt">
                <v:textbox>
                  <w:txbxContent>
                    <w:p w:rsidR="00774ECB" w:rsidRPr="005A4EFD" w:rsidRDefault="00774ECB" w:rsidP="005A4EFD">
                      <w:pPr>
                        <w:spacing w:line="0" w:lineRule="atLeast"/>
                        <w:rPr>
                          <w:rFonts w:ascii="Times New Roman" w:eastAsia="Cambria" w:hAnsi="Times New Roman" w:cs="Times New Roman"/>
                          <w:b/>
                          <w:sz w:val="24"/>
                          <w:szCs w:val="24"/>
                        </w:rPr>
                      </w:pPr>
                      <w:r>
                        <w:rPr>
                          <w:rFonts w:ascii="Times New Roman" w:eastAsia="Cambria" w:hAnsi="Times New Roman" w:cs="Times New Roman"/>
                          <w:b/>
                          <w:sz w:val="24"/>
                          <w:szCs w:val="24"/>
                        </w:rPr>
                        <w:t xml:space="preserve">        AMAÇ VE HEDEFLERE İLİŞKİN MİMARİ</w:t>
                      </w:r>
                    </w:p>
                    <w:p w:rsidR="00774ECB" w:rsidRDefault="00774ECB" w:rsidP="005A4EFD">
                      <w:pPr>
                        <w:jc w:val="center"/>
                      </w:pPr>
                    </w:p>
                  </w:txbxContent>
                </v:textbox>
                <w10:wrap anchorx="page"/>
              </v:roundrect>
            </w:pict>
          </mc:Fallback>
        </mc:AlternateContent>
      </w:r>
    </w:p>
    <w:p w:rsidR="00753E09" w:rsidRPr="00AE3E04" w:rsidRDefault="00753E09" w:rsidP="00AE3E04">
      <w:pPr>
        <w:tabs>
          <w:tab w:val="left" w:pos="2003"/>
        </w:tabs>
        <w:rPr>
          <w:rFonts w:ascii="Calibri" w:hAnsi="Calibri" w:cs="Calibri"/>
          <w:sz w:val="24"/>
          <w:szCs w:val="24"/>
        </w:rPr>
      </w:pPr>
    </w:p>
    <w:p w:rsidR="005A4EFD" w:rsidRDefault="005A4EFD" w:rsidP="005A4EFD">
      <w:pPr>
        <w:spacing w:line="57" w:lineRule="exact"/>
        <w:rPr>
          <w:rFonts w:ascii="Times New Roman" w:eastAsia="Times New Roman" w:hAnsi="Times New Roman" w:cs="Times New Roman"/>
          <w:sz w:val="24"/>
          <w:szCs w:val="24"/>
        </w:rPr>
      </w:pPr>
    </w:p>
    <w:p w:rsidR="005A4EFD" w:rsidRDefault="005A4EFD" w:rsidP="00C05365">
      <w:pPr>
        <w:spacing w:line="0" w:lineRule="atLeast"/>
        <w:rPr>
          <w:rFonts w:ascii="Times New Roman" w:eastAsia="Times New Roman" w:hAnsi="Times New Roman" w:cs="Times New Roman"/>
          <w:b/>
          <w:sz w:val="24"/>
          <w:szCs w:val="24"/>
        </w:rPr>
      </w:pPr>
    </w:p>
    <w:p w:rsidR="00A37E34" w:rsidRPr="00A37E34" w:rsidRDefault="00A37E34" w:rsidP="00A37E34">
      <w:pPr>
        <w:spacing w:before="60" w:after="60" w:line="312" w:lineRule="auto"/>
        <w:ind w:firstLine="425"/>
        <w:jc w:val="both"/>
        <w:rPr>
          <w:rFonts w:ascii="Times New Roman" w:eastAsia="Book Antiqua" w:hAnsi="Times New Roman" w:cs="Times New Roman"/>
          <w:b/>
          <w:color w:val="FF0000"/>
          <w:sz w:val="24"/>
        </w:rPr>
      </w:pPr>
      <w:r w:rsidRPr="00A37E34">
        <w:rPr>
          <w:rFonts w:ascii="Times New Roman" w:eastAsia="Book Antiqua" w:hAnsi="Times New Roman" w:cs="Times New Roman"/>
          <w:b/>
          <w:color w:val="FF0000"/>
          <w:sz w:val="24"/>
        </w:rPr>
        <w:t>Amaç 1: Bütün öğrencilerimize, medeniyetimizin ve insanlığın ortak değerleri ile çağın gereklerine uygun bilgi, beceri, tutum ve davranışların kazandırılması sağlanacaktır.</w:t>
      </w:r>
    </w:p>
    <w:p w:rsidR="00A37E34" w:rsidRPr="00A37E34" w:rsidRDefault="00A37E34" w:rsidP="00A37E34">
      <w:pPr>
        <w:spacing w:before="60" w:after="60" w:line="312" w:lineRule="auto"/>
        <w:ind w:firstLine="425"/>
        <w:jc w:val="both"/>
        <w:rPr>
          <w:rFonts w:ascii="Times New Roman" w:eastAsia="Book Antiqua" w:hAnsi="Times New Roman" w:cs="Times New Roman"/>
          <w:b/>
          <w:color w:val="0070C0"/>
          <w:sz w:val="24"/>
        </w:rPr>
      </w:pPr>
      <w:r w:rsidRPr="00A37E34">
        <w:rPr>
          <w:rFonts w:ascii="Times New Roman" w:eastAsia="Calibri" w:hAnsi="Times New Roman" w:cs="Times New Roman"/>
          <w:b/>
          <w:noProof/>
          <w:color w:val="0070C0"/>
          <w:sz w:val="24"/>
          <w:lang w:eastAsia="tr-TR"/>
        </w:rPr>
        <mc:AlternateContent>
          <mc:Choice Requires="wps">
            <w:drawing>
              <wp:anchor distT="0" distB="0" distL="114300" distR="114300" simplePos="0" relativeHeight="251831296" behindDoc="1" locked="0" layoutInCell="1" allowOverlap="1" wp14:anchorId="680DE146" wp14:editId="77883935">
                <wp:simplePos x="0" y="0"/>
                <wp:positionH relativeFrom="column">
                  <wp:posOffset>3213100</wp:posOffset>
                </wp:positionH>
                <wp:positionV relativeFrom="paragraph">
                  <wp:posOffset>-4384675</wp:posOffset>
                </wp:positionV>
                <wp:extent cx="12065" cy="12700"/>
                <wp:effectExtent l="0" t="0" r="26035" b="25400"/>
                <wp:wrapNone/>
                <wp:docPr id="91" name="Dikdörtgen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7F96AF18" id="Dikdörtgen 91" o:spid="_x0000_s1026" style="position:absolute;margin-left:253pt;margin-top:-345.25pt;width:.95pt;height:1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" fillcolor="black" strokecolor="white"/>
            </w:pict>
          </mc:Fallback>
        </mc:AlternateContent>
      </w:r>
      <w:r w:rsidRPr="00A37E34">
        <w:rPr>
          <w:rFonts w:ascii="Times New Roman" w:eastAsia="Calibri" w:hAnsi="Times New Roman" w:cs="Times New Roman"/>
          <w:b/>
          <w:noProof/>
          <w:color w:val="0070C0"/>
          <w:sz w:val="24"/>
          <w:lang w:eastAsia="tr-TR"/>
        </w:rPr>
        <mc:AlternateContent>
          <mc:Choice Requires="wps">
            <w:drawing>
              <wp:anchor distT="0" distB="0" distL="114300" distR="114300" simplePos="0" relativeHeight="251832320" behindDoc="1" locked="0" layoutInCell="1" allowOverlap="1" wp14:anchorId="40078CFB" wp14:editId="7CB85438">
                <wp:simplePos x="0" y="0"/>
                <wp:positionH relativeFrom="column">
                  <wp:posOffset>8972550</wp:posOffset>
                </wp:positionH>
                <wp:positionV relativeFrom="paragraph">
                  <wp:posOffset>-234950</wp:posOffset>
                </wp:positionV>
                <wp:extent cx="12700" cy="12065"/>
                <wp:effectExtent l="0" t="0" r="25400" b="26035"/>
                <wp:wrapNone/>
                <wp:docPr id="108" name="Dikdörtgen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097EA15F" id="Dikdörtgen 108" o:spid="_x0000_s1026" style="position:absolute;margin-left:706.5pt;margin-top:-18.5pt;width:1pt;height:.9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" fillcolor="black" strokecolor="white"/>
            </w:pict>
          </mc:Fallback>
        </mc:AlternateContent>
      </w:r>
      <w:r w:rsidRPr="00A37E34">
        <w:rPr>
          <w:rFonts w:ascii="Times New Roman" w:eastAsia="Book Antiqua" w:hAnsi="Times New Roman" w:cs="Times New Roman"/>
          <w:b/>
          <w:color w:val="0070C0"/>
          <w:sz w:val="24"/>
        </w:rPr>
        <w:t>Hedef 1.1 Tüm alanlarda ve eğitim kademelerinde, öğrencilerimizin her düzeydeki yeterliliklerinin belirlenmesi, izlenmesi ve desteklenmesi için Bakanlık tarafından ölçme ve değerlendirme amacıyla kurulacak olan sistem etkin bir şekilde kullanılacaktır.</w:t>
      </w:r>
    </w:p>
    <w:p w:rsidR="00A37E34" w:rsidRPr="00A37E34" w:rsidRDefault="00A37E34" w:rsidP="00A37E34">
      <w:pPr>
        <w:spacing w:before="60" w:after="60" w:line="312" w:lineRule="auto"/>
        <w:ind w:firstLine="425"/>
        <w:jc w:val="both"/>
        <w:rPr>
          <w:rFonts w:ascii="Times New Roman" w:eastAsia="Book Antiqua" w:hAnsi="Times New Roman" w:cs="Times New Roman"/>
          <w:b/>
          <w:color w:val="0070C0"/>
          <w:sz w:val="24"/>
        </w:rPr>
      </w:pPr>
      <w:r w:rsidRPr="00A37E34">
        <w:rPr>
          <w:rFonts w:ascii="Times New Roman" w:eastAsia="Book Antiqua" w:hAnsi="Times New Roman" w:cs="Times New Roman"/>
          <w:b/>
          <w:color w:val="0070C0"/>
          <w:sz w:val="24"/>
        </w:rPr>
        <w:lastRenderedPageBreak/>
        <w:t>Hedef 1.2 Öğrencilerin yaş, okul tür ve programlarına göre gereksinimlerini dikkate alan beceri temelli yabancı dil yeterlilikleri sistemine geçilmesine ilişkin etkin çalışmalar yürütülecektir.</w:t>
      </w:r>
    </w:p>
    <w:p w:rsidR="00A37E34" w:rsidRPr="00A37E34" w:rsidRDefault="00A37E34" w:rsidP="00A37E34">
      <w:pPr>
        <w:spacing w:before="60" w:after="60" w:line="312" w:lineRule="auto"/>
        <w:ind w:firstLine="425"/>
        <w:jc w:val="both"/>
        <w:rPr>
          <w:rFonts w:ascii="Times New Roman" w:eastAsia="Calibri" w:hAnsi="Times New Roman" w:cs="Times New Roman"/>
          <w:b/>
          <w:color w:val="0070C0"/>
          <w:sz w:val="24"/>
        </w:rPr>
      </w:pPr>
      <w:r w:rsidRPr="00A37E34">
        <w:rPr>
          <w:rFonts w:ascii="Times New Roman" w:eastAsia="Book Antiqua" w:hAnsi="Times New Roman" w:cs="Times New Roman"/>
          <w:b/>
          <w:color w:val="0070C0"/>
          <w:sz w:val="24"/>
        </w:rPr>
        <w:t>Hedef 1.3 Öğrenme süreçlerini desteklemek üzere Bakanlıkça gerçekleştirilecek dijital içerik ve beceri destekli dönüşüm ile İlimizin her yerinde yaşayan öğrenci ve öğretmenlerimizin eşit öğrenme ve öğretme fırsatlarını yakalamaları ve öğrenmenin sınıf duvarlarını aşması sağlanacaktır.</w:t>
      </w:r>
    </w:p>
    <w:p w:rsidR="00A37E34" w:rsidRPr="00A37E34" w:rsidRDefault="00A37E34" w:rsidP="00A37E34">
      <w:pPr>
        <w:spacing w:before="60" w:after="60" w:line="312" w:lineRule="auto"/>
        <w:ind w:firstLine="425"/>
        <w:jc w:val="both"/>
        <w:rPr>
          <w:rFonts w:ascii="Times New Roman" w:eastAsia="Book Antiqua" w:hAnsi="Times New Roman" w:cs="Times New Roman"/>
          <w:b/>
          <w:color w:val="C45911"/>
          <w:sz w:val="24"/>
        </w:rPr>
      </w:pPr>
    </w:p>
    <w:p w:rsidR="00A37E34" w:rsidRPr="00A37E34" w:rsidRDefault="00A37E34" w:rsidP="00A37E34">
      <w:pPr>
        <w:spacing w:before="60" w:after="60" w:line="312" w:lineRule="auto"/>
        <w:ind w:firstLine="425"/>
        <w:jc w:val="both"/>
        <w:rPr>
          <w:rFonts w:ascii="Times New Roman" w:eastAsia="Book Antiqua" w:hAnsi="Times New Roman" w:cs="Times New Roman"/>
          <w:b/>
          <w:color w:val="FF0000"/>
          <w:sz w:val="24"/>
        </w:rPr>
      </w:pPr>
      <w:r w:rsidRPr="00A37E34">
        <w:rPr>
          <w:rFonts w:ascii="Times New Roman" w:eastAsia="Book Antiqua" w:hAnsi="Times New Roman" w:cs="Times New Roman"/>
          <w:b/>
          <w:color w:val="FF0000"/>
          <w:sz w:val="24"/>
        </w:rPr>
        <w:t>Amaç 2: Çağdaş normlara uygun, etkili, verimli yönetim ile organizasyon yapısı ve süreçleri hâkim kılınacaktır.</w:t>
      </w:r>
    </w:p>
    <w:p w:rsidR="00A37E34" w:rsidRPr="00A37E34" w:rsidRDefault="00A37E34" w:rsidP="00A37E34">
      <w:pPr>
        <w:spacing w:before="60" w:after="60" w:line="312" w:lineRule="auto"/>
        <w:ind w:firstLine="425"/>
        <w:jc w:val="both"/>
        <w:rPr>
          <w:rFonts w:ascii="Times New Roman" w:eastAsia="Book Antiqua" w:hAnsi="Times New Roman" w:cs="Times New Roman"/>
          <w:b/>
          <w:color w:val="0070C0"/>
          <w:sz w:val="24"/>
        </w:rPr>
      </w:pPr>
      <w:r w:rsidRPr="00A37E34">
        <w:rPr>
          <w:rFonts w:ascii="Times New Roman" w:eastAsia="Book Antiqua" w:hAnsi="Times New Roman" w:cs="Times New Roman"/>
          <w:b/>
          <w:color w:val="0070C0"/>
          <w:sz w:val="24"/>
        </w:rPr>
        <w:t>Hedef 2.1 Yönetim ve öğrenme etkinliklerinin izlenmesi, değerlendirilmesi ve geliştirilmesi amacıyla veriye dayalı yönetim yapısına geçilecektir.</w:t>
      </w:r>
    </w:p>
    <w:p w:rsidR="00A37E34" w:rsidRPr="00A37E34" w:rsidRDefault="00A37E34" w:rsidP="00A37E34">
      <w:pPr>
        <w:spacing w:before="60" w:after="60" w:line="312" w:lineRule="auto"/>
        <w:ind w:firstLine="425"/>
        <w:jc w:val="both"/>
        <w:rPr>
          <w:rFonts w:ascii="Times New Roman" w:eastAsia="Book Antiqua" w:hAnsi="Times New Roman" w:cs="Times New Roman"/>
          <w:b/>
          <w:color w:val="0070C0"/>
          <w:sz w:val="24"/>
        </w:rPr>
      </w:pPr>
      <w:r w:rsidRPr="00A37E34">
        <w:rPr>
          <w:rFonts w:ascii="Times New Roman" w:eastAsia="Book Antiqua" w:hAnsi="Times New Roman" w:cs="Times New Roman"/>
          <w:b/>
          <w:color w:val="0070C0"/>
          <w:sz w:val="24"/>
        </w:rPr>
        <w:t>Hedef 2.2 Öğretmen ve okul yöneticilerinin gelişimlerini desteklemek amacıyla Bakanlığımız tarafından oluşturulacak olan mesleki gelişim modeli kullanılacaktır.</w:t>
      </w:r>
    </w:p>
    <w:p w:rsidR="00A37E34" w:rsidRPr="00A37E34" w:rsidRDefault="00A37E34" w:rsidP="00A37E34">
      <w:pPr>
        <w:spacing w:before="60" w:after="60" w:line="312" w:lineRule="auto"/>
        <w:ind w:firstLine="425"/>
        <w:jc w:val="both"/>
        <w:rPr>
          <w:rFonts w:ascii="Times New Roman" w:eastAsia="Calibri" w:hAnsi="Times New Roman" w:cs="Times New Roman"/>
          <w:b/>
          <w:color w:val="0070C0"/>
          <w:sz w:val="24"/>
        </w:rPr>
      </w:pPr>
      <w:r w:rsidRPr="00A37E34">
        <w:rPr>
          <w:rFonts w:ascii="Times New Roman" w:eastAsia="Book Antiqua" w:hAnsi="Times New Roman" w:cs="Times New Roman"/>
          <w:b/>
          <w:color w:val="0070C0"/>
          <w:sz w:val="24"/>
        </w:rPr>
        <w:t>Hedef 2.3 Bakanlık tarafından yeniden yapılandırılacak olan kurumsal rehberlik ve teftiş sistemi ile okul geliştirme amaçlı rehberlik boyutu öne çıkarılarak uygulanacaktır.</w:t>
      </w:r>
    </w:p>
    <w:p w:rsidR="00A37E34" w:rsidRPr="00A37E34" w:rsidRDefault="00A37E34" w:rsidP="00A37E34">
      <w:pPr>
        <w:spacing w:before="60" w:after="60" w:line="312" w:lineRule="auto"/>
        <w:ind w:firstLine="425"/>
        <w:jc w:val="both"/>
        <w:rPr>
          <w:rFonts w:ascii="Times New Roman" w:eastAsia="Book Antiqua" w:hAnsi="Times New Roman" w:cs="Times New Roman"/>
          <w:b/>
          <w:color w:val="C45911"/>
          <w:sz w:val="24"/>
        </w:rPr>
      </w:pPr>
    </w:p>
    <w:p w:rsidR="00A37E34" w:rsidRPr="00A37E34" w:rsidRDefault="00A37E34" w:rsidP="00A37E34">
      <w:pPr>
        <w:spacing w:before="60" w:after="60" w:line="312" w:lineRule="auto"/>
        <w:ind w:firstLine="425"/>
        <w:jc w:val="both"/>
        <w:rPr>
          <w:rFonts w:ascii="Times New Roman" w:eastAsia="Calibri" w:hAnsi="Times New Roman" w:cs="Times New Roman"/>
          <w:color w:val="FF0000"/>
          <w:sz w:val="24"/>
        </w:rPr>
      </w:pPr>
      <w:r w:rsidRPr="00A37E34">
        <w:rPr>
          <w:rFonts w:ascii="Times New Roman" w:eastAsia="Book Antiqua" w:hAnsi="Times New Roman" w:cs="Times New Roman"/>
          <w:b/>
          <w:color w:val="FF0000"/>
          <w:sz w:val="24"/>
        </w:rPr>
        <w:t>Amaç 3: Okulöncesi eğitim ve temel eğitimde öğrencilerimizin bilişsel, duygusal ve fiziksel olarak çok boyutlu gelişimleri sağlanacaktır.</w:t>
      </w:r>
    </w:p>
    <w:p w:rsidR="00A37E34" w:rsidRPr="00A37E34" w:rsidRDefault="00A37E34" w:rsidP="00A37E34">
      <w:pPr>
        <w:spacing w:before="60" w:after="60" w:line="312" w:lineRule="auto"/>
        <w:ind w:firstLine="425"/>
        <w:jc w:val="both"/>
        <w:rPr>
          <w:rFonts w:ascii="Times New Roman" w:eastAsia="Book Antiqua" w:hAnsi="Times New Roman" w:cs="Times New Roman"/>
          <w:b/>
          <w:color w:val="0070C0"/>
          <w:sz w:val="24"/>
        </w:rPr>
      </w:pPr>
      <w:r w:rsidRPr="00A37E34">
        <w:rPr>
          <w:rFonts w:ascii="Times New Roman" w:eastAsia="Book Antiqua" w:hAnsi="Times New Roman" w:cs="Times New Roman"/>
          <w:b/>
          <w:color w:val="0070C0"/>
          <w:sz w:val="24"/>
        </w:rPr>
        <w:t>Hedef 3.1 Erken çocukluk eğitiminin niteliği ve yaygınlığı artırılacak, toplum temelli erken çocukluk eğitimi çeşitlendirilerek yaygınlaştırılacaktır.</w:t>
      </w:r>
    </w:p>
    <w:p w:rsidR="00A37E34" w:rsidRPr="00A37E34" w:rsidRDefault="00A37E34" w:rsidP="00A37E34">
      <w:pPr>
        <w:spacing w:before="60" w:after="60" w:line="312" w:lineRule="auto"/>
        <w:ind w:firstLine="425"/>
        <w:jc w:val="both"/>
        <w:rPr>
          <w:rFonts w:ascii="Times New Roman" w:eastAsia="Book Antiqua" w:hAnsi="Times New Roman" w:cs="Times New Roman"/>
          <w:b/>
          <w:color w:val="0070C0"/>
          <w:sz w:val="24"/>
        </w:rPr>
      </w:pPr>
      <w:r w:rsidRPr="00A37E34">
        <w:rPr>
          <w:rFonts w:ascii="Times New Roman" w:eastAsia="Book Antiqua" w:hAnsi="Times New Roman" w:cs="Times New Roman"/>
          <w:b/>
          <w:color w:val="0070C0"/>
          <w:sz w:val="24"/>
        </w:rPr>
        <w:t>Hedef 3.2 Öğrencilerimizin bilişsel, duygusal ve fiziksel olarak çok boyutlu gelişimini önemseyen, bilimsel düşünme, tutum ve değerleri içselleştirebilen bir temel eğitim yapısına geçilerek okullaşma oranı artırılacaktır.</w:t>
      </w:r>
    </w:p>
    <w:p w:rsidR="00A37E34" w:rsidRPr="00A37E34" w:rsidRDefault="00A37E34" w:rsidP="00A37E34">
      <w:pPr>
        <w:spacing w:before="60" w:after="60" w:line="312" w:lineRule="auto"/>
        <w:ind w:firstLine="425"/>
        <w:jc w:val="both"/>
        <w:rPr>
          <w:rFonts w:ascii="Times New Roman" w:eastAsia="Book Antiqua" w:hAnsi="Times New Roman" w:cs="Times New Roman"/>
          <w:b/>
          <w:color w:val="0070C0"/>
          <w:sz w:val="24"/>
        </w:rPr>
      </w:pPr>
      <w:r w:rsidRPr="00A37E34">
        <w:rPr>
          <w:rFonts w:ascii="Times New Roman" w:eastAsia="Book Antiqua" w:hAnsi="Times New Roman" w:cs="Times New Roman"/>
          <w:b/>
          <w:color w:val="0070C0"/>
          <w:sz w:val="24"/>
        </w:rPr>
        <w:t>Hedef 3.3 Temel eğitimde okulların niteliğini artıracak yenilikçi uygulamalara yer verilecektir.</w:t>
      </w:r>
    </w:p>
    <w:p w:rsidR="00A37E34" w:rsidRPr="00A37E34" w:rsidRDefault="00A37E34" w:rsidP="00A37E34">
      <w:pPr>
        <w:spacing w:before="60" w:after="60" w:line="312" w:lineRule="auto"/>
        <w:ind w:firstLine="425"/>
        <w:jc w:val="both"/>
        <w:rPr>
          <w:rFonts w:ascii="Times New Roman" w:eastAsia="Book Antiqua" w:hAnsi="Times New Roman" w:cs="Times New Roman"/>
          <w:b/>
          <w:color w:val="C45911"/>
          <w:sz w:val="24"/>
        </w:rPr>
      </w:pPr>
    </w:p>
    <w:p w:rsidR="00A37E34" w:rsidRPr="00A37E34" w:rsidRDefault="00A37E34" w:rsidP="00A37E34">
      <w:pPr>
        <w:spacing w:before="60" w:after="60" w:line="312" w:lineRule="auto"/>
        <w:ind w:firstLine="425"/>
        <w:jc w:val="both"/>
        <w:rPr>
          <w:rFonts w:ascii="Times New Roman" w:eastAsia="Book Antiqua" w:hAnsi="Times New Roman" w:cs="Times New Roman"/>
          <w:b/>
          <w:color w:val="FF0000"/>
          <w:sz w:val="24"/>
        </w:rPr>
      </w:pPr>
      <w:r w:rsidRPr="00A37E34">
        <w:rPr>
          <w:rFonts w:ascii="Times New Roman" w:eastAsia="Book Antiqua" w:hAnsi="Times New Roman" w:cs="Times New Roman"/>
          <w:b/>
          <w:color w:val="FF0000"/>
          <w:sz w:val="24"/>
        </w:rPr>
        <w:t>Amaç 4: Öğrencileri ilgi, yetenek ve kapasiteleri doğrultusunda hayata ve üst öğretime hazırlayan bir ortaöğretim sistemi ile toplumsal sorunlara çözüm getiren, ülkenin sosyal, kültürel ve ekonomik kalkınmasına katkı sunan öğrenciler yetiştirilecektir.</w:t>
      </w:r>
    </w:p>
    <w:p w:rsidR="00A37E34" w:rsidRPr="00A37E34" w:rsidRDefault="00A37E34" w:rsidP="00A37E34">
      <w:pPr>
        <w:spacing w:before="60" w:after="60" w:line="312" w:lineRule="auto"/>
        <w:ind w:firstLine="425"/>
        <w:jc w:val="both"/>
        <w:rPr>
          <w:rFonts w:ascii="Times New Roman" w:eastAsia="Book Antiqua" w:hAnsi="Times New Roman" w:cs="Times New Roman"/>
          <w:b/>
          <w:color w:val="0070C0"/>
          <w:sz w:val="24"/>
        </w:rPr>
      </w:pPr>
      <w:r w:rsidRPr="00A37E34">
        <w:rPr>
          <w:rFonts w:ascii="Times New Roman" w:eastAsia="Book Antiqua" w:hAnsi="Times New Roman" w:cs="Times New Roman"/>
          <w:b/>
          <w:color w:val="0070C0"/>
          <w:sz w:val="24"/>
        </w:rPr>
        <w:t>Hedef 4.1 Ortaöğretime katılım ve tamamlama oranları artırılacaktır</w:t>
      </w:r>
    </w:p>
    <w:p w:rsidR="00A37E34" w:rsidRPr="00A37E34" w:rsidRDefault="00A37E34" w:rsidP="00A37E34">
      <w:pPr>
        <w:spacing w:before="60" w:after="60" w:line="312" w:lineRule="auto"/>
        <w:ind w:firstLine="425"/>
        <w:jc w:val="both"/>
        <w:rPr>
          <w:rFonts w:ascii="Times New Roman" w:eastAsia="Book Antiqua" w:hAnsi="Times New Roman" w:cs="Times New Roman"/>
          <w:b/>
          <w:color w:val="0070C0"/>
          <w:sz w:val="24"/>
        </w:rPr>
      </w:pPr>
      <w:r w:rsidRPr="00A37E34">
        <w:rPr>
          <w:rFonts w:ascii="Times New Roman" w:eastAsia="Book Antiqua" w:hAnsi="Times New Roman" w:cs="Times New Roman"/>
          <w:b/>
          <w:color w:val="0070C0"/>
          <w:sz w:val="24"/>
        </w:rPr>
        <w:t>Hedef 4.2 Ortaöğretim kurumlarının değişen dünyanın gerektirdiği becerileri sağlayan ve değişimin aktörü olacak öğrenciler yetiştiren bir yapıya kavuşturulması amacı ile çalışmalar yapılacaktır.</w:t>
      </w:r>
    </w:p>
    <w:p w:rsidR="00A37E34" w:rsidRPr="00A37E34" w:rsidRDefault="00A37E34" w:rsidP="00A37E34">
      <w:pPr>
        <w:spacing w:before="60" w:after="60" w:line="312" w:lineRule="auto"/>
        <w:ind w:firstLine="425"/>
        <w:jc w:val="both"/>
        <w:rPr>
          <w:rFonts w:ascii="Times New Roman" w:eastAsia="Book Antiqua" w:hAnsi="Times New Roman" w:cs="Times New Roman"/>
          <w:b/>
          <w:color w:val="0070C0"/>
          <w:sz w:val="24"/>
        </w:rPr>
      </w:pPr>
      <w:r w:rsidRPr="00A37E34">
        <w:rPr>
          <w:rFonts w:ascii="Times New Roman" w:eastAsia="Book Antiqua" w:hAnsi="Times New Roman" w:cs="Times New Roman"/>
          <w:b/>
          <w:color w:val="0070C0"/>
          <w:sz w:val="24"/>
        </w:rPr>
        <w:t>Hedef 4.3 İlimizin entelektüel sermayesini artırmak, medeniyet ve kalkınmaya destek vermek amacıyla fen ve sosyal bilimler liselerinin niteliği güçlendirilecektir.</w:t>
      </w:r>
    </w:p>
    <w:p w:rsidR="00A37E34" w:rsidRPr="00A37E34" w:rsidRDefault="00A37E34" w:rsidP="00A37E34">
      <w:pPr>
        <w:tabs>
          <w:tab w:val="left" w:pos="13398"/>
        </w:tabs>
        <w:spacing w:before="60" w:after="60" w:line="312" w:lineRule="auto"/>
        <w:ind w:firstLine="425"/>
        <w:jc w:val="both"/>
        <w:rPr>
          <w:rFonts w:ascii="Times New Roman" w:eastAsia="Book Antiqua" w:hAnsi="Times New Roman" w:cs="Times New Roman"/>
          <w:b/>
          <w:color w:val="0070C0"/>
          <w:sz w:val="24"/>
        </w:rPr>
      </w:pPr>
      <w:r w:rsidRPr="00A37E34">
        <w:rPr>
          <w:rFonts w:ascii="Times New Roman" w:eastAsia="Book Antiqua" w:hAnsi="Times New Roman" w:cs="Times New Roman"/>
          <w:b/>
          <w:color w:val="0070C0"/>
          <w:sz w:val="24"/>
        </w:rPr>
        <w:t>Hedef 4.4 Örgün eğitim içinde imam hatip okullarının niteliği artırılacaktır.</w:t>
      </w:r>
    </w:p>
    <w:p w:rsidR="00A37E34" w:rsidRPr="00A37E34" w:rsidRDefault="00A37E34" w:rsidP="00A37E34">
      <w:pPr>
        <w:spacing w:before="60" w:after="60" w:line="312" w:lineRule="auto"/>
        <w:ind w:firstLine="425"/>
        <w:jc w:val="both"/>
        <w:rPr>
          <w:rFonts w:ascii="Times New Roman" w:eastAsia="Book Antiqua" w:hAnsi="Times New Roman" w:cs="Times New Roman"/>
          <w:b/>
          <w:color w:val="C45911"/>
          <w:sz w:val="24"/>
        </w:rPr>
      </w:pPr>
    </w:p>
    <w:p w:rsidR="00A37E34" w:rsidRPr="00A37E34" w:rsidRDefault="00A37E34" w:rsidP="00A37E34">
      <w:pPr>
        <w:spacing w:before="60" w:after="60" w:line="312" w:lineRule="auto"/>
        <w:ind w:firstLine="425"/>
        <w:jc w:val="both"/>
        <w:rPr>
          <w:rFonts w:ascii="Times New Roman" w:eastAsia="Book Antiqua" w:hAnsi="Times New Roman" w:cs="Times New Roman"/>
          <w:b/>
          <w:color w:val="FF0000"/>
          <w:sz w:val="24"/>
        </w:rPr>
      </w:pPr>
      <w:r w:rsidRPr="00A37E34">
        <w:rPr>
          <w:rFonts w:ascii="Times New Roman" w:eastAsia="Book Antiqua" w:hAnsi="Times New Roman" w:cs="Times New Roman"/>
          <w:b/>
          <w:color w:val="FF0000"/>
          <w:sz w:val="24"/>
        </w:rPr>
        <w:lastRenderedPageBreak/>
        <w:t>Amaç 5: Özel eğitim ve rehberlik hizmetlerinin etkinliği artırılarak bireylerin bedensel, ruhsal ve zihinsel gelişimleri desteklenecektir.</w:t>
      </w:r>
    </w:p>
    <w:p w:rsidR="00A37E34" w:rsidRPr="00A37E34" w:rsidRDefault="00A37E34" w:rsidP="00A37E34">
      <w:pPr>
        <w:spacing w:before="60" w:after="60" w:line="312" w:lineRule="auto"/>
        <w:ind w:firstLine="425"/>
        <w:jc w:val="both"/>
        <w:rPr>
          <w:rFonts w:ascii="Times New Roman" w:eastAsia="Book Antiqua" w:hAnsi="Times New Roman" w:cs="Times New Roman"/>
          <w:b/>
          <w:color w:val="0070C0"/>
          <w:sz w:val="24"/>
        </w:rPr>
      </w:pPr>
      <w:r w:rsidRPr="00A37E34">
        <w:rPr>
          <w:rFonts w:ascii="Times New Roman" w:eastAsia="Book Antiqua" w:hAnsi="Times New Roman" w:cs="Times New Roman"/>
          <w:b/>
          <w:color w:val="0070C0"/>
          <w:sz w:val="24"/>
        </w:rPr>
        <w:t>Hedef 5.1 Psikolojik danışmanlık ve rehberlik hizmetlerinin öğrencilerin mizaç, ilgi ve yeteneklerine uygun eğitim alabilmelerine imkân verecek şekilde sunulması sağlanacaktır.</w:t>
      </w:r>
    </w:p>
    <w:p w:rsidR="00A37E34" w:rsidRPr="00A37E34" w:rsidRDefault="00A37E34" w:rsidP="00A37E34">
      <w:pPr>
        <w:spacing w:before="60" w:after="60" w:line="312" w:lineRule="auto"/>
        <w:ind w:firstLine="425"/>
        <w:jc w:val="both"/>
        <w:rPr>
          <w:rFonts w:ascii="Times New Roman" w:eastAsia="Calibri" w:hAnsi="Times New Roman" w:cs="Times New Roman"/>
          <w:b/>
          <w:color w:val="0070C0"/>
          <w:sz w:val="24"/>
        </w:rPr>
      </w:pPr>
      <w:r w:rsidRPr="00A37E34">
        <w:rPr>
          <w:rFonts w:ascii="Times New Roman" w:eastAsia="Book Antiqua" w:hAnsi="Times New Roman" w:cs="Times New Roman"/>
          <w:b/>
          <w:color w:val="0070C0"/>
          <w:sz w:val="24"/>
        </w:rPr>
        <w:t>Hedef 5.2 Adalet temelli bir eğitim yaklaşımını benimseyerek özel eğitim ihtiyacı olan bireylerin akranlarından soyutlanmayan ve birlikte yaşama kültürünü güçlendiren eğitim almaları sağlanacaktır.</w:t>
      </w:r>
    </w:p>
    <w:p w:rsidR="00A37E34" w:rsidRPr="00A37E34" w:rsidRDefault="00A37E34" w:rsidP="00A37E34">
      <w:pPr>
        <w:spacing w:before="60" w:after="60" w:line="312" w:lineRule="auto"/>
        <w:ind w:firstLine="425"/>
        <w:jc w:val="both"/>
        <w:rPr>
          <w:rFonts w:ascii="Times New Roman" w:eastAsia="Book Antiqua" w:hAnsi="Times New Roman" w:cs="Times New Roman"/>
          <w:b/>
          <w:color w:val="0070C0"/>
          <w:sz w:val="24"/>
        </w:rPr>
      </w:pPr>
      <w:r w:rsidRPr="00A37E34">
        <w:rPr>
          <w:rFonts w:ascii="Times New Roman" w:eastAsia="Book Antiqua" w:hAnsi="Times New Roman" w:cs="Times New Roman"/>
          <w:b/>
          <w:color w:val="0070C0"/>
          <w:sz w:val="24"/>
        </w:rPr>
        <w:t>Hedef 5.3 Ülkemizin kalkınmasında önemli bir kaynak niteliğinde bulunan özel yetenekli öğrencilerimiz, akranlarından ayrıştırılmadan doğalarına uygun bir eğitim yöntemi ile desteklenecektir.</w:t>
      </w:r>
    </w:p>
    <w:p w:rsidR="00A37E34" w:rsidRPr="00A37E34" w:rsidRDefault="00A37E34" w:rsidP="00A37E34">
      <w:pPr>
        <w:spacing w:before="60" w:after="60" w:line="312" w:lineRule="auto"/>
        <w:ind w:firstLine="425"/>
        <w:jc w:val="both"/>
        <w:rPr>
          <w:rFonts w:ascii="Times New Roman" w:eastAsia="Book Antiqua" w:hAnsi="Times New Roman" w:cs="Times New Roman"/>
          <w:b/>
          <w:color w:val="C45911"/>
          <w:sz w:val="24"/>
        </w:rPr>
      </w:pPr>
    </w:p>
    <w:p w:rsidR="00A37E34" w:rsidRPr="00A37E34" w:rsidRDefault="00A37E34" w:rsidP="00A37E34">
      <w:pPr>
        <w:spacing w:before="60" w:after="60" w:line="312" w:lineRule="auto"/>
        <w:ind w:firstLine="425"/>
        <w:jc w:val="both"/>
        <w:rPr>
          <w:rFonts w:ascii="Times New Roman" w:eastAsia="Book Antiqua" w:hAnsi="Times New Roman" w:cs="Times New Roman"/>
          <w:b/>
          <w:color w:val="FF0000"/>
          <w:sz w:val="24"/>
        </w:rPr>
      </w:pPr>
      <w:r w:rsidRPr="00A37E34">
        <w:rPr>
          <w:rFonts w:ascii="Times New Roman" w:eastAsia="Book Antiqua" w:hAnsi="Times New Roman" w:cs="Times New Roman"/>
          <w:b/>
          <w:color w:val="FF0000"/>
          <w:sz w:val="24"/>
        </w:rPr>
        <w:t>Amaç 6: Toplumun ihtiyaçları, işgücü piyasası ve bilgi çağının gereklerine uygun biçimde düzenlenecek olan mesleki ve teknik eğitim ile hayat boyu öğrenme sistemlerinin kurumlarımızda uygulanması sağlanacaktır.</w:t>
      </w:r>
    </w:p>
    <w:p w:rsidR="00A37E34" w:rsidRPr="00A37E34" w:rsidRDefault="00A37E34" w:rsidP="00A37E34">
      <w:pPr>
        <w:spacing w:before="60" w:after="60" w:line="312" w:lineRule="auto"/>
        <w:ind w:firstLine="425"/>
        <w:jc w:val="both"/>
        <w:rPr>
          <w:rFonts w:ascii="Times New Roman" w:eastAsia="Calibri" w:hAnsi="Times New Roman" w:cs="Times New Roman"/>
          <w:b/>
          <w:color w:val="0070C0"/>
          <w:sz w:val="24"/>
        </w:rPr>
      </w:pPr>
      <w:r w:rsidRPr="00A37E34">
        <w:rPr>
          <w:rFonts w:ascii="Times New Roman" w:eastAsia="Book Antiqua" w:hAnsi="Times New Roman" w:cs="Times New Roman"/>
          <w:b/>
          <w:color w:val="0070C0"/>
          <w:sz w:val="24"/>
        </w:rPr>
        <w:t>Hedef 6.1 Mesleki ve Teknik eğitime atfedilen değer ve erişim imkânları artırılacaktır.</w:t>
      </w:r>
    </w:p>
    <w:p w:rsidR="00A37E34" w:rsidRPr="00A37E34" w:rsidRDefault="00A37E34" w:rsidP="00A37E34">
      <w:pPr>
        <w:spacing w:before="60" w:after="60" w:line="312" w:lineRule="auto"/>
        <w:ind w:firstLine="425"/>
        <w:jc w:val="both"/>
        <w:rPr>
          <w:rFonts w:ascii="Times New Roman" w:eastAsia="Book Antiqua" w:hAnsi="Times New Roman" w:cs="Times New Roman"/>
          <w:b/>
          <w:color w:val="0070C0"/>
          <w:sz w:val="24"/>
        </w:rPr>
      </w:pPr>
      <w:r w:rsidRPr="00A37E34">
        <w:rPr>
          <w:rFonts w:ascii="Times New Roman" w:eastAsia="Book Antiqua" w:hAnsi="Times New Roman" w:cs="Times New Roman"/>
          <w:b/>
          <w:color w:val="0070C0"/>
          <w:sz w:val="24"/>
        </w:rPr>
        <w:t>Hedef 6.2 Mesleki ve teknik eğitimde yeni nesil öğretim programlarının etkin uygulanması sağlanacak ve fiziki altyapı iyileştirilecektir.</w:t>
      </w:r>
    </w:p>
    <w:p w:rsidR="00A37E34" w:rsidRPr="00A37E34" w:rsidRDefault="00A37E34" w:rsidP="00A37E34">
      <w:pPr>
        <w:spacing w:before="60" w:after="60" w:line="312" w:lineRule="auto"/>
        <w:ind w:firstLine="425"/>
        <w:jc w:val="both"/>
        <w:rPr>
          <w:rFonts w:ascii="Times New Roman" w:eastAsia="Book Antiqua" w:hAnsi="Times New Roman" w:cs="Times New Roman"/>
          <w:b/>
          <w:color w:val="0070C0"/>
          <w:sz w:val="24"/>
        </w:rPr>
      </w:pPr>
      <w:r w:rsidRPr="00A37E34">
        <w:rPr>
          <w:rFonts w:ascii="Times New Roman" w:eastAsia="Book Antiqua" w:hAnsi="Times New Roman" w:cs="Times New Roman"/>
          <w:b/>
          <w:color w:val="0070C0"/>
          <w:sz w:val="24"/>
        </w:rPr>
        <w:t>Hedef 6.3 Mesleki ve teknik eğitimde – istihdam – üretim ilişkisinin güçlendirilmesine yönelik çalışmalar yapılacaktır.</w:t>
      </w:r>
    </w:p>
    <w:p w:rsidR="00A37E34" w:rsidRPr="00A37E34" w:rsidRDefault="00A37E34" w:rsidP="00A37E34">
      <w:pPr>
        <w:spacing w:before="60" w:after="60" w:line="312" w:lineRule="auto"/>
        <w:ind w:firstLine="425"/>
        <w:jc w:val="both"/>
        <w:rPr>
          <w:rFonts w:ascii="Times New Roman" w:eastAsia="Book Antiqua" w:hAnsi="Times New Roman" w:cs="Times New Roman"/>
          <w:b/>
          <w:color w:val="0070C0"/>
          <w:sz w:val="24"/>
        </w:rPr>
      </w:pPr>
      <w:r w:rsidRPr="00A37E34">
        <w:rPr>
          <w:rFonts w:ascii="Times New Roman" w:eastAsia="Book Antiqua" w:hAnsi="Times New Roman" w:cs="Times New Roman"/>
          <w:b/>
          <w:color w:val="0070C0"/>
          <w:sz w:val="24"/>
        </w:rPr>
        <w:t>Hedef 6.4 Bireylerin iş ve yaşam kalitelerini yükseltmek amacıyla hayat boyu öğrenme katılım ve tamamlama oranları artırılacaktır.</w:t>
      </w:r>
    </w:p>
    <w:p w:rsidR="00A37E34" w:rsidRDefault="00A37E34" w:rsidP="00C9009E">
      <w:pPr>
        <w:spacing w:line="270" w:lineRule="auto"/>
        <w:jc w:val="both"/>
        <w:rPr>
          <w:rFonts w:ascii="Times New Roman" w:eastAsia="Times New Roman" w:hAnsi="Times New Roman" w:cs="Times New Roman"/>
        </w:rPr>
      </w:pPr>
    </w:p>
    <w:p w:rsidR="00FE6B78" w:rsidRDefault="00FE6B78" w:rsidP="00C9009E">
      <w:pPr>
        <w:spacing w:line="270" w:lineRule="auto"/>
        <w:jc w:val="both"/>
        <w:rPr>
          <w:rFonts w:ascii="Times New Roman" w:eastAsia="Times New Roman" w:hAnsi="Times New Roman" w:cs="Times New Roman"/>
        </w:rPr>
      </w:pPr>
    </w:p>
    <w:p w:rsidR="00A37E34" w:rsidRPr="008E0BA9" w:rsidRDefault="00A37E34" w:rsidP="00C9009E">
      <w:pPr>
        <w:spacing w:line="270" w:lineRule="auto"/>
        <w:jc w:val="both"/>
        <w:rPr>
          <w:rFonts w:ascii="Times New Roman" w:eastAsia="Times New Roman" w:hAnsi="Times New Roman" w:cs="Times New Roman"/>
        </w:rPr>
      </w:pPr>
    </w:p>
    <w:p w:rsidR="005A4EFD" w:rsidRPr="005A4EFD" w:rsidRDefault="00C62759" w:rsidP="005A4EFD">
      <w:pPr>
        <w:spacing w:line="270" w:lineRule="auto"/>
        <w:ind w:firstLine="643"/>
        <w:jc w:val="both"/>
        <w:rPr>
          <w:rFonts w:ascii="Times New Roman" w:eastAsia="Times New Roman" w:hAnsi="Times New Roman" w:cs="Times New Roman"/>
          <w:sz w:val="24"/>
          <w:szCs w:val="24"/>
        </w:rPr>
      </w:pPr>
      <w:r>
        <w:rPr>
          <w:rFonts w:ascii="Calibri" w:hAnsi="Calibri" w:cs="Calibri"/>
          <w:noProof/>
          <w:sz w:val="24"/>
          <w:szCs w:val="24"/>
          <w:lang w:eastAsia="tr-TR"/>
        </w:rPr>
        <mc:AlternateContent>
          <mc:Choice Requires="wps">
            <w:drawing>
              <wp:anchor distT="0" distB="0" distL="114300" distR="114300" simplePos="0" relativeHeight="251817984" behindDoc="0" locked="0" layoutInCell="1" allowOverlap="1" wp14:anchorId="4683DCC8" wp14:editId="4BB9C8FC">
                <wp:simplePos x="0" y="0"/>
                <wp:positionH relativeFrom="column">
                  <wp:posOffset>546100</wp:posOffset>
                </wp:positionH>
                <wp:positionV relativeFrom="paragraph">
                  <wp:posOffset>36195</wp:posOffset>
                </wp:positionV>
                <wp:extent cx="4178300" cy="666750"/>
                <wp:effectExtent l="0" t="0" r="12700" b="19050"/>
                <wp:wrapNone/>
                <wp:docPr id="90" name="Yuvarlatılmış Dikdörtgen 90"/>
                <wp:cNvGraphicFramePr/>
                <a:graphic xmlns:a="http://schemas.openxmlformats.org/drawingml/2006/main">
                  <a:graphicData uri="http://schemas.microsoft.com/office/word/2010/wordprocessingShape">
                    <wps:wsp>
                      <wps:cNvSpPr/>
                      <wps:spPr>
                        <a:xfrm>
                          <a:off x="0" y="0"/>
                          <a:ext cx="4178300" cy="666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74ECB" w:rsidRDefault="00774ECB" w:rsidP="00C62759">
                            <w:pPr>
                              <w:spacing w:line="0" w:lineRule="atLeast"/>
                              <w:ind w:left="1640"/>
                              <w:rPr>
                                <w:rFonts w:ascii="Cambria" w:eastAsia="Cambria" w:hAnsi="Cambria"/>
                                <w:b/>
                                <w:sz w:val="32"/>
                              </w:rPr>
                            </w:pPr>
                            <w:r>
                              <w:rPr>
                                <w:rFonts w:ascii="Cambria" w:eastAsia="Cambria" w:hAnsi="Cambria"/>
                                <w:b/>
                                <w:sz w:val="32"/>
                              </w:rPr>
                              <w:t>TEMA, AMAÇ, HEDEF VE TEDBİRLER</w:t>
                            </w:r>
                          </w:p>
                          <w:p w:rsidR="00774ECB" w:rsidRDefault="00774ECB" w:rsidP="00C627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83DCC8" id="Yuvarlatılmış Dikdörtgen 90" o:spid="_x0000_s1065" style="position:absolute;left:0;text-align:left;margin-left:43pt;margin-top:2.85pt;width:329pt;height:5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" fillcolor="#9acd4c [3204]" strokecolor="#4d6d1e [1604]" strokeweight="1.25pt">
                <v:textbox>
                  <w:txbxContent>
                    <w:p w:rsidR="00774ECB" w:rsidRDefault="00774ECB" w:rsidP="00C62759">
                      <w:pPr>
                        <w:spacing w:line="0" w:lineRule="atLeast"/>
                        <w:ind w:left="1640"/>
                        <w:rPr>
                          <w:rFonts w:ascii="Cambria" w:eastAsia="Cambria" w:hAnsi="Cambria"/>
                          <w:b/>
                          <w:sz w:val="32"/>
                        </w:rPr>
                      </w:pPr>
                      <w:r>
                        <w:rPr>
                          <w:rFonts w:ascii="Cambria" w:eastAsia="Cambria" w:hAnsi="Cambria"/>
                          <w:b/>
                          <w:sz w:val="32"/>
                        </w:rPr>
                        <w:t>TEMA, AMAÇ, HEDEF VE TEDBİRLER</w:t>
                      </w:r>
                    </w:p>
                    <w:p w:rsidR="00774ECB" w:rsidRDefault="00774ECB" w:rsidP="00C62759">
                      <w:pPr>
                        <w:jc w:val="center"/>
                      </w:pPr>
                    </w:p>
                  </w:txbxContent>
                </v:textbox>
              </v:roundrect>
            </w:pict>
          </mc:Fallback>
        </mc:AlternateContent>
      </w:r>
    </w:p>
    <w:p w:rsidR="00C62759" w:rsidRDefault="00C62759" w:rsidP="005A4EFD">
      <w:pPr>
        <w:jc w:val="center"/>
        <w:rPr>
          <w:rFonts w:ascii="Calibri" w:hAnsi="Calibri" w:cs="Calibri"/>
          <w:sz w:val="24"/>
          <w:szCs w:val="24"/>
        </w:rPr>
      </w:pPr>
    </w:p>
    <w:p w:rsidR="00C62759" w:rsidRDefault="00C62759" w:rsidP="00C62759">
      <w:pPr>
        <w:jc w:val="center"/>
        <w:rPr>
          <w:noProof/>
          <w:lang w:eastAsia="tr-TR"/>
        </w:rPr>
      </w:pPr>
    </w:p>
    <w:p w:rsidR="00C62759" w:rsidRDefault="00C62759" w:rsidP="00C62759">
      <w:pPr>
        <w:jc w:val="center"/>
        <w:rPr>
          <w:noProof/>
          <w:lang w:eastAsia="tr-TR"/>
        </w:rPr>
      </w:pPr>
    </w:p>
    <w:p w:rsidR="00C62759" w:rsidRDefault="007F5565" w:rsidP="00C62759">
      <w:pPr>
        <w:jc w:val="center"/>
        <w:rPr>
          <w:noProof/>
          <w:lang w:eastAsia="tr-TR"/>
        </w:rPr>
      </w:pPr>
      <w:r>
        <w:rPr>
          <w:rFonts w:ascii="Calibri" w:hAnsi="Calibri" w:cs="Calibri"/>
          <w:noProof/>
          <w:sz w:val="24"/>
          <w:szCs w:val="24"/>
          <w:lang w:eastAsia="tr-TR"/>
        </w:rPr>
        <mc:AlternateContent>
          <mc:Choice Requires="wps">
            <w:drawing>
              <wp:anchor distT="0" distB="0" distL="114300" distR="114300" simplePos="0" relativeHeight="251820032" behindDoc="0" locked="0" layoutInCell="1" allowOverlap="1" wp14:anchorId="31604DB4" wp14:editId="5691CA48">
                <wp:simplePos x="0" y="0"/>
                <wp:positionH relativeFrom="margin">
                  <wp:posOffset>831215</wp:posOffset>
                </wp:positionH>
                <wp:positionV relativeFrom="paragraph">
                  <wp:posOffset>234950</wp:posOffset>
                </wp:positionV>
                <wp:extent cx="3702050" cy="444500"/>
                <wp:effectExtent l="0" t="0" r="12700" b="12700"/>
                <wp:wrapNone/>
                <wp:docPr id="95" name="Yuvarlatılmış Dikdörtgen 95"/>
                <wp:cNvGraphicFramePr/>
                <a:graphic xmlns:a="http://schemas.openxmlformats.org/drawingml/2006/main">
                  <a:graphicData uri="http://schemas.microsoft.com/office/word/2010/wordprocessingShape">
                    <wps:wsp>
                      <wps:cNvSpPr/>
                      <wps:spPr>
                        <a:xfrm>
                          <a:off x="0" y="0"/>
                          <a:ext cx="3702050" cy="444500"/>
                        </a:xfrm>
                        <a:prstGeom prst="round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774ECB" w:rsidRPr="00F60F96" w:rsidRDefault="00774ECB" w:rsidP="00F60F96">
                            <w:pPr>
                              <w:jc w:val="center"/>
                              <w:rPr>
                                <w:rFonts w:ascii="Times New Roman" w:hAnsi="Times New Roman" w:cs="Times New Roman"/>
                                <w:b/>
                                <w:sz w:val="28"/>
                                <w:szCs w:val="28"/>
                              </w:rPr>
                            </w:pPr>
                            <w:r w:rsidRPr="00F60F96">
                              <w:rPr>
                                <w:rFonts w:ascii="Times New Roman" w:hAnsi="Times New Roman" w:cs="Times New Roman"/>
                                <w:b/>
                                <w:sz w:val="28"/>
                                <w:szCs w:val="28"/>
                              </w:rPr>
                              <w:t>EĞİTİM ÖĞRETİME ERİŞİM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604DB4" id="Yuvarlatılmış Dikdörtgen 95" o:spid="_x0000_s1066" style="position:absolute;left:0;text-align:left;margin-left:65.45pt;margin-top:18.5pt;width:291.5pt;height:3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" fillcolor="#faa93a [3205]" strokecolor="#4d6d1e [1604]" strokeweight="1.25pt">
                <v:textbox>
                  <w:txbxContent>
                    <w:p w:rsidR="00774ECB" w:rsidRPr="00F60F96" w:rsidRDefault="00774ECB" w:rsidP="00F60F96">
                      <w:pPr>
                        <w:jc w:val="center"/>
                        <w:rPr>
                          <w:rFonts w:ascii="Times New Roman" w:hAnsi="Times New Roman" w:cs="Times New Roman"/>
                          <w:b/>
                          <w:sz w:val="28"/>
                          <w:szCs w:val="28"/>
                        </w:rPr>
                      </w:pPr>
                      <w:r w:rsidRPr="00F60F96">
                        <w:rPr>
                          <w:rFonts w:ascii="Times New Roman" w:hAnsi="Times New Roman" w:cs="Times New Roman"/>
                          <w:b/>
                          <w:sz w:val="28"/>
                          <w:szCs w:val="28"/>
                        </w:rPr>
                        <w:t>EĞİTİM ÖĞRETİME ERİŞİM</w:t>
                      </w:r>
                    </w:p>
                  </w:txbxContent>
                </v:textbox>
                <w10:wrap anchorx="margin"/>
              </v:roundrect>
            </w:pict>
          </mc:Fallback>
        </mc:AlternateContent>
      </w:r>
    </w:p>
    <w:p w:rsidR="007A0FF5" w:rsidRDefault="00C62759" w:rsidP="00C62759">
      <w:pPr>
        <w:jc w:val="center"/>
        <w:rPr>
          <w:rFonts w:ascii="Calibri" w:hAnsi="Calibri" w:cs="Calibri"/>
          <w:sz w:val="24"/>
          <w:szCs w:val="24"/>
        </w:rPr>
      </w:pPr>
      <w:r>
        <w:rPr>
          <w:noProof/>
          <w:lang w:eastAsia="tr-TR"/>
        </w:rPr>
        <w:lastRenderedPageBreak/>
        <mc:AlternateContent>
          <mc:Choice Requires="wps">
            <w:drawing>
              <wp:anchor distT="0" distB="0" distL="114300" distR="114300" simplePos="0" relativeHeight="251819008" behindDoc="0" locked="0" layoutInCell="1" allowOverlap="1" wp14:anchorId="320A0878" wp14:editId="45F3B50A">
                <wp:simplePos x="0" y="0"/>
                <wp:positionH relativeFrom="margin">
                  <wp:align>center</wp:align>
                </wp:positionH>
                <wp:positionV relativeFrom="paragraph">
                  <wp:posOffset>1834515</wp:posOffset>
                </wp:positionV>
                <wp:extent cx="5657850" cy="933450"/>
                <wp:effectExtent l="0" t="0" r="19050" b="19050"/>
                <wp:wrapNone/>
                <wp:docPr id="94" name="Yuvarlatılmış Dikdörtgen 94"/>
                <wp:cNvGraphicFramePr/>
                <a:graphic xmlns:a="http://schemas.openxmlformats.org/drawingml/2006/main">
                  <a:graphicData uri="http://schemas.microsoft.com/office/word/2010/wordprocessingShape">
                    <wps:wsp>
                      <wps:cNvSpPr/>
                      <wps:spPr>
                        <a:xfrm>
                          <a:off x="0" y="0"/>
                          <a:ext cx="5657850" cy="933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74ECB" w:rsidRPr="00C62759" w:rsidRDefault="00774ECB" w:rsidP="00C62759">
                            <w:pPr>
                              <w:jc w:val="both"/>
                              <w:rPr>
                                <w:rFonts w:ascii="Times New Roman" w:hAnsi="Times New Roman" w:cs="Times New Roman"/>
                                <w:sz w:val="24"/>
                                <w:szCs w:val="24"/>
                              </w:rPr>
                            </w:pPr>
                            <w:r w:rsidRPr="00C62759">
                              <w:rPr>
                                <w:rFonts w:ascii="Times New Roman" w:eastAsia="Cambria" w:hAnsi="Times New Roman" w:cs="Times New Roman"/>
                                <w:sz w:val="24"/>
                                <w:szCs w:val="24"/>
                              </w:rPr>
                              <w:t>Her bireyin hakkı olan eğitim ve öğretime ekonomik, sosyal, kültürel farklılık ve dezavantajlarından etkilenmeden eşit ve adil şartlar altında erişimini ve tamamlayabilmesine yönelik politikalar “EĞİTİM VE ÖĞRETİ</w:t>
                            </w:r>
                            <w:r>
                              <w:rPr>
                                <w:rFonts w:ascii="Times New Roman" w:eastAsia="Cambria" w:hAnsi="Times New Roman" w:cs="Times New Roman"/>
                                <w:sz w:val="24"/>
                                <w:szCs w:val="24"/>
                              </w:rPr>
                              <w:t>ME ERİŞİM” teması altında değer</w:t>
                            </w:r>
                            <w:r w:rsidRPr="00C62759">
                              <w:rPr>
                                <w:rFonts w:ascii="Times New Roman" w:eastAsia="Cambria" w:hAnsi="Times New Roman" w:cs="Times New Roman"/>
                                <w:sz w:val="24"/>
                                <w:szCs w:val="24"/>
                              </w:rPr>
                              <w:t>lendirilmektedir.</w:t>
                            </w:r>
                          </w:p>
                          <w:p w:rsidR="00774ECB" w:rsidRDefault="00774EC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0A0878" id="Yuvarlatılmış Dikdörtgen 94" o:spid="_x0000_s1067" style="position:absolute;left:0;text-align:left;margin-left:0;margin-top:144.45pt;width:445.5pt;height:73.5pt;z-index:251819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" fillcolor="#9acd4c [3204]" strokecolor="#4d6d1e [1604]" strokeweight="1.25pt">
                <v:textbox>
                  <w:txbxContent>
                    <w:p w:rsidR="00774ECB" w:rsidRPr="00C62759" w:rsidRDefault="00774ECB" w:rsidP="00C62759">
                      <w:pPr>
                        <w:jc w:val="both"/>
                        <w:rPr>
                          <w:rFonts w:ascii="Times New Roman" w:hAnsi="Times New Roman" w:cs="Times New Roman"/>
                          <w:sz w:val="24"/>
                          <w:szCs w:val="24"/>
                        </w:rPr>
                      </w:pPr>
                      <w:r w:rsidRPr="00C62759">
                        <w:rPr>
                          <w:rFonts w:ascii="Times New Roman" w:eastAsia="Cambria" w:hAnsi="Times New Roman" w:cs="Times New Roman"/>
                          <w:sz w:val="24"/>
                          <w:szCs w:val="24"/>
                        </w:rPr>
                        <w:t>Her bireyin hakkı olan eğitim ve öğretime ekonomik, sosyal, kültürel farklılık ve dezavantajlarından etkilenmeden eşit ve adil şartlar altında erişimini ve tamamlayabilmesine yönelik politikalar “EĞİTİM VE ÖĞRETİ</w:t>
                      </w:r>
                      <w:r>
                        <w:rPr>
                          <w:rFonts w:ascii="Times New Roman" w:eastAsia="Cambria" w:hAnsi="Times New Roman" w:cs="Times New Roman"/>
                          <w:sz w:val="24"/>
                          <w:szCs w:val="24"/>
                        </w:rPr>
                        <w:t>ME ERİŞİM” teması altında değer</w:t>
                      </w:r>
                      <w:r w:rsidRPr="00C62759">
                        <w:rPr>
                          <w:rFonts w:ascii="Times New Roman" w:eastAsia="Cambria" w:hAnsi="Times New Roman" w:cs="Times New Roman"/>
                          <w:sz w:val="24"/>
                          <w:szCs w:val="24"/>
                        </w:rPr>
                        <w:t>lendirilmektedir.</w:t>
                      </w:r>
                    </w:p>
                    <w:p w:rsidR="00774ECB" w:rsidRDefault="00774ECB"/>
                  </w:txbxContent>
                </v:textbox>
                <w10:wrap anchorx="margin"/>
              </v:roundrect>
            </w:pict>
          </mc:Fallback>
        </mc:AlternateContent>
      </w:r>
      <w:r>
        <w:rPr>
          <w:noProof/>
          <w:lang w:eastAsia="tr-TR"/>
        </w:rPr>
        <w:drawing>
          <wp:inline distT="0" distB="0" distL="0" distR="0" wp14:anchorId="31752B7B" wp14:editId="7711E845">
            <wp:extent cx="5271770" cy="2635885"/>
            <wp:effectExtent l="0" t="0" r="5080" b="0"/>
            <wp:docPr id="92" name="Resim 92" descr="fÄ±rsat eÅitliÄ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Ä±rsat eÅitliÄi ile ilgili gÃ¶rsel sonuc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1770" cy="2635885"/>
                    </a:xfrm>
                    <a:prstGeom prst="rect">
                      <a:avLst/>
                    </a:prstGeom>
                    <a:noFill/>
                    <a:ln>
                      <a:noFill/>
                    </a:ln>
                  </pic:spPr>
                </pic:pic>
              </a:graphicData>
            </a:graphic>
          </wp:inline>
        </w:drawing>
      </w:r>
    </w:p>
    <w:p w:rsidR="005A4EFD" w:rsidRDefault="005A4EFD" w:rsidP="007A0FF5">
      <w:pPr>
        <w:jc w:val="center"/>
        <w:rPr>
          <w:rFonts w:ascii="Calibri" w:hAnsi="Calibri" w:cs="Calibri"/>
          <w:sz w:val="24"/>
          <w:szCs w:val="24"/>
        </w:rPr>
      </w:pPr>
    </w:p>
    <w:p w:rsidR="007A0FF5" w:rsidRDefault="007A0FF5" w:rsidP="007A0FF5">
      <w:pPr>
        <w:jc w:val="center"/>
        <w:rPr>
          <w:rFonts w:ascii="Calibri" w:hAnsi="Calibri" w:cs="Calibri"/>
          <w:sz w:val="24"/>
          <w:szCs w:val="24"/>
        </w:rPr>
      </w:pPr>
    </w:p>
    <w:p w:rsidR="00B82170" w:rsidRDefault="00B82170" w:rsidP="007A0FF5">
      <w:pPr>
        <w:jc w:val="center"/>
        <w:rPr>
          <w:rFonts w:ascii="Calibri" w:hAnsi="Calibri" w:cs="Calibri"/>
          <w:sz w:val="24"/>
          <w:szCs w:val="24"/>
        </w:rPr>
      </w:pPr>
    </w:p>
    <w:p w:rsidR="00A37E34" w:rsidRDefault="00A37E34" w:rsidP="00A37E34">
      <w:pPr>
        <w:keepNext/>
        <w:keepLines/>
        <w:spacing w:before="240" w:after="240" w:line="276" w:lineRule="auto"/>
        <w:jc w:val="both"/>
        <w:outlineLvl w:val="1"/>
        <w:rPr>
          <w:rFonts w:ascii="Times New Roman" w:eastAsia="Times New Roman" w:hAnsi="Times New Roman" w:cs="Times New Roman"/>
          <w:b/>
          <w:bCs/>
          <w:sz w:val="24"/>
          <w:szCs w:val="26"/>
        </w:rPr>
      </w:pPr>
      <w:bookmarkStart w:id="12" w:name="_Toc1498540"/>
      <w:r w:rsidRPr="00A37E34">
        <w:rPr>
          <w:rFonts w:ascii="Times New Roman" w:eastAsia="Times New Roman" w:hAnsi="Times New Roman" w:cs="Times New Roman"/>
          <w:b/>
          <w:bCs/>
          <w:sz w:val="24"/>
          <w:szCs w:val="26"/>
        </w:rPr>
        <w:t>AMAÇ, HEDEF, GÖSTERGE VE STRATEJİLER</w:t>
      </w:r>
      <w:bookmarkEnd w:id="12"/>
    </w:p>
    <w:p w:rsidR="00B82170" w:rsidRPr="00A37E34" w:rsidRDefault="00B82170" w:rsidP="00A37E34">
      <w:pPr>
        <w:keepNext/>
        <w:keepLines/>
        <w:spacing w:before="240" w:after="240" w:line="276" w:lineRule="auto"/>
        <w:jc w:val="both"/>
        <w:outlineLvl w:val="1"/>
        <w:rPr>
          <w:rFonts w:ascii="Times New Roman" w:eastAsia="Times New Roman" w:hAnsi="Times New Roman" w:cs="Times New Roman"/>
          <w:b/>
          <w:bCs/>
          <w:sz w:val="24"/>
          <w:szCs w:val="24"/>
        </w:rPr>
      </w:pPr>
    </w:p>
    <w:p w:rsidR="00A37E34" w:rsidRPr="00A37E34" w:rsidRDefault="007F5565" w:rsidP="00A37E34">
      <w:pPr>
        <w:spacing w:before="60" w:after="60" w:line="312" w:lineRule="auto"/>
        <w:ind w:firstLine="425"/>
        <w:jc w:val="both"/>
        <w:rPr>
          <w:rFonts w:ascii="Times New Roman" w:eastAsia="Book Antiqua" w:hAnsi="Times New Roman" w:cs="Times New Roman"/>
        </w:rPr>
      </w:pPr>
      <w:r>
        <w:rPr>
          <w:rFonts w:ascii="Times New Roman" w:eastAsia="Book Antiqua" w:hAnsi="Times New Roman" w:cs="Times New Roman"/>
        </w:rPr>
        <w:t xml:space="preserve">Bu bölümde </w:t>
      </w:r>
      <w:r w:rsidR="00A37E34">
        <w:rPr>
          <w:rFonts w:ascii="Times New Roman" w:eastAsia="Book Antiqua" w:hAnsi="Times New Roman" w:cs="Times New Roman"/>
        </w:rPr>
        <w:t>İlçe Milli Eğitim Müdürlüğü</w:t>
      </w:r>
      <w:r w:rsidR="00A37E34" w:rsidRPr="00A37E34">
        <w:rPr>
          <w:rFonts w:ascii="Times New Roman" w:eastAsia="Book Antiqua" w:hAnsi="Times New Roman" w:cs="Times New Roman"/>
        </w:rPr>
        <w:t xml:space="preserve"> 2019-2023 Stratejik Planı’nın amaç, hedef, hedef kartı ve stratejilerine yer verilmiştir. Stratejilere ilişkin yapılacak çalışmaları belirten eylemler ile hedef kartlarında yer alan göstergelerin tanım, formül ve kavramsal çerçevelerine “Eylem Planı ve Gösterge Bilgi Tablosu” dokümanında ayrı olarak yer verilmiştir. </w:t>
      </w:r>
    </w:p>
    <w:p w:rsidR="005669CA" w:rsidRPr="00A37E34" w:rsidRDefault="005669CA" w:rsidP="007F5565">
      <w:pPr>
        <w:spacing w:before="60" w:after="60" w:line="312" w:lineRule="auto"/>
        <w:jc w:val="both"/>
        <w:rPr>
          <w:rFonts w:ascii="Times New Roman" w:eastAsia="Book Antiqua" w:hAnsi="Times New Roman" w:cs="Times New Roman"/>
        </w:rPr>
      </w:pPr>
    </w:p>
    <w:p w:rsidR="00A37E34" w:rsidRPr="00A37E34" w:rsidRDefault="00A37E34" w:rsidP="00A37E34">
      <w:pPr>
        <w:spacing w:before="60" w:after="60" w:line="312" w:lineRule="auto"/>
        <w:ind w:left="1276" w:hanging="851"/>
        <w:jc w:val="both"/>
        <w:rPr>
          <w:rFonts w:ascii="Times New Roman" w:eastAsia="Book Antiqua" w:hAnsi="Times New Roman" w:cs="Times New Roman"/>
          <w:b/>
          <w:color w:val="FF0000"/>
          <w:sz w:val="24"/>
        </w:rPr>
      </w:pPr>
      <w:r w:rsidRPr="00A37E34">
        <w:rPr>
          <w:rFonts w:ascii="Times New Roman" w:eastAsia="Book Antiqua" w:hAnsi="Times New Roman" w:cs="Times New Roman"/>
          <w:b/>
          <w:color w:val="FF0000"/>
          <w:sz w:val="24"/>
        </w:rPr>
        <w:t>Amaç 1: Bütün öğrencilerimize, medeniyetimizin ve insanlığın ortak değerleri ile çağın gereklerine uygun bilgi, beceri, tutum ve davranışların kazandırılması sağlanacaktır.</w:t>
      </w:r>
    </w:p>
    <w:p w:rsidR="00A37E34" w:rsidRPr="00A37E34" w:rsidRDefault="00A37E34" w:rsidP="00A37E34">
      <w:pPr>
        <w:spacing w:before="60" w:after="60" w:line="288" w:lineRule="auto"/>
        <w:ind w:left="1417" w:hanging="992"/>
        <w:jc w:val="both"/>
        <w:rPr>
          <w:rFonts w:ascii="Times New Roman" w:eastAsia="Book Antiqua" w:hAnsi="Times New Roman" w:cs="Times New Roman"/>
          <w:b/>
          <w:color w:val="0070C0"/>
          <w:spacing w:val="-2"/>
          <w:sz w:val="24"/>
        </w:rPr>
      </w:pPr>
      <w:r w:rsidRPr="00A37E34">
        <w:rPr>
          <w:rFonts w:ascii="Times New Roman" w:eastAsia="Calibri" w:hAnsi="Times New Roman" w:cs="Times New Roman"/>
          <w:noProof/>
          <w:color w:val="0070C0"/>
          <w:spacing w:val="-2"/>
          <w:lang w:eastAsia="tr-TR"/>
        </w:rPr>
        <mc:AlternateContent>
          <mc:Choice Requires="wps">
            <w:drawing>
              <wp:anchor distT="0" distB="0" distL="114300" distR="114300" simplePos="0" relativeHeight="251834368" behindDoc="1" locked="0" layoutInCell="1" allowOverlap="1" wp14:anchorId="05089010" wp14:editId="348B65FE">
                <wp:simplePos x="0" y="0"/>
                <wp:positionH relativeFrom="column">
                  <wp:posOffset>3213100</wp:posOffset>
                </wp:positionH>
                <wp:positionV relativeFrom="paragraph">
                  <wp:posOffset>-4384675</wp:posOffset>
                </wp:positionV>
                <wp:extent cx="12065" cy="12700"/>
                <wp:effectExtent l="0" t="0" r="26035" b="25400"/>
                <wp:wrapNone/>
                <wp:docPr id="109" name="Dikdörtgen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291AD50F" id="Dikdörtgen 109" o:spid="_x0000_s1026" style="position:absolute;margin-left:253pt;margin-top:-345.25pt;width:.95pt;height:1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" fillcolor="black" strokecolor="white"/>
            </w:pict>
          </mc:Fallback>
        </mc:AlternateContent>
      </w:r>
      <w:r w:rsidRPr="00A37E34">
        <w:rPr>
          <w:rFonts w:ascii="Times New Roman" w:eastAsia="Calibri" w:hAnsi="Times New Roman" w:cs="Times New Roman"/>
          <w:noProof/>
          <w:color w:val="0070C0"/>
          <w:spacing w:val="-2"/>
          <w:lang w:eastAsia="tr-TR"/>
        </w:rPr>
        <mc:AlternateContent>
          <mc:Choice Requires="wps">
            <w:drawing>
              <wp:anchor distT="0" distB="0" distL="114300" distR="114300" simplePos="0" relativeHeight="251835392" behindDoc="1" locked="0" layoutInCell="1" allowOverlap="1" wp14:anchorId="62D4933E" wp14:editId="1021A6CA">
                <wp:simplePos x="0" y="0"/>
                <wp:positionH relativeFrom="column">
                  <wp:posOffset>8972550</wp:posOffset>
                </wp:positionH>
                <wp:positionV relativeFrom="paragraph">
                  <wp:posOffset>-234950</wp:posOffset>
                </wp:positionV>
                <wp:extent cx="12700" cy="12065"/>
                <wp:effectExtent l="0" t="0" r="25400" b="26035"/>
                <wp:wrapNone/>
                <wp:docPr id="110" name="Dikdörtgen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3D28F1BD" id="Dikdörtgen 110" o:spid="_x0000_s1026" style="position:absolute;margin-left:706.5pt;margin-top:-18.5pt;width:1pt;height:.9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" fillcolor="black" strokecolor="white"/>
            </w:pict>
          </mc:Fallback>
        </mc:AlternateContent>
      </w:r>
      <w:bookmarkStart w:id="13" w:name="page105"/>
      <w:bookmarkStart w:id="14" w:name="page106"/>
      <w:bookmarkEnd w:id="13"/>
      <w:bookmarkEnd w:id="14"/>
      <w:r w:rsidRPr="00A37E34">
        <w:rPr>
          <w:rFonts w:ascii="Times New Roman" w:eastAsia="Book Antiqua" w:hAnsi="Times New Roman" w:cs="Times New Roman"/>
          <w:b/>
          <w:color w:val="0070C0"/>
          <w:spacing w:val="-2"/>
          <w:sz w:val="24"/>
        </w:rPr>
        <w:t>Hedef 1.1 Tüm alanlarda ve eğitim kademelerinde, öğrencilerimizin her düzeydeki yeterliliklerinin belirlenmesi, izlenmesi ve desteklenmesi için Bakanlık tarafından ölçme ve değerlendirme amacıyla kurulacak olan sistem etkin bir şekilde kullanılacaktır.</w:t>
      </w:r>
    </w:p>
    <w:tbl>
      <w:tblPr>
        <w:tblW w:w="5000" w:type="pct"/>
        <w:jc w:val="center"/>
        <w:tblLayout w:type="fixed"/>
        <w:tblCellMar>
          <w:top w:w="28" w:type="dxa"/>
          <w:left w:w="28" w:type="dxa"/>
          <w:bottom w:w="28" w:type="dxa"/>
          <w:right w:w="28" w:type="dxa"/>
        </w:tblCellMar>
        <w:tblLook w:val="04A0" w:firstRow="1" w:lastRow="0" w:firstColumn="1" w:lastColumn="0" w:noHBand="0" w:noVBand="1"/>
      </w:tblPr>
      <w:tblGrid>
        <w:gridCol w:w="1216"/>
        <w:gridCol w:w="549"/>
        <w:gridCol w:w="1328"/>
        <w:gridCol w:w="812"/>
        <w:gridCol w:w="1016"/>
        <w:gridCol w:w="691"/>
        <w:gridCol w:w="693"/>
        <w:gridCol w:w="693"/>
        <w:gridCol w:w="693"/>
        <w:gridCol w:w="645"/>
        <w:gridCol w:w="802"/>
        <w:gridCol w:w="786"/>
      </w:tblGrid>
      <w:tr w:rsidR="00A37E34" w:rsidRPr="00A37E34" w:rsidTr="00A37E34">
        <w:trPr>
          <w:trHeight w:val="552"/>
          <w:jc w:val="center"/>
        </w:trPr>
        <w:tc>
          <w:tcPr>
            <w:tcW w:w="613" w:type="pct"/>
            <w:tcBorders>
              <w:top w:val="single" w:sz="4" w:space="0" w:color="auto"/>
              <w:left w:val="single" w:sz="4" w:space="0" w:color="auto"/>
              <w:bottom w:val="single" w:sz="4" w:space="0" w:color="auto"/>
              <w:right w:val="single" w:sz="4" w:space="0" w:color="auto"/>
            </w:tcBorders>
            <w:shd w:val="clear" w:color="auto" w:fill="FF0000"/>
            <w:vAlign w:val="center"/>
          </w:tcPr>
          <w:p w:rsidR="00A37E34" w:rsidRPr="00A37E34" w:rsidRDefault="00A37E34" w:rsidP="00A37E34">
            <w:pPr>
              <w:spacing w:after="0" w:line="240" w:lineRule="auto"/>
              <w:rPr>
                <w:rFonts w:ascii="Times New Roman" w:eastAsia="Calibri" w:hAnsi="Times New Roman" w:cs="Times New Roman"/>
                <w:b/>
                <w:bCs/>
                <w:color w:val="FFFFFF"/>
              </w:rPr>
            </w:pPr>
            <w:r w:rsidRPr="00A37E34">
              <w:rPr>
                <w:rFonts w:ascii="Times New Roman" w:eastAsia="Calibri" w:hAnsi="Times New Roman" w:cs="Times New Roman"/>
                <w:b/>
                <w:bCs/>
                <w:color w:val="FFFFFF"/>
              </w:rPr>
              <w:t>Amaç 1</w:t>
            </w:r>
          </w:p>
        </w:tc>
        <w:tc>
          <w:tcPr>
            <w:tcW w:w="4387" w:type="pct"/>
            <w:gridSpan w:val="11"/>
            <w:tcBorders>
              <w:top w:val="single" w:sz="4" w:space="0" w:color="auto"/>
              <w:left w:val="nil"/>
              <w:bottom w:val="single" w:sz="4" w:space="0" w:color="auto"/>
              <w:right w:val="single" w:sz="4" w:space="0" w:color="auto"/>
            </w:tcBorders>
            <w:shd w:val="clear" w:color="auto" w:fill="FFFFFF"/>
            <w:vAlign w:val="center"/>
          </w:tcPr>
          <w:p w:rsidR="00A37E34" w:rsidRPr="00A37E34" w:rsidRDefault="00A37E34" w:rsidP="00A37E34">
            <w:pPr>
              <w:spacing w:after="0" w:line="240" w:lineRule="auto"/>
              <w:rPr>
                <w:rFonts w:ascii="Times New Roman" w:eastAsia="Calibri" w:hAnsi="Times New Roman" w:cs="Times New Roman"/>
                <w:b/>
                <w:bCs/>
                <w:color w:val="FF0000"/>
              </w:rPr>
            </w:pPr>
            <w:r w:rsidRPr="00A37E34">
              <w:rPr>
                <w:rFonts w:ascii="Times New Roman" w:eastAsia="Calibri" w:hAnsi="Times New Roman" w:cs="Times New Roman"/>
                <w:b/>
                <w:bCs/>
                <w:color w:val="FF0000"/>
              </w:rPr>
              <w:t>Bütün öğrencilerimize, medeniyetimizin ve insanlığın ortak değerleri ile çağın gereklerine uygun bilgi, beceri, tutum ve davranışların kazandırılması sağlanacaktır.</w:t>
            </w:r>
          </w:p>
        </w:tc>
      </w:tr>
      <w:tr w:rsidR="00A37E34" w:rsidRPr="00A37E34" w:rsidTr="00A37E34">
        <w:trPr>
          <w:trHeight w:val="588"/>
          <w:jc w:val="center"/>
        </w:trPr>
        <w:tc>
          <w:tcPr>
            <w:tcW w:w="613" w:type="pct"/>
            <w:tcBorders>
              <w:top w:val="single" w:sz="4" w:space="0" w:color="auto"/>
              <w:left w:val="single" w:sz="4" w:space="0" w:color="auto"/>
              <w:bottom w:val="single" w:sz="4" w:space="0" w:color="auto"/>
              <w:right w:val="single" w:sz="4" w:space="0" w:color="auto"/>
            </w:tcBorders>
            <w:shd w:val="clear" w:color="auto" w:fill="00B0F0"/>
            <w:vAlign w:val="center"/>
          </w:tcPr>
          <w:p w:rsidR="00A37E34" w:rsidRPr="00A37E34" w:rsidRDefault="00A37E34" w:rsidP="00A37E34">
            <w:pPr>
              <w:spacing w:after="0" w:line="240" w:lineRule="auto"/>
              <w:rPr>
                <w:rFonts w:ascii="Times New Roman" w:eastAsia="Calibri" w:hAnsi="Times New Roman" w:cs="Times New Roman"/>
                <w:b/>
                <w:bCs/>
                <w:color w:val="FFFFFF"/>
              </w:rPr>
            </w:pPr>
            <w:r w:rsidRPr="00A37E34">
              <w:rPr>
                <w:rFonts w:ascii="Times New Roman" w:eastAsia="Calibri" w:hAnsi="Times New Roman" w:cs="Times New Roman"/>
                <w:b/>
                <w:bCs/>
                <w:color w:val="FFFFFF"/>
              </w:rPr>
              <w:t>Hedef 1.1</w:t>
            </w:r>
          </w:p>
        </w:tc>
        <w:tc>
          <w:tcPr>
            <w:tcW w:w="4387" w:type="pct"/>
            <w:gridSpan w:val="11"/>
            <w:tcBorders>
              <w:top w:val="single" w:sz="4" w:space="0" w:color="auto"/>
              <w:left w:val="nil"/>
              <w:bottom w:val="single" w:sz="4" w:space="0" w:color="auto"/>
              <w:right w:val="single" w:sz="4" w:space="0" w:color="auto"/>
            </w:tcBorders>
            <w:shd w:val="clear" w:color="auto" w:fill="auto"/>
            <w:vAlign w:val="center"/>
          </w:tcPr>
          <w:p w:rsidR="00A37E34" w:rsidRPr="00A37E34" w:rsidRDefault="00A37E34" w:rsidP="00A37E34">
            <w:pPr>
              <w:spacing w:after="0" w:line="240" w:lineRule="auto"/>
              <w:rPr>
                <w:rFonts w:ascii="Times New Roman" w:eastAsia="Calibri" w:hAnsi="Times New Roman" w:cs="Times New Roman"/>
                <w:b/>
                <w:bCs/>
                <w:color w:val="000000"/>
              </w:rPr>
            </w:pPr>
            <w:r w:rsidRPr="00A37E34">
              <w:rPr>
                <w:rFonts w:ascii="Times New Roman" w:eastAsia="Calibri" w:hAnsi="Times New Roman" w:cs="Times New Roman"/>
                <w:b/>
                <w:bCs/>
                <w:color w:val="000000"/>
              </w:rPr>
              <w:t xml:space="preserve"> Tüm alanlarda ve eğitim kademelerinde, öğrencilerimizin her düzeydeki yeterliliklerinin belirlenmesi, izlenmesi ve desteklenmesi için Bakanlık tarafından ölçme ve değerlendirme amacıyla kurulacak olan sistem etkin bir şekilde kullanılacaktır.</w:t>
            </w:r>
          </w:p>
        </w:tc>
      </w:tr>
      <w:tr w:rsidR="00A37E34" w:rsidRPr="00A37E34" w:rsidTr="00A37E34">
        <w:trPr>
          <w:trHeight w:val="875"/>
          <w:jc w:val="center"/>
        </w:trPr>
        <w:tc>
          <w:tcPr>
            <w:tcW w:w="1559"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A37E34" w:rsidRPr="00A37E34" w:rsidRDefault="00A37E34" w:rsidP="00A37E34">
            <w:pPr>
              <w:spacing w:after="0" w:line="216" w:lineRule="auto"/>
              <w:jc w:val="center"/>
              <w:rPr>
                <w:rFonts w:ascii="Times New Roman" w:eastAsia="Calibri" w:hAnsi="Times New Roman" w:cs="Times New Roman"/>
                <w:b/>
                <w:bCs/>
                <w:color w:val="000000"/>
                <w:sz w:val="20"/>
                <w:szCs w:val="20"/>
              </w:rPr>
            </w:pPr>
            <w:r w:rsidRPr="00A37E34">
              <w:rPr>
                <w:rFonts w:ascii="Times New Roman" w:eastAsia="Calibri" w:hAnsi="Times New Roman" w:cs="Times New Roman"/>
                <w:b/>
                <w:bCs/>
                <w:color w:val="000000"/>
                <w:sz w:val="20"/>
                <w:szCs w:val="20"/>
              </w:rPr>
              <w:t>Performans Göstergeleri</w:t>
            </w:r>
          </w:p>
        </w:tc>
        <w:tc>
          <w:tcPr>
            <w:tcW w:w="409" w:type="pct"/>
            <w:tcBorders>
              <w:top w:val="nil"/>
              <w:left w:val="nil"/>
              <w:bottom w:val="nil"/>
              <w:right w:val="single" w:sz="4" w:space="0" w:color="auto"/>
            </w:tcBorders>
            <w:shd w:val="clear" w:color="auto" w:fill="66CCFF"/>
            <w:vAlign w:val="center"/>
          </w:tcPr>
          <w:p w:rsidR="00A37E34" w:rsidRPr="00A37E34" w:rsidRDefault="00A37E34" w:rsidP="00A37E34">
            <w:pPr>
              <w:spacing w:after="0" w:line="216" w:lineRule="auto"/>
              <w:jc w:val="center"/>
              <w:rPr>
                <w:rFonts w:ascii="Times New Roman" w:eastAsia="Calibri" w:hAnsi="Times New Roman" w:cs="Times New Roman"/>
                <w:b/>
                <w:bCs/>
                <w:color w:val="000000"/>
                <w:sz w:val="20"/>
                <w:szCs w:val="20"/>
              </w:rPr>
            </w:pPr>
            <w:r w:rsidRPr="00A37E34">
              <w:rPr>
                <w:rFonts w:ascii="Times New Roman" w:eastAsia="Calibri" w:hAnsi="Times New Roman" w:cs="Times New Roman"/>
                <w:b/>
                <w:bCs/>
                <w:color w:val="000000"/>
                <w:sz w:val="20"/>
                <w:szCs w:val="20"/>
              </w:rPr>
              <w:t>Hedefe Etkisi (%)</w:t>
            </w:r>
          </w:p>
        </w:tc>
        <w:tc>
          <w:tcPr>
            <w:tcW w:w="512" w:type="pct"/>
            <w:tcBorders>
              <w:top w:val="nil"/>
              <w:left w:val="nil"/>
              <w:bottom w:val="nil"/>
              <w:right w:val="single" w:sz="4" w:space="0" w:color="auto"/>
            </w:tcBorders>
            <w:shd w:val="clear" w:color="auto" w:fill="66CCFF"/>
            <w:vAlign w:val="center"/>
          </w:tcPr>
          <w:p w:rsidR="00A37E34" w:rsidRPr="00A37E34" w:rsidRDefault="00A37E34" w:rsidP="00A37E34">
            <w:pPr>
              <w:spacing w:after="200" w:line="216" w:lineRule="auto"/>
              <w:jc w:val="center"/>
              <w:rPr>
                <w:rFonts w:ascii="Times New Roman" w:eastAsia="Calibri" w:hAnsi="Times New Roman" w:cs="Times New Roman"/>
                <w:b/>
                <w:bCs/>
                <w:color w:val="000000"/>
                <w:sz w:val="20"/>
                <w:szCs w:val="20"/>
              </w:rPr>
            </w:pPr>
            <w:r w:rsidRPr="00A37E34">
              <w:rPr>
                <w:rFonts w:ascii="Times New Roman" w:eastAsia="Calibri" w:hAnsi="Times New Roman" w:cs="Times New Roman"/>
                <w:b/>
                <w:bCs/>
                <w:color w:val="000000"/>
                <w:sz w:val="20"/>
                <w:szCs w:val="20"/>
              </w:rPr>
              <w:t>Başlangıç Değeri</w:t>
            </w:r>
          </w:p>
          <w:p w:rsidR="00A37E34" w:rsidRPr="00A37E34" w:rsidRDefault="00A37E34" w:rsidP="00A37E34">
            <w:pPr>
              <w:spacing w:after="200" w:line="216" w:lineRule="auto"/>
              <w:jc w:val="center"/>
              <w:rPr>
                <w:rFonts w:ascii="Times New Roman" w:eastAsia="Calibri" w:hAnsi="Times New Roman" w:cs="Times New Roman"/>
                <w:b/>
                <w:bCs/>
                <w:color w:val="000000"/>
                <w:sz w:val="20"/>
                <w:szCs w:val="20"/>
              </w:rPr>
            </w:pPr>
            <w:r w:rsidRPr="00A37E34">
              <w:rPr>
                <w:rFonts w:ascii="Times New Roman" w:eastAsia="Calibri" w:hAnsi="Times New Roman" w:cs="Times New Roman"/>
                <w:b/>
                <w:bCs/>
                <w:color w:val="000000"/>
                <w:sz w:val="20"/>
                <w:szCs w:val="20"/>
              </w:rPr>
              <w:t>(%)</w:t>
            </w:r>
          </w:p>
        </w:tc>
        <w:tc>
          <w:tcPr>
            <w:tcW w:w="348" w:type="pct"/>
            <w:tcBorders>
              <w:top w:val="nil"/>
              <w:left w:val="nil"/>
              <w:bottom w:val="nil"/>
              <w:right w:val="single" w:sz="4" w:space="0" w:color="auto"/>
            </w:tcBorders>
            <w:shd w:val="clear" w:color="auto" w:fill="66CCFF"/>
            <w:vAlign w:val="center"/>
          </w:tcPr>
          <w:p w:rsidR="00A37E34" w:rsidRPr="00A37E34" w:rsidRDefault="00A37E34" w:rsidP="00A37E34">
            <w:pPr>
              <w:spacing w:after="200" w:line="216" w:lineRule="auto"/>
              <w:jc w:val="center"/>
              <w:rPr>
                <w:rFonts w:ascii="Times New Roman" w:eastAsia="Calibri" w:hAnsi="Times New Roman" w:cs="Times New Roman"/>
                <w:b/>
                <w:bCs/>
                <w:color w:val="000000"/>
                <w:sz w:val="20"/>
                <w:szCs w:val="20"/>
              </w:rPr>
            </w:pPr>
            <w:r w:rsidRPr="00A37E34">
              <w:rPr>
                <w:rFonts w:ascii="Times New Roman" w:eastAsia="Calibri" w:hAnsi="Times New Roman" w:cs="Times New Roman"/>
                <w:b/>
                <w:bCs/>
                <w:color w:val="000000"/>
                <w:sz w:val="20"/>
                <w:szCs w:val="20"/>
              </w:rPr>
              <w:t>2019</w:t>
            </w:r>
          </w:p>
        </w:tc>
        <w:tc>
          <w:tcPr>
            <w:tcW w:w="349" w:type="pct"/>
            <w:tcBorders>
              <w:top w:val="nil"/>
              <w:left w:val="nil"/>
              <w:bottom w:val="nil"/>
              <w:right w:val="single" w:sz="4" w:space="0" w:color="auto"/>
            </w:tcBorders>
            <w:shd w:val="clear" w:color="auto" w:fill="66CCFF"/>
            <w:vAlign w:val="center"/>
          </w:tcPr>
          <w:p w:rsidR="00A37E34" w:rsidRPr="00A37E34" w:rsidRDefault="00A37E34" w:rsidP="00A37E34">
            <w:pPr>
              <w:spacing w:after="200" w:line="216" w:lineRule="auto"/>
              <w:jc w:val="center"/>
              <w:rPr>
                <w:rFonts w:ascii="Times New Roman" w:eastAsia="Calibri" w:hAnsi="Times New Roman" w:cs="Times New Roman"/>
                <w:b/>
                <w:bCs/>
                <w:color w:val="000000"/>
                <w:sz w:val="20"/>
                <w:szCs w:val="20"/>
              </w:rPr>
            </w:pPr>
            <w:r w:rsidRPr="00A37E34">
              <w:rPr>
                <w:rFonts w:ascii="Times New Roman" w:eastAsia="Calibri" w:hAnsi="Times New Roman" w:cs="Times New Roman"/>
                <w:b/>
                <w:bCs/>
                <w:color w:val="000000"/>
                <w:sz w:val="20"/>
                <w:szCs w:val="20"/>
              </w:rPr>
              <w:t>2020</w:t>
            </w:r>
          </w:p>
        </w:tc>
        <w:tc>
          <w:tcPr>
            <w:tcW w:w="349" w:type="pct"/>
            <w:tcBorders>
              <w:top w:val="nil"/>
              <w:left w:val="nil"/>
              <w:bottom w:val="nil"/>
              <w:right w:val="single" w:sz="4" w:space="0" w:color="auto"/>
            </w:tcBorders>
            <w:shd w:val="clear" w:color="auto" w:fill="66CCFF"/>
            <w:vAlign w:val="center"/>
          </w:tcPr>
          <w:p w:rsidR="00A37E34" w:rsidRPr="00A37E34" w:rsidRDefault="00A37E34" w:rsidP="00A37E34">
            <w:pPr>
              <w:spacing w:after="200" w:line="216" w:lineRule="auto"/>
              <w:jc w:val="center"/>
              <w:rPr>
                <w:rFonts w:ascii="Times New Roman" w:eastAsia="Calibri" w:hAnsi="Times New Roman" w:cs="Times New Roman"/>
                <w:b/>
                <w:bCs/>
                <w:color w:val="000000"/>
                <w:sz w:val="20"/>
                <w:szCs w:val="20"/>
              </w:rPr>
            </w:pPr>
            <w:r w:rsidRPr="00A37E34">
              <w:rPr>
                <w:rFonts w:ascii="Times New Roman" w:eastAsia="Calibri" w:hAnsi="Times New Roman" w:cs="Times New Roman"/>
                <w:b/>
                <w:bCs/>
                <w:color w:val="000000"/>
                <w:sz w:val="20"/>
                <w:szCs w:val="20"/>
              </w:rPr>
              <w:t>2021</w:t>
            </w:r>
          </w:p>
        </w:tc>
        <w:tc>
          <w:tcPr>
            <w:tcW w:w="349" w:type="pct"/>
            <w:tcBorders>
              <w:top w:val="nil"/>
              <w:left w:val="nil"/>
              <w:bottom w:val="nil"/>
              <w:right w:val="single" w:sz="4" w:space="0" w:color="auto"/>
            </w:tcBorders>
            <w:shd w:val="clear" w:color="auto" w:fill="66CCFF"/>
            <w:vAlign w:val="center"/>
          </w:tcPr>
          <w:p w:rsidR="00A37E34" w:rsidRPr="00A37E34" w:rsidRDefault="00A37E34" w:rsidP="00A37E34">
            <w:pPr>
              <w:spacing w:after="200" w:line="216" w:lineRule="auto"/>
              <w:jc w:val="center"/>
              <w:rPr>
                <w:rFonts w:ascii="Times New Roman" w:eastAsia="Calibri" w:hAnsi="Times New Roman" w:cs="Times New Roman"/>
                <w:b/>
                <w:bCs/>
                <w:color w:val="000000"/>
                <w:sz w:val="20"/>
                <w:szCs w:val="20"/>
              </w:rPr>
            </w:pPr>
            <w:r w:rsidRPr="00A37E34">
              <w:rPr>
                <w:rFonts w:ascii="Times New Roman" w:eastAsia="Calibri" w:hAnsi="Times New Roman" w:cs="Times New Roman"/>
                <w:b/>
                <w:bCs/>
                <w:color w:val="000000"/>
                <w:sz w:val="20"/>
                <w:szCs w:val="20"/>
              </w:rPr>
              <w:t>2022</w:t>
            </w:r>
          </w:p>
        </w:tc>
        <w:tc>
          <w:tcPr>
            <w:tcW w:w="325" w:type="pct"/>
            <w:tcBorders>
              <w:top w:val="nil"/>
              <w:left w:val="nil"/>
              <w:bottom w:val="nil"/>
              <w:right w:val="single" w:sz="4" w:space="0" w:color="auto"/>
            </w:tcBorders>
            <w:shd w:val="clear" w:color="auto" w:fill="66CCFF"/>
            <w:vAlign w:val="center"/>
          </w:tcPr>
          <w:p w:rsidR="00A37E34" w:rsidRPr="00A37E34" w:rsidRDefault="00A37E34" w:rsidP="00A37E34">
            <w:pPr>
              <w:spacing w:after="200" w:line="216" w:lineRule="auto"/>
              <w:jc w:val="center"/>
              <w:rPr>
                <w:rFonts w:ascii="Times New Roman" w:eastAsia="Calibri" w:hAnsi="Times New Roman" w:cs="Times New Roman"/>
                <w:b/>
                <w:bCs/>
                <w:color w:val="000000"/>
                <w:sz w:val="20"/>
                <w:szCs w:val="20"/>
              </w:rPr>
            </w:pPr>
            <w:r w:rsidRPr="00A37E34">
              <w:rPr>
                <w:rFonts w:ascii="Times New Roman" w:eastAsia="Calibri" w:hAnsi="Times New Roman" w:cs="Times New Roman"/>
                <w:b/>
                <w:bCs/>
                <w:color w:val="000000"/>
                <w:sz w:val="20"/>
                <w:szCs w:val="20"/>
              </w:rPr>
              <w:t>2023</w:t>
            </w:r>
          </w:p>
        </w:tc>
        <w:tc>
          <w:tcPr>
            <w:tcW w:w="404" w:type="pct"/>
            <w:tcBorders>
              <w:top w:val="nil"/>
              <w:left w:val="nil"/>
              <w:bottom w:val="nil"/>
              <w:right w:val="single" w:sz="4" w:space="0" w:color="auto"/>
            </w:tcBorders>
            <w:shd w:val="clear" w:color="auto" w:fill="66CCFF"/>
            <w:vAlign w:val="center"/>
          </w:tcPr>
          <w:p w:rsidR="00A37E34" w:rsidRPr="00A37E34" w:rsidRDefault="00A37E34" w:rsidP="00A37E34">
            <w:pPr>
              <w:spacing w:after="200" w:line="216" w:lineRule="auto"/>
              <w:jc w:val="center"/>
              <w:rPr>
                <w:rFonts w:ascii="Times New Roman" w:eastAsia="Calibri" w:hAnsi="Times New Roman" w:cs="Times New Roman"/>
                <w:b/>
                <w:bCs/>
                <w:color w:val="000000"/>
                <w:sz w:val="20"/>
                <w:szCs w:val="20"/>
              </w:rPr>
            </w:pPr>
            <w:r w:rsidRPr="00A37E34">
              <w:rPr>
                <w:rFonts w:ascii="Times New Roman" w:eastAsia="Calibri" w:hAnsi="Times New Roman" w:cs="Times New Roman"/>
                <w:b/>
                <w:bCs/>
                <w:color w:val="000000"/>
                <w:sz w:val="20"/>
                <w:szCs w:val="20"/>
              </w:rPr>
              <w:t>İzleme Sıklığı</w:t>
            </w:r>
          </w:p>
        </w:tc>
        <w:tc>
          <w:tcPr>
            <w:tcW w:w="397" w:type="pct"/>
            <w:tcBorders>
              <w:top w:val="nil"/>
              <w:left w:val="nil"/>
              <w:bottom w:val="nil"/>
              <w:right w:val="single" w:sz="4" w:space="0" w:color="auto"/>
            </w:tcBorders>
            <w:shd w:val="clear" w:color="auto" w:fill="66CCFF"/>
            <w:vAlign w:val="center"/>
          </w:tcPr>
          <w:p w:rsidR="00A37E34" w:rsidRPr="00A37E34" w:rsidRDefault="00A37E34" w:rsidP="00A37E34">
            <w:pPr>
              <w:spacing w:after="200" w:line="216" w:lineRule="auto"/>
              <w:jc w:val="center"/>
              <w:rPr>
                <w:rFonts w:ascii="Times New Roman" w:eastAsia="Calibri" w:hAnsi="Times New Roman" w:cs="Times New Roman"/>
                <w:b/>
                <w:bCs/>
                <w:color w:val="000000"/>
                <w:sz w:val="20"/>
                <w:szCs w:val="20"/>
              </w:rPr>
            </w:pPr>
            <w:r w:rsidRPr="00A37E34">
              <w:rPr>
                <w:rFonts w:ascii="Times New Roman" w:eastAsia="Calibri" w:hAnsi="Times New Roman" w:cs="Times New Roman"/>
                <w:b/>
                <w:bCs/>
                <w:color w:val="000000"/>
                <w:sz w:val="20"/>
                <w:szCs w:val="20"/>
              </w:rPr>
              <w:t>Rapor Sıklığı</w:t>
            </w:r>
          </w:p>
        </w:tc>
      </w:tr>
      <w:tr w:rsidR="00A37E34" w:rsidRPr="00A37E34" w:rsidTr="00A37E34">
        <w:trPr>
          <w:trHeight w:val="528"/>
          <w:jc w:val="center"/>
        </w:trPr>
        <w:tc>
          <w:tcPr>
            <w:tcW w:w="890" w:type="pct"/>
            <w:gridSpan w:val="2"/>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 xml:space="preserve">PG 1.1.1 Bir eğitim ve öğretim döneminde bilimsel, kültürel, sanatsal ve sportif alanlarda en az bir </w:t>
            </w:r>
            <w:r w:rsidRPr="00A37E34">
              <w:rPr>
                <w:rFonts w:ascii="Times New Roman" w:eastAsia="Calibri" w:hAnsi="Times New Roman" w:cs="Times New Roman"/>
                <w:b/>
                <w:bCs/>
                <w:color w:val="000000"/>
                <w:sz w:val="18"/>
                <w:szCs w:val="18"/>
              </w:rPr>
              <w:lastRenderedPageBreak/>
              <w:t>faaliyete katılan öğrenci oranı (%)</w:t>
            </w:r>
          </w:p>
        </w:tc>
        <w:tc>
          <w:tcPr>
            <w:tcW w:w="669" w:type="pct"/>
            <w:tcBorders>
              <w:top w:val="nil"/>
              <w:left w:val="nil"/>
              <w:bottom w:val="single" w:sz="4" w:space="0" w:color="auto"/>
              <w:right w:val="single" w:sz="4" w:space="0" w:color="auto"/>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lastRenderedPageBreak/>
              <w:t>İlkokul</w:t>
            </w:r>
          </w:p>
        </w:tc>
        <w:tc>
          <w:tcPr>
            <w:tcW w:w="40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37E34" w:rsidRPr="00A37E34" w:rsidRDefault="00774ECB" w:rsidP="00A37E34">
            <w:pPr>
              <w:spacing w:after="0" w:line="216"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25</w:t>
            </w:r>
          </w:p>
        </w:tc>
        <w:tc>
          <w:tcPr>
            <w:tcW w:w="512" w:type="pct"/>
            <w:tcBorders>
              <w:top w:val="single" w:sz="4" w:space="0" w:color="auto"/>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w:t>
            </w:r>
          </w:p>
        </w:tc>
        <w:tc>
          <w:tcPr>
            <w:tcW w:w="348" w:type="pct"/>
            <w:tcBorders>
              <w:top w:val="single" w:sz="4" w:space="0" w:color="auto"/>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w:t>
            </w:r>
            <w:r w:rsidRPr="00A37E34">
              <w:rPr>
                <w:rFonts w:ascii="Times New Roman" w:eastAsia="Calibri" w:hAnsi="Times New Roman" w:cs="Times New Roman"/>
                <w:color w:val="000000"/>
                <w:sz w:val="18"/>
                <w:szCs w:val="20"/>
              </w:rPr>
              <w:t>81,60</w:t>
            </w:r>
          </w:p>
        </w:tc>
        <w:tc>
          <w:tcPr>
            <w:tcW w:w="349" w:type="pct"/>
            <w:tcBorders>
              <w:top w:val="single" w:sz="4" w:space="0" w:color="auto"/>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%86</w:t>
            </w:r>
          </w:p>
        </w:tc>
        <w:tc>
          <w:tcPr>
            <w:tcW w:w="349" w:type="pct"/>
            <w:tcBorders>
              <w:top w:val="single" w:sz="4" w:space="0" w:color="auto"/>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%91</w:t>
            </w:r>
          </w:p>
        </w:tc>
        <w:tc>
          <w:tcPr>
            <w:tcW w:w="349" w:type="pct"/>
            <w:tcBorders>
              <w:top w:val="single" w:sz="4" w:space="0" w:color="auto"/>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%95</w:t>
            </w:r>
          </w:p>
        </w:tc>
        <w:tc>
          <w:tcPr>
            <w:tcW w:w="325" w:type="pct"/>
            <w:tcBorders>
              <w:top w:val="single" w:sz="4" w:space="0" w:color="auto"/>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100</w:t>
            </w:r>
          </w:p>
        </w:tc>
        <w:tc>
          <w:tcPr>
            <w:tcW w:w="404" w:type="pct"/>
            <w:tcBorders>
              <w:top w:val="single" w:sz="4" w:space="0" w:color="auto"/>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6 Ay</w:t>
            </w:r>
          </w:p>
        </w:tc>
        <w:tc>
          <w:tcPr>
            <w:tcW w:w="397" w:type="pct"/>
            <w:tcBorders>
              <w:top w:val="single" w:sz="4" w:space="0" w:color="auto"/>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6 Ay</w:t>
            </w:r>
          </w:p>
        </w:tc>
      </w:tr>
      <w:tr w:rsidR="00A37E34" w:rsidRPr="00A37E34" w:rsidTr="00A37E34">
        <w:trPr>
          <w:trHeight w:val="486"/>
          <w:jc w:val="center"/>
        </w:trPr>
        <w:tc>
          <w:tcPr>
            <w:tcW w:w="890" w:type="pct"/>
            <w:gridSpan w:val="2"/>
            <w:vMerge/>
            <w:tcBorders>
              <w:top w:val="single" w:sz="4" w:space="0" w:color="auto"/>
              <w:left w:val="single" w:sz="4" w:space="0" w:color="auto"/>
              <w:bottom w:val="single" w:sz="4" w:space="0" w:color="auto"/>
              <w:right w:val="single" w:sz="4" w:space="0" w:color="auto"/>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18"/>
                <w:szCs w:val="18"/>
              </w:rPr>
            </w:pPr>
          </w:p>
        </w:tc>
        <w:tc>
          <w:tcPr>
            <w:tcW w:w="669" w:type="pct"/>
            <w:tcBorders>
              <w:top w:val="nil"/>
              <w:left w:val="nil"/>
              <w:bottom w:val="single" w:sz="4" w:space="0" w:color="auto"/>
              <w:right w:val="single" w:sz="4" w:space="0" w:color="auto"/>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Ortaokul</w:t>
            </w:r>
          </w:p>
        </w:tc>
        <w:tc>
          <w:tcPr>
            <w:tcW w:w="409" w:type="pct"/>
            <w:vMerge/>
            <w:tcBorders>
              <w:top w:val="single" w:sz="4" w:space="0" w:color="auto"/>
              <w:left w:val="single" w:sz="4" w:space="0" w:color="auto"/>
              <w:bottom w:val="single" w:sz="4" w:space="0" w:color="auto"/>
              <w:right w:val="single" w:sz="4" w:space="0" w:color="auto"/>
            </w:tcBorders>
            <w:vAlign w:val="center"/>
          </w:tcPr>
          <w:p w:rsidR="00A37E34" w:rsidRPr="00A37E34" w:rsidRDefault="00A37E34" w:rsidP="00A37E34">
            <w:pPr>
              <w:spacing w:after="0" w:line="216" w:lineRule="auto"/>
              <w:rPr>
                <w:rFonts w:ascii="Times New Roman" w:eastAsia="Calibri" w:hAnsi="Times New Roman" w:cs="Times New Roman"/>
                <w:color w:val="000000"/>
                <w:sz w:val="20"/>
                <w:szCs w:val="20"/>
              </w:rPr>
            </w:pPr>
          </w:p>
        </w:tc>
        <w:tc>
          <w:tcPr>
            <w:tcW w:w="512"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w:t>
            </w:r>
          </w:p>
        </w:tc>
        <w:tc>
          <w:tcPr>
            <w:tcW w:w="348"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18"/>
                <w:szCs w:val="20"/>
              </w:rPr>
              <w:t>%85,72</w:t>
            </w:r>
          </w:p>
        </w:tc>
        <w:tc>
          <w:tcPr>
            <w:tcW w:w="349"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%90</w:t>
            </w:r>
          </w:p>
        </w:tc>
        <w:tc>
          <w:tcPr>
            <w:tcW w:w="349"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%93</w:t>
            </w:r>
          </w:p>
        </w:tc>
        <w:tc>
          <w:tcPr>
            <w:tcW w:w="349"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%97</w:t>
            </w:r>
          </w:p>
        </w:tc>
        <w:tc>
          <w:tcPr>
            <w:tcW w:w="325"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100</w:t>
            </w:r>
          </w:p>
        </w:tc>
        <w:tc>
          <w:tcPr>
            <w:tcW w:w="404"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6 Ay</w:t>
            </w:r>
          </w:p>
        </w:tc>
        <w:tc>
          <w:tcPr>
            <w:tcW w:w="397"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6 Ay</w:t>
            </w:r>
          </w:p>
        </w:tc>
      </w:tr>
      <w:tr w:rsidR="00A37E34" w:rsidRPr="00A37E34" w:rsidTr="00A37E34">
        <w:trPr>
          <w:trHeight w:val="375"/>
          <w:jc w:val="center"/>
        </w:trPr>
        <w:tc>
          <w:tcPr>
            <w:tcW w:w="890" w:type="pct"/>
            <w:gridSpan w:val="2"/>
            <w:vMerge/>
            <w:tcBorders>
              <w:top w:val="single" w:sz="4" w:space="0" w:color="auto"/>
              <w:left w:val="single" w:sz="4" w:space="0" w:color="auto"/>
              <w:bottom w:val="single" w:sz="4" w:space="0" w:color="auto"/>
              <w:right w:val="single" w:sz="4" w:space="0" w:color="auto"/>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18"/>
                <w:szCs w:val="18"/>
              </w:rPr>
            </w:pPr>
          </w:p>
        </w:tc>
        <w:tc>
          <w:tcPr>
            <w:tcW w:w="669" w:type="pct"/>
            <w:tcBorders>
              <w:top w:val="nil"/>
              <w:left w:val="nil"/>
              <w:bottom w:val="single" w:sz="4" w:space="0" w:color="auto"/>
              <w:right w:val="single" w:sz="4" w:space="0" w:color="auto"/>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Lise</w:t>
            </w:r>
          </w:p>
        </w:tc>
        <w:tc>
          <w:tcPr>
            <w:tcW w:w="409" w:type="pct"/>
            <w:vMerge/>
            <w:tcBorders>
              <w:top w:val="single" w:sz="4" w:space="0" w:color="auto"/>
              <w:left w:val="single" w:sz="4" w:space="0" w:color="auto"/>
              <w:bottom w:val="single" w:sz="4" w:space="0" w:color="auto"/>
              <w:right w:val="single" w:sz="4" w:space="0" w:color="auto"/>
            </w:tcBorders>
            <w:vAlign w:val="center"/>
          </w:tcPr>
          <w:p w:rsidR="00A37E34" w:rsidRPr="00A37E34" w:rsidRDefault="00A37E34" w:rsidP="00A37E34">
            <w:pPr>
              <w:spacing w:after="0" w:line="216" w:lineRule="auto"/>
              <w:rPr>
                <w:rFonts w:ascii="Times New Roman" w:eastAsia="Calibri" w:hAnsi="Times New Roman" w:cs="Times New Roman"/>
                <w:color w:val="000000"/>
                <w:sz w:val="20"/>
                <w:szCs w:val="20"/>
              </w:rPr>
            </w:pPr>
          </w:p>
        </w:tc>
        <w:tc>
          <w:tcPr>
            <w:tcW w:w="512"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w:t>
            </w:r>
          </w:p>
        </w:tc>
        <w:tc>
          <w:tcPr>
            <w:tcW w:w="348"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18"/>
                <w:szCs w:val="20"/>
              </w:rPr>
              <w:t>%74.32</w:t>
            </w:r>
          </w:p>
        </w:tc>
        <w:tc>
          <w:tcPr>
            <w:tcW w:w="349"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%80</w:t>
            </w:r>
          </w:p>
        </w:tc>
        <w:tc>
          <w:tcPr>
            <w:tcW w:w="349"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%85</w:t>
            </w:r>
          </w:p>
        </w:tc>
        <w:tc>
          <w:tcPr>
            <w:tcW w:w="349"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%90</w:t>
            </w:r>
          </w:p>
        </w:tc>
        <w:tc>
          <w:tcPr>
            <w:tcW w:w="325"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100</w:t>
            </w:r>
          </w:p>
        </w:tc>
        <w:tc>
          <w:tcPr>
            <w:tcW w:w="404"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6 Ay</w:t>
            </w:r>
          </w:p>
        </w:tc>
        <w:tc>
          <w:tcPr>
            <w:tcW w:w="397"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6 Ay</w:t>
            </w:r>
          </w:p>
        </w:tc>
      </w:tr>
      <w:tr w:rsidR="00A37E34" w:rsidRPr="00A37E34" w:rsidTr="00A37E34">
        <w:trPr>
          <w:trHeight w:val="492"/>
          <w:jc w:val="center"/>
        </w:trPr>
        <w:tc>
          <w:tcPr>
            <w:tcW w:w="890" w:type="pct"/>
            <w:gridSpan w:val="2"/>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PG 1.1.2 Öğrenci başına okunan kitap sayısı</w:t>
            </w:r>
          </w:p>
        </w:tc>
        <w:tc>
          <w:tcPr>
            <w:tcW w:w="669" w:type="pct"/>
            <w:tcBorders>
              <w:top w:val="nil"/>
              <w:left w:val="nil"/>
              <w:bottom w:val="single" w:sz="4" w:space="0" w:color="auto"/>
              <w:right w:val="single" w:sz="4" w:space="0" w:color="auto"/>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İlkokul</w:t>
            </w:r>
          </w:p>
        </w:tc>
        <w:tc>
          <w:tcPr>
            <w:tcW w:w="409" w:type="pct"/>
            <w:vMerge w:val="restart"/>
            <w:tcBorders>
              <w:top w:val="nil"/>
              <w:left w:val="single" w:sz="4" w:space="0" w:color="auto"/>
              <w:bottom w:val="single" w:sz="4" w:space="0" w:color="auto"/>
              <w:right w:val="single" w:sz="4" w:space="0" w:color="auto"/>
            </w:tcBorders>
            <w:shd w:val="clear" w:color="auto" w:fill="auto"/>
            <w:vAlign w:val="center"/>
          </w:tcPr>
          <w:p w:rsidR="00A37E34" w:rsidRPr="00A37E34" w:rsidRDefault="00774ECB" w:rsidP="00A37E34">
            <w:pPr>
              <w:spacing w:after="0" w:line="216"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25</w:t>
            </w:r>
          </w:p>
        </w:tc>
        <w:tc>
          <w:tcPr>
            <w:tcW w:w="512"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35.12</w:t>
            </w:r>
          </w:p>
        </w:tc>
        <w:tc>
          <w:tcPr>
            <w:tcW w:w="348"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37</w:t>
            </w:r>
          </w:p>
        </w:tc>
        <w:tc>
          <w:tcPr>
            <w:tcW w:w="349"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38</w:t>
            </w:r>
          </w:p>
        </w:tc>
        <w:tc>
          <w:tcPr>
            <w:tcW w:w="349"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40</w:t>
            </w:r>
          </w:p>
        </w:tc>
        <w:tc>
          <w:tcPr>
            <w:tcW w:w="349"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42</w:t>
            </w:r>
          </w:p>
        </w:tc>
        <w:tc>
          <w:tcPr>
            <w:tcW w:w="325"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%45</w:t>
            </w:r>
          </w:p>
        </w:tc>
        <w:tc>
          <w:tcPr>
            <w:tcW w:w="404"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6 Ay</w:t>
            </w:r>
          </w:p>
        </w:tc>
        <w:tc>
          <w:tcPr>
            <w:tcW w:w="397"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6 Ay</w:t>
            </w:r>
          </w:p>
        </w:tc>
      </w:tr>
      <w:tr w:rsidR="00A37E34" w:rsidRPr="00A37E34" w:rsidTr="00A37E34">
        <w:trPr>
          <w:trHeight w:val="459"/>
          <w:jc w:val="center"/>
        </w:trPr>
        <w:tc>
          <w:tcPr>
            <w:tcW w:w="890" w:type="pct"/>
            <w:gridSpan w:val="2"/>
            <w:vMerge/>
            <w:tcBorders>
              <w:top w:val="single" w:sz="4" w:space="0" w:color="auto"/>
              <w:left w:val="single" w:sz="4" w:space="0" w:color="auto"/>
              <w:bottom w:val="single" w:sz="4" w:space="0" w:color="auto"/>
              <w:right w:val="single" w:sz="4" w:space="0" w:color="auto"/>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18"/>
                <w:szCs w:val="18"/>
              </w:rPr>
            </w:pPr>
          </w:p>
        </w:tc>
        <w:tc>
          <w:tcPr>
            <w:tcW w:w="669" w:type="pct"/>
            <w:tcBorders>
              <w:top w:val="nil"/>
              <w:left w:val="nil"/>
              <w:bottom w:val="single" w:sz="4" w:space="0" w:color="auto"/>
              <w:right w:val="single" w:sz="4" w:space="0" w:color="auto"/>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Ortaokul</w:t>
            </w:r>
          </w:p>
        </w:tc>
        <w:tc>
          <w:tcPr>
            <w:tcW w:w="409" w:type="pct"/>
            <w:vMerge/>
            <w:tcBorders>
              <w:top w:val="nil"/>
              <w:left w:val="single" w:sz="4" w:space="0" w:color="auto"/>
              <w:bottom w:val="single" w:sz="4" w:space="0" w:color="auto"/>
              <w:right w:val="single" w:sz="4" w:space="0" w:color="auto"/>
            </w:tcBorders>
            <w:vAlign w:val="center"/>
          </w:tcPr>
          <w:p w:rsidR="00A37E34" w:rsidRPr="00A37E34" w:rsidRDefault="00A37E34" w:rsidP="00A37E34">
            <w:pPr>
              <w:spacing w:after="0" w:line="216" w:lineRule="auto"/>
              <w:rPr>
                <w:rFonts w:ascii="Times New Roman" w:eastAsia="Calibri" w:hAnsi="Times New Roman" w:cs="Times New Roman"/>
                <w:color w:val="000000"/>
                <w:sz w:val="20"/>
                <w:szCs w:val="20"/>
              </w:rPr>
            </w:pPr>
          </w:p>
        </w:tc>
        <w:tc>
          <w:tcPr>
            <w:tcW w:w="512"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13.22</w:t>
            </w:r>
          </w:p>
        </w:tc>
        <w:tc>
          <w:tcPr>
            <w:tcW w:w="348"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15</w:t>
            </w:r>
          </w:p>
        </w:tc>
        <w:tc>
          <w:tcPr>
            <w:tcW w:w="349"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17</w:t>
            </w:r>
          </w:p>
        </w:tc>
        <w:tc>
          <w:tcPr>
            <w:tcW w:w="349"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18</w:t>
            </w:r>
          </w:p>
        </w:tc>
        <w:tc>
          <w:tcPr>
            <w:tcW w:w="349"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20</w:t>
            </w:r>
          </w:p>
        </w:tc>
        <w:tc>
          <w:tcPr>
            <w:tcW w:w="325"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21</w:t>
            </w:r>
          </w:p>
        </w:tc>
        <w:tc>
          <w:tcPr>
            <w:tcW w:w="404"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6 Ay</w:t>
            </w:r>
          </w:p>
        </w:tc>
        <w:tc>
          <w:tcPr>
            <w:tcW w:w="397"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6 Ay</w:t>
            </w:r>
          </w:p>
        </w:tc>
      </w:tr>
      <w:tr w:rsidR="00A37E34" w:rsidRPr="00A37E34" w:rsidTr="00A37E34">
        <w:trPr>
          <w:trHeight w:val="239"/>
          <w:jc w:val="center"/>
        </w:trPr>
        <w:tc>
          <w:tcPr>
            <w:tcW w:w="890" w:type="pct"/>
            <w:gridSpan w:val="2"/>
            <w:vMerge/>
            <w:tcBorders>
              <w:top w:val="single" w:sz="4" w:space="0" w:color="auto"/>
              <w:left w:val="single" w:sz="4" w:space="0" w:color="auto"/>
              <w:bottom w:val="single" w:sz="4" w:space="0" w:color="auto"/>
              <w:right w:val="single" w:sz="4" w:space="0" w:color="auto"/>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18"/>
                <w:szCs w:val="18"/>
              </w:rPr>
            </w:pPr>
          </w:p>
        </w:tc>
        <w:tc>
          <w:tcPr>
            <w:tcW w:w="669" w:type="pct"/>
            <w:tcBorders>
              <w:top w:val="nil"/>
              <w:left w:val="nil"/>
              <w:bottom w:val="single" w:sz="4" w:space="0" w:color="auto"/>
              <w:right w:val="single" w:sz="4" w:space="0" w:color="auto"/>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Lise</w:t>
            </w:r>
          </w:p>
        </w:tc>
        <w:tc>
          <w:tcPr>
            <w:tcW w:w="409" w:type="pct"/>
            <w:vMerge/>
            <w:tcBorders>
              <w:top w:val="nil"/>
              <w:left w:val="single" w:sz="4" w:space="0" w:color="auto"/>
              <w:bottom w:val="single" w:sz="4" w:space="0" w:color="auto"/>
              <w:right w:val="single" w:sz="4" w:space="0" w:color="auto"/>
            </w:tcBorders>
            <w:vAlign w:val="center"/>
          </w:tcPr>
          <w:p w:rsidR="00A37E34" w:rsidRPr="00A37E34" w:rsidRDefault="00A37E34" w:rsidP="00A37E34">
            <w:pPr>
              <w:spacing w:after="0" w:line="216" w:lineRule="auto"/>
              <w:rPr>
                <w:rFonts w:ascii="Times New Roman" w:eastAsia="Calibri" w:hAnsi="Times New Roman" w:cs="Times New Roman"/>
                <w:color w:val="000000"/>
                <w:sz w:val="20"/>
                <w:szCs w:val="20"/>
              </w:rPr>
            </w:pPr>
          </w:p>
        </w:tc>
        <w:tc>
          <w:tcPr>
            <w:tcW w:w="512"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5,45</w:t>
            </w:r>
          </w:p>
        </w:tc>
        <w:tc>
          <w:tcPr>
            <w:tcW w:w="348"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6</w:t>
            </w:r>
          </w:p>
        </w:tc>
        <w:tc>
          <w:tcPr>
            <w:tcW w:w="349"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7</w:t>
            </w:r>
          </w:p>
        </w:tc>
        <w:tc>
          <w:tcPr>
            <w:tcW w:w="349"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8</w:t>
            </w:r>
          </w:p>
        </w:tc>
        <w:tc>
          <w:tcPr>
            <w:tcW w:w="349"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9</w:t>
            </w:r>
          </w:p>
        </w:tc>
        <w:tc>
          <w:tcPr>
            <w:tcW w:w="325"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10</w:t>
            </w:r>
          </w:p>
        </w:tc>
        <w:tc>
          <w:tcPr>
            <w:tcW w:w="404"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6 Ay</w:t>
            </w:r>
          </w:p>
        </w:tc>
        <w:tc>
          <w:tcPr>
            <w:tcW w:w="397"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6 Ay</w:t>
            </w:r>
          </w:p>
        </w:tc>
      </w:tr>
      <w:tr w:rsidR="00A37E34" w:rsidRPr="00A37E34" w:rsidTr="00A37E34">
        <w:trPr>
          <w:trHeight w:val="511"/>
          <w:jc w:val="center"/>
        </w:trPr>
        <w:tc>
          <w:tcPr>
            <w:tcW w:w="1559"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PG 1.1.3. Ortaöğretime merkezi sınavla yerleşen öğrenci oranı (%)</w:t>
            </w:r>
          </w:p>
        </w:tc>
        <w:tc>
          <w:tcPr>
            <w:tcW w:w="409" w:type="pct"/>
            <w:tcBorders>
              <w:top w:val="nil"/>
              <w:left w:val="nil"/>
              <w:bottom w:val="single" w:sz="4" w:space="0" w:color="auto"/>
              <w:right w:val="single" w:sz="4" w:space="0" w:color="auto"/>
            </w:tcBorders>
            <w:shd w:val="clear" w:color="auto" w:fill="auto"/>
            <w:vAlign w:val="center"/>
          </w:tcPr>
          <w:p w:rsidR="00A37E34" w:rsidRPr="00A37E34" w:rsidRDefault="00774ECB" w:rsidP="00A37E34">
            <w:pPr>
              <w:spacing w:after="0" w:line="216"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25</w:t>
            </w:r>
          </w:p>
        </w:tc>
        <w:tc>
          <w:tcPr>
            <w:tcW w:w="512"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12</w:t>
            </w:r>
          </w:p>
        </w:tc>
        <w:tc>
          <w:tcPr>
            <w:tcW w:w="348"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11</w:t>
            </w:r>
          </w:p>
        </w:tc>
        <w:tc>
          <w:tcPr>
            <w:tcW w:w="349"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10</w:t>
            </w:r>
          </w:p>
        </w:tc>
        <w:tc>
          <w:tcPr>
            <w:tcW w:w="349"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9</w:t>
            </w:r>
          </w:p>
        </w:tc>
        <w:tc>
          <w:tcPr>
            <w:tcW w:w="349"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8</w:t>
            </w:r>
          </w:p>
        </w:tc>
        <w:tc>
          <w:tcPr>
            <w:tcW w:w="325"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7</w:t>
            </w:r>
          </w:p>
        </w:tc>
        <w:tc>
          <w:tcPr>
            <w:tcW w:w="404"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6 Ay</w:t>
            </w:r>
          </w:p>
        </w:tc>
        <w:tc>
          <w:tcPr>
            <w:tcW w:w="397"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6 Ay</w:t>
            </w:r>
          </w:p>
        </w:tc>
      </w:tr>
      <w:tr w:rsidR="00A37E34" w:rsidRPr="00A37E34" w:rsidTr="00A37E34">
        <w:trPr>
          <w:trHeight w:val="438"/>
          <w:jc w:val="center"/>
        </w:trPr>
        <w:tc>
          <w:tcPr>
            <w:tcW w:w="890" w:type="pct"/>
            <w:gridSpan w:val="2"/>
            <w:vMerge w:val="restart"/>
            <w:tcBorders>
              <w:top w:val="single" w:sz="4" w:space="0" w:color="auto"/>
              <w:left w:val="single" w:sz="4" w:space="0" w:color="auto"/>
              <w:bottom w:val="single" w:sz="4" w:space="0" w:color="000000"/>
              <w:right w:val="single" w:sz="4" w:space="0" w:color="000000"/>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 xml:space="preserve">PG 1.1.4.1 ABİDE 4 temel altı ve temel yeterlilik düzeylerindeki toplam öğrenci oranı (%) </w:t>
            </w:r>
          </w:p>
        </w:tc>
        <w:tc>
          <w:tcPr>
            <w:tcW w:w="669" w:type="pct"/>
            <w:tcBorders>
              <w:top w:val="nil"/>
              <w:left w:val="nil"/>
              <w:bottom w:val="single" w:sz="4" w:space="0" w:color="auto"/>
              <w:right w:val="single" w:sz="4" w:space="0" w:color="auto"/>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Türkçe</w:t>
            </w:r>
          </w:p>
        </w:tc>
        <w:tc>
          <w:tcPr>
            <w:tcW w:w="409" w:type="pct"/>
            <w:vMerge w:val="restart"/>
            <w:tcBorders>
              <w:top w:val="nil"/>
              <w:left w:val="single" w:sz="4" w:space="0" w:color="auto"/>
              <w:bottom w:val="single" w:sz="4" w:space="0" w:color="000000"/>
              <w:right w:val="single" w:sz="4" w:space="0" w:color="auto"/>
            </w:tcBorders>
            <w:shd w:val="clear" w:color="auto" w:fill="auto"/>
            <w:vAlign w:val="center"/>
          </w:tcPr>
          <w:p w:rsidR="00A37E34" w:rsidRPr="00A37E34" w:rsidRDefault="00774ECB" w:rsidP="00A37E34">
            <w:pPr>
              <w:spacing w:after="0" w:line="216"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25</w:t>
            </w:r>
          </w:p>
        </w:tc>
        <w:tc>
          <w:tcPr>
            <w:tcW w:w="512"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%30</w:t>
            </w:r>
          </w:p>
        </w:tc>
        <w:tc>
          <w:tcPr>
            <w:tcW w:w="348" w:type="pct"/>
            <w:tcBorders>
              <w:top w:val="nil"/>
              <w:left w:val="nil"/>
              <w:bottom w:val="single" w:sz="4" w:space="0" w:color="auto"/>
              <w:right w:val="single" w:sz="4" w:space="0" w:color="auto"/>
            </w:tcBorders>
            <w:shd w:val="clear" w:color="000000" w:fill="BFBFBF"/>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w:t>
            </w:r>
          </w:p>
        </w:tc>
        <w:tc>
          <w:tcPr>
            <w:tcW w:w="349"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%25</w:t>
            </w:r>
          </w:p>
        </w:tc>
        <w:tc>
          <w:tcPr>
            <w:tcW w:w="349" w:type="pct"/>
            <w:tcBorders>
              <w:top w:val="nil"/>
              <w:left w:val="nil"/>
              <w:bottom w:val="single" w:sz="4" w:space="0" w:color="auto"/>
              <w:right w:val="single" w:sz="4" w:space="0" w:color="auto"/>
            </w:tcBorders>
            <w:shd w:val="clear" w:color="000000" w:fill="BFBFBF"/>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w:t>
            </w:r>
          </w:p>
        </w:tc>
        <w:tc>
          <w:tcPr>
            <w:tcW w:w="349"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%20</w:t>
            </w:r>
          </w:p>
        </w:tc>
        <w:tc>
          <w:tcPr>
            <w:tcW w:w="325" w:type="pct"/>
            <w:tcBorders>
              <w:top w:val="nil"/>
              <w:left w:val="nil"/>
              <w:bottom w:val="single" w:sz="4" w:space="0" w:color="auto"/>
              <w:right w:val="single" w:sz="4" w:space="0" w:color="auto"/>
            </w:tcBorders>
            <w:shd w:val="clear" w:color="000000" w:fill="BFBFBF"/>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w:t>
            </w:r>
          </w:p>
        </w:tc>
        <w:tc>
          <w:tcPr>
            <w:tcW w:w="404" w:type="pct"/>
            <w:vMerge w:val="restart"/>
            <w:tcBorders>
              <w:top w:val="nil"/>
              <w:left w:val="single" w:sz="4" w:space="0" w:color="auto"/>
              <w:bottom w:val="single" w:sz="4" w:space="0" w:color="000000"/>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UD</w:t>
            </w:r>
          </w:p>
        </w:tc>
        <w:tc>
          <w:tcPr>
            <w:tcW w:w="397" w:type="pct"/>
            <w:vMerge w:val="restart"/>
            <w:tcBorders>
              <w:top w:val="nil"/>
              <w:left w:val="single" w:sz="4" w:space="0" w:color="auto"/>
              <w:bottom w:val="single" w:sz="4" w:space="0" w:color="000000"/>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UD</w:t>
            </w:r>
          </w:p>
        </w:tc>
      </w:tr>
      <w:tr w:rsidR="00A37E34" w:rsidRPr="00A37E34" w:rsidTr="00A37E34">
        <w:trPr>
          <w:trHeight w:val="502"/>
          <w:jc w:val="center"/>
        </w:trPr>
        <w:tc>
          <w:tcPr>
            <w:tcW w:w="890" w:type="pct"/>
            <w:gridSpan w:val="2"/>
            <w:vMerge/>
            <w:tcBorders>
              <w:top w:val="single" w:sz="4" w:space="0" w:color="auto"/>
              <w:left w:val="single" w:sz="4" w:space="0" w:color="auto"/>
              <w:bottom w:val="single" w:sz="4" w:space="0" w:color="000000"/>
              <w:right w:val="single" w:sz="4" w:space="0" w:color="000000"/>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18"/>
                <w:szCs w:val="18"/>
              </w:rPr>
            </w:pPr>
          </w:p>
        </w:tc>
        <w:tc>
          <w:tcPr>
            <w:tcW w:w="669" w:type="pct"/>
            <w:tcBorders>
              <w:top w:val="nil"/>
              <w:left w:val="nil"/>
              <w:bottom w:val="single" w:sz="4" w:space="0" w:color="auto"/>
              <w:right w:val="single" w:sz="4" w:space="0" w:color="auto"/>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Matematik</w:t>
            </w:r>
          </w:p>
        </w:tc>
        <w:tc>
          <w:tcPr>
            <w:tcW w:w="409" w:type="pct"/>
            <w:vMerge/>
            <w:tcBorders>
              <w:top w:val="nil"/>
              <w:left w:val="single" w:sz="4" w:space="0" w:color="auto"/>
              <w:bottom w:val="single" w:sz="4" w:space="0" w:color="000000"/>
              <w:right w:val="single" w:sz="4" w:space="0" w:color="auto"/>
            </w:tcBorders>
            <w:vAlign w:val="center"/>
          </w:tcPr>
          <w:p w:rsidR="00A37E34" w:rsidRPr="00A37E34" w:rsidRDefault="00A37E34" w:rsidP="00A37E34">
            <w:pPr>
              <w:spacing w:after="0" w:line="216" w:lineRule="auto"/>
              <w:rPr>
                <w:rFonts w:ascii="Times New Roman" w:eastAsia="Calibri" w:hAnsi="Times New Roman" w:cs="Times New Roman"/>
                <w:color w:val="000000"/>
                <w:sz w:val="20"/>
                <w:szCs w:val="20"/>
              </w:rPr>
            </w:pPr>
          </w:p>
        </w:tc>
        <w:tc>
          <w:tcPr>
            <w:tcW w:w="512"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%60</w:t>
            </w:r>
          </w:p>
        </w:tc>
        <w:tc>
          <w:tcPr>
            <w:tcW w:w="348" w:type="pct"/>
            <w:tcBorders>
              <w:top w:val="nil"/>
              <w:left w:val="nil"/>
              <w:bottom w:val="single" w:sz="4" w:space="0" w:color="auto"/>
              <w:right w:val="single" w:sz="4" w:space="0" w:color="auto"/>
            </w:tcBorders>
            <w:shd w:val="clear" w:color="000000" w:fill="BFBFBF"/>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w:t>
            </w:r>
          </w:p>
        </w:tc>
        <w:tc>
          <w:tcPr>
            <w:tcW w:w="349"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%55</w:t>
            </w:r>
          </w:p>
        </w:tc>
        <w:tc>
          <w:tcPr>
            <w:tcW w:w="349" w:type="pct"/>
            <w:tcBorders>
              <w:top w:val="nil"/>
              <w:left w:val="nil"/>
              <w:bottom w:val="single" w:sz="4" w:space="0" w:color="auto"/>
              <w:right w:val="single" w:sz="4" w:space="0" w:color="auto"/>
            </w:tcBorders>
            <w:shd w:val="clear" w:color="000000" w:fill="BFBFBF"/>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w:t>
            </w:r>
          </w:p>
        </w:tc>
        <w:tc>
          <w:tcPr>
            <w:tcW w:w="349"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%45</w:t>
            </w:r>
          </w:p>
        </w:tc>
        <w:tc>
          <w:tcPr>
            <w:tcW w:w="325" w:type="pct"/>
            <w:tcBorders>
              <w:top w:val="nil"/>
              <w:left w:val="nil"/>
              <w:bottom w:val="single" w:sz="4" w:space="0" w:color="auto"/>
              <w:right w:val="single" w:sz="4" w:space="0" w:color="auto"/>
            </w:tcBorders>
            <w:shd w:val="clear" w:color="000000" w:fill="BFBFBF"/>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w:t>
            </w:r>
          </w:p>
        </w:tc>
        <w:tc>
          <w:tcPr>
            <w:tcW w:w="404" w:type="pct"/>
            <w:vMerge/>
            <w:tcBorders>
              <w:top w:val="nil"/>
              <w:left w:val="single" w:sz="4" w:space="0" w:color="auto"/>
              <w:bottom w:val="single" w:sz="4" w:space="0" w:color="000000"/>
              <w:right w:val="single" w:sz="4" w:space="0" w:color="auto"/>
            </w:tcBorders>
            <w:vAlign w:val="center"/>
          </w:tcPr>
          <w:p w:rsidR="00A37E34" w:rsidRPr="00A37E34" w:rsidRDefault="00A37E34" w:rsidP="00A37E34">
            <w:pPr>
              <w:spacing w:after="200" w:line="216" w:lineRule="auto"/>
              <w:rPr>
                <w:rFonts w:ascii="Times New Roman" w:eastAsia="Calibri" w:hAnsi="Times New Roman" w:cs="Times New Roman"/>
                <w:color w:val="000000"/>
                <w:sz w:val="20"/>
                <w:szCs w:val="20"/>
              </w:rPr>
            </w:pPr>
          </w:p>
        </w:tc>
        <w:tc>
          <w:tcPr>
            <w:tcW w:w="397" w:type="pct"/>
            <w:vMerge/>
            <w:tcBorders>
              <w:top w:val="nil"/>
              <w:left w:val="single" w:sz="4" w:space="0" w:color="auto"/>
              <w:bottom w:val="single" w:sz="4" w:space="0" w:color="000000"/>
              <w:right w:val="single" w:sz="4" w:space="0" w:color="auto"/>
            </w:tcBorders>
            <w:vAlign w:val="center"/>
          </w:tcPr>
          <w:p w:rsidR="00A37E34" w:rsidRPr="00A37E34" w:rsidRDefault="00A37E34" w:rsidP="00A37E34">
            <w:pPr>
              <w:spacing w:after="200" w:line="216" w:lineRule="auto"/>
              <w:rPr>
                <w:rFonts w:ascii="Times New Roman" w:eastAsia="Calibri" w:hAnsi="Times New Roman" w:cs="Times New Roman"/>
                <w:color w:val="000000"/>
                <w:sz w:val="20"/>
                <w:szCs w:val="20"/>
              </w:rPr>
            </w:pPr>
          </w:p>
        </w:tc>
      </w:tr>
      <w:tr w:rsidR="00A37E34" w:rsidRPr="00A37E34" w:rsidTr="00A37E34">
        <w:trPr>
          <w:trHeight w:val="354"/>
          <w:jc w:val="center"/>
        </w:trPr>
        <w:tc>
          <w:tcPr>
            <w:tcW w:w="890" w:type="pct"/>
            <w:gridSpan w:val="2"/>
            <w:vMerge/>
            <w:tcBorders>
              <w:top w:val="single" w:sz="4" w:space="0" w:color="auto"/>
              <w:left w:val="single" w:sz="4" w:space="0" w:color="auto"/>
              <w:bottom w:val="single" w:sz="4" w:space="0" w:color="000000"/>
              <w:right w:val="single" w:sz="4" w:space="0" w:color="000000"/>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18"/>
                <w:szCs w:val="18"/>
              </w:rPr>
            </w:pPr>
          </w:p>
        </w:tc>
        <w:tc>
          <w:tcPr>
            <w:tcW w:w="669" w:type="pct"/>
            <w:tcBorders>
              <w:top w:val="nil"/>
              <w:left w:val="nil"/>
              <w:bottom w:val="single" w:sz="4" w:space="0" w:color="auto"/>
              <w:right w:val="single" w:sz="4" w:space="0" w:color="auto"/>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Fen Bilimleri</w:t>
            </w:r>
          </w:p>
        </w:tc>
        <w:tc>
          <w:tcPr>
            <w:tcW w:w="409" w:type="pct"/>
            <w:vMerge/>
            <w:tcBorders>
              <w:top w:val="nil"/>
              <w:left w:val="single" w:sz="4" w:space="0" w:color="auto"/>
              <w:bottom w:val="single" w:sz="4" w:space="0" w:color="000000"/>
              <w:right w:val="single" w:sz="4" w:space="0" w:color="auto"/>
            </w:tcBorders>
            <w:vAlign w:val="center"/>
          </w:tcPr>
          <w:p w:rsidR="00A37E34" w:rsidRPr="00A37E34" w:rsidRDefault="00A37E34" w:rsidP="00A37E34">
            <w:pPr>
              <w:spacing w:after="0" w:line="216" w:lineRule="auto"/>
              <w:rPr>
                <w:rFonts w:ascii="Times New Roman" w:eastAsia="Calibri" w:hAnsi="Times New Roman" w:cs="Times New Roman"/>
                <w:color w:val="000000"/>
                <w:sz w:val="20"/>
                <w:szCs w:val="20"/>
              </w:rPr>
            </w:pPr>
          </w:p>
        </w:tc>
        <w:tc>
          <w:tcPr>
            <w:tcW w:w="512"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%20</w:t>
            </w:r>
          </w:p>
        </w:tc>
        <w:tc>
          <w:tcPr>
            <w:tcW w:w="348" w:type="pct"/>
            <w:tcBorders>
              <w:top w:val="nil"/>
              <w:left w:val="nil"/>
              <w:bottom w:val="single" w:sz="4" w:space="0" w:color="auto"/>
              <w:right w:val="single" w:sz="4" w:space="0" w:color="auto"/>
            </w:tcBorders>
            <w:shd w:val="clear" w:color="000000" w:fill="BFBFBF"/>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w:t>
            </w:r>
          </w:p>
        </w:tc>
        <w:tc>
          <w:tcPr>
            <w:tcW w:w="349"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%18</w:t>
            </w:r>
          </w:p>
        </w:tc>
        <w:tc>
          <w:tcPr>
            <w:tcW w:w="349" w:type="pct"/>
            <w:tcBorders>
              <w:top w:val="nil"/>
              <w:left w:val="nil"/>
              <w:bottom w:val="single" w:sz="4" w:space="0" w:color="auto"/>
              <w:right w:val="single" w:sz="4" w:space="0" w:color="auto"/>
            </w:tcBorders>
            <w:shd w:val="clear" w:color="000000" w:fill="BFBFBF"/>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w:t>
            </w:r>
          </w:p>
        </w:tc>
        <w:tc>
          <w:tcPr>
            <w:tcW w:w="349"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%15</w:t>
            </w:r>
          </w:p>
        </w:tc>
        <w:tc>
          <w:tcPr>
            <w:tcW w:w="325" w:type="pct"/>
            <w:tcBorders>
              <w:top w:val="nil"/>
              <w:left w:val="nil"/>
              <w:bottom w:val="single" w:sz="4" w:space="0" w:color="auto"/>
              <w:right w:val="single" w:sz="4" w:space="0" w:color="auto"/>
            </w:tcBorders>
            <w:shd w:val="clear" w:color="000000" w:fill="BFBFBF"/>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w:t>
            </w:r>
          </w:p>
        </w:tc>
        <w:tc>
          <w:tcPr>
            <w:tcW w:w="404" w:type="pct"/>
            <w:vMerge/>
            <w:tcBorders>
              <w:top w:val="nil"/>
              <w:left w:val="single" w:sz="4" w:space="0" w:color="auto"/>
              <w:bottom w:val="single" w:sz="4" w:space="0" w:color="000000"/>
              <w:right w:val="single" w:sz="4" w:space="0" w:color="auto"/>
            </w:tcBorders>
            <w:vAlign w:val="center"/>
          </w:tcPr>
          <w:p w:rsidR="00A37E34" w:rsidRPr="00A37E34" w:rsidRDefault="00A37E34" w:rsidP="00A37E34">
            <w:pPr>
              <w:spacing w:after="200" w:line="216" w:lineRule="auto"/>
              <w:rPr>
                <w:rFonts w:ascii="Times New Roman" w:eastAsia="Calibri" w:hAnsi="Times New Roman" w:cs="Times New Roman"/>
                <w:color w:val="000000"/>
                <w:sz w:val="20"/>
                <w:szCs w:val="20"/>
              </w:rPr>
            </w:pPr>
          </w:p>
        </w:tc>
        <w:tc>
          <w:tcPr>
            <w:tcW w:w="397" w:type="pct"/>
            <w:vMerge/>
            <w:tcBorders>
              <w:top w:val="nil"/>
              <w:left w:val="single" w:sz="4" w:space="0" w:color="auto"/>
              <w:bottom w:val="single" w:sz="4" w:space="0" w:color="000000"/>
              <w:right w:val="single" w:sz="4" w:space="0" w:color="auto"/>
            </w:tcBorders>
            <w:vAlign w:val="center"/>
          </w:tcPr>
          <w:p w:rsidR="00A37E34" w:rsidRPr="00A37E34" w:rsidRDefault="00A37E34" w:rsidP="00A37E34">
            <w:pPr>
              <w:spacing w:after="200" w:line="216" w:lineRule="auto"/>
              <w:rPr>
                <w:rFonts w:ascii="Times New Roman" w:eastAsia="Calibri" w:hAnsi="Times New Roman" w:cs="Times New Roman"/>
                <w:color w:val="000000"/>
                <w:sz w:val="20"/>
                <w:szCs w:val="20"/>
              </w:rPr>
            </w:pPr>
          </w:p>
        </w:tc>
      </w:tr>
      <w:tr w:rsidR="00A37E34" w:rsidRPr="00A37E34" w:rsidTr="00A37E34">
        <w:trPr>
          <w:trHeight w:val="355"/>
          <w:jc w:val="center"/>
        </w:trPr>
        <w:tc>
          <w:tcPr>
            <w:tcW w:w="890" w:type="pct"/>
            <w:gridSpan w:val="2"/>
            <w:vMerge w:val="restart"/>
            <w:tcBorders>
              <w:top w:val="single" w:sz="4" w:space="0" w:color="auto"/>
              <w:left w:val="single" w:sz="4" w:space="0" w:color="auto"/>
              <w:bottom w:val="single" w:sz="4" w:space="0" w:color="000000"/>
              <w:right w:val="single" w:sz="4" w:space="0" w:color="000000"/>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 xml:space="preserve">PG 1.1.4.2 ABİDE 8 temel altı ve temel yeterlilik düzeylerindeki toplam öğrenci oranı (%) </w:t>
            </w:r>
          </w:p>
        </w:tc>
        <w:tc>
          <w:tcPr>
            <w:tcW w:w="669" w:type="pct"/>
            <w:tcBorders>
              <w:top w:val="nil"/>
              <w:left w:val="nil"/>
              <w:bottom w:val="single" w:sz="4" w:space="0" w:color="auto"/>
              <w:right w:val="single" w:sz="4" w:space="0" w:color="auto"/>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Türkçe</w:t>
            </w:r>
          </w:p>
        </w:tc>
        <w:tc>
          <w:tcPr>
            <w:tcW w:w="409" w:type="pct"/>
            <w:vMerge/>
            <w:tcBorders>
              <w:top w:val="nil"/>
              <w:left w:val="single" w:sz="4" w:space="0" w:color="auto"/>
              <w:bottom w:val="single" w:sz="4" w:space="0" w:color="000000"/>
              <w:right w:val="single" w:sz="4" w:space="0" w:color="auto"/>
            </w:tcBorders>
            <w:vAlign w:val="center"/>
          </w:tcPr>
          <w:p w:rsidR="00A37E34" w:rsidRPr="00A37E34" w:rsidRDefault="00A37E34" w:rsidP="00A37E34">
            <w:pPr>
              <w:spacing w:after="0" w:line="216" w:lineRule="auto"/>
              <w:rPr>
                <w:rFonts w:ascii="Times New Roman" w:eastAsia="Calibri" w:hAnsi="Times New Roman" w:cs="Times New Roman"/>
                <w:color w:val="000000"/>
                <w:sz w:val="20"/>
                <w:szCs w:val="20"/>
              </w:rPr>
            </w:pPr>
          </w:p>
        </w:tc>
        <w:tc>
          <w:tcPr>
            <w:tcW w:w="512"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8,8</w:t>
            </w:r>
          </w:p>
        </w:tc>
        <w:tc>
          <w:tcPr>
            <w:tcW w:w="348" w:type="pct"/>
            <w:tcBorders>
              <w:top w:val="nil"/>
              <w:left w:val="nil"/>
              <w:bottom w:val="single" w:sz="4" w:space="0" w:color="auto"/>
              <w:right w:val="single" w:sz="4" w:space="0" w:color="auto"/>
            </w:tcBorders>
            <w:shd w:val="clear" w:color="000000" w:fill="BFBFBF"/>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w:t>
            </w:r>
          </w:p>
        </w:tc>
        <w:tc>
          <w:tcPr>
            <w:tcW w:w="349"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8,5</w:t>
            </w:r>
          </w:p>
        </w:tc>
        <w:tc>
          <w:tcPr>
            <w:tcW w:w="349" w:type="pct"/>
            <w:tcBorders>
              <w:top w:val="nil"/>
              <w:left w:val="nil"/>
              <w:bottom w:val="single" w:sz="4" w:space="0" w:color="auto"/>
              <w:right w:val="single" w:sz="4" w:space="0" w:color="auto"/>
            </w:tcBorders>
            <w:shd w:val="clear" w:color="000000" w:fill="BFBFBF"/>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w:t>
            </w:r>
          </w:p>
        </w:tc>
        <w:tc>
          <w:tcPr>
            <w:tcW w:w="349"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8,2</w:t>
            </w:r>
          </w:p>
        </w:tc>
        <w:tc>
          <w:tcPr>
            <w:tcW w:w="325" w:type="pct"/>
            <w:tcBorders>
              <w:top w:val="nil"/>
              <w:left w:val="nil"/>
              <w:bottom w:val="single" w:sz="4" w:space="0" w:color="auto"/>
              <w:right w:val="single" w:sz="4" w:space="0" w:color="auto"/>
            </w:tcBorders>
            <w:shd w:val="clear" w:color="000000" w:fill="BFBFBF"/>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w:t>
            </w:r>
          </w:p>
        </w:tc>
        <w:tc>
          <w:tcPr>
            <w:tcW w:w="404" w:type="pct"/>
            <w:vMerge w:val="restart"/>
            <w:tcBorders>
              <w:top w:val="nil"/>
              <w:left w:val="single" w:sz="4" w:space="0" w:color="auto"/>
              <w:bottom w:val="single" w:sz="4" w:space="0" w:color="000000"/>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UD</w:t>
            </w:r>
          </w:p>
        </w:tc>
        <w:tc>
          <w:tcPr>
            <w:tcW w:w="397" w:type="pct"/>
            <w:vMerge w:val="restart"/>
            <w:tcBorders>
              <w:top w:val="nil"/>
              <w:left w:val="single" w:sz="4" w:space="0" w:color="auto"/>
              <w:bottom w:val="single" w:sz="4" w:space="0" w:color="000000"/>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UD</w:t>
            </w:r>
          </w:p>
        </w:tc>
      </w:tr>
      <w:tr w:rsidR="00A37E34" w:rsidRPr="00A37E34" w:rsidTr="00A37E34">
        <w:trPr>
          <w:trHeight w:val="461"/>
          <w:jc w:val="center"/>
        </w:trPr>
        <w:tc>
          <w:tcPr>
            <w:tcW w:w="890" w:type="pct"/>
            <w:gridSpan w:val="2"/>
            <w:vMerge/>
            <w:tcBorders>
              <w:top w:val="single" w:sz="4" w:space="0" w:color="auto"/>
              <w:left w:val="single" w:sz="4" w:space="0" w:color="auto"/>
              <w:bottom w:val="single" w:sz="4" w:space="0" w:color="000000"/>
              <w:right w:val="single" w:sz="4" w:space="0" w:color="000000"/>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18"/>
                <w:szCs w:val="18"/>
              </w:rPr>
            </w:pPr>
          </w:p>
        </w:tc>
        <w:tc>
          <w:tcPr>
            <w:tcW w:w="669" w:type="pct"/>
            <w:tcBorders>
              <w:top w:val="nil"/>
              <w:left w:val="nil"/>
              <w:bottom w:val="single" w:sz="4" w:space="0" w:color="auto"/>
              <w:right w:val="single" w:sz="4" w:space="0" w:color="auto"/>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Matematik</w:t>
            </w:r>
          </w:p>
        </w:tc>
        <w:tc>
          <w:tcPr>
            <w:tcW w:w="409" w:type="pct"/>
            <w:vMerge/>
            <w:tcBorders>
              <w:top w:val="nil"/>
              <w:left w:val="single" w:sz="4" w:space="0" w:color="auto"/>
              <w:bottom w:val="single" w:sz="4" w:space="0" w:color="000000"/>
              <w:right w:val="single" w:sz="4" w:space="0" w:color="auto"/>
            </w:tcBorders>
            <w:vAlign w:val="center"/>
          </w:tcPr>
          <w:p w:rsidR="00A37E34" w:rsidRPr="00A37E34" w:rsidRDefault="00A37E34" w:rsidP="00A37E34">
            <w:pPr>
              <w:spacing w:after="0" w:line="216" w:lineRule="auto"/>
              <w:rPr>
                <w:rFonts w:ascii="Times New Roman" w:eastAsia="Calibri" w:hAnsi="Times New Roman" w:cs="Times New Roman"/>
                <w:color w:val="000000"/>
                <w:sz w:val="20"/>
                <w:szCs w:val="20"/>
              </w:rPr>
            </w:pPr>
          </w:p>
        </w:tc>
        <w:tc>
          <w:tcPr>
            <w:tcW w:w="512"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42,2</w:t>
            </w:r>
          </w:p>
        </w:tc>
        <w:tc>
          <w:tcPr>
            <w:tcW w:w="348" w:type="pct"/>
            <w:tcBorders>
              <w:top w:val="nil"/>
              <w:left w:val="nil"/>
              <w:bottom w:val="single" w:sz="4" w:space="0" w:color="auto"/>
              <w:right w:val="single" w:sz="4" w:space="0" w:color="auto"/>
            </w:tcBorders>
            <w:shd w:val="clear" w:color="000000" w:fill="BFBFBF"/>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w:t>
            </w:r>
          </w:p>
        </w:tc>
        <w:tc>
          <w:tcPr>
            <w:tcW w:w="349"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38</w:t>
            </w:r>
          </w:p>
        </w:tc>
        <w:tc>
          <w:tcPr>
            <w:tcW w:w="349" w:type="pct"/>
            <w:tcBorders>
              <w:top w:val="nil"/>
              <w:left w:val="nil"/>
              <w:bottom w:val="single" w:sz="4" w:space="0" w:color="auto"/>
              <w:right w:val="single" w:sz="4" w:space="0" w:color="auto"/>
            </w:tcBorders>
            <w:shd w:val="clear" w:color="000000" w:fill="BFBFBF"/>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w:t>
            </w:r>
          </w:p>
        </w:tc>
        <w:tc>
          <w:tcPr>
            <w:tcW w:w="349"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33</w:t>
            </w:r>
          </w:p>
        </w:tc>
        <w:tc>
          <w:tcPr>
            <w:tcW w:w="325" w:type="pct"/>
            <w:tcBorders>
              <w:top w:val="nil"/>
              <w:left w:val="nil"/>
              <w:bottom w:val="single" w:sz="4" w:space="0" w:color="auto"/>
              <w:right w:val="single" w:sz="4" w:space="0" w:color="auto"/>
            </w:tcBorders>
            <w:shd w:val="clear" w:color="000000" w:fill="BFBFBF"/>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w:t>
            </w:r>
          </w:p>
        </w:tc>
        <w:tc>
          <w:tcPr>
            <w:tcW w:w="404" w:type="pct"/>
            <w:vMerge/>
            <w:tcBorders>
              <w:top w:val="nil"/>
              <w:left w:val="single" w:sz="4" w:space="0" w:color="auto"/>
              <w:bottom w:val="single" w:sz="4" w:space="0" w:color="000000"/>
              <w:right w:val="single" w:sz="4" w:space="0" w:color="auto"/>
            </w:tcBorders>
            <w:vAlign w:val="center"/>
          </w:tcPr>
          <w:p w:rsidR="00A37E34" w:rsidRPr="00A37E34" w:rsidRDefault="00A37E34" w:rsidP="00A37E34">
            <w:pPr>
              <w:spacing w:after="200" w:line="216" w:lineRule="auto"/>
              <w:rPr>
                <w:rFonts w:ascii="Times New Roman" w:eastAsia="Calibri" w:hAnsi="Times New Roman" w:cs="Times New Roman"/>
                <w:color w:val="000000"/>
                <w:sz w:val="20"/>
                <w:szCs w:val="20"/>
              </w:rPr>
            </w:pPr>
          </w:p>
        </w:tc>
        <w:tc>
          <w:tcPr>
            <w:tcW w:w="397" w:type="pct"/>
            <w:vMerge/>
            <w:tcBorders>
              <w:top w:val="nil"/>
              <w:left w:val="single" w:sz="4" w:space="0" w:color="auto"/>
              <w:bottom w:val="single" w:sz="4" w:space="0" w:color="000000"/>
              <w:right w:val="single" w:sz="4" w:space="0" w:color="auto"/>
            </w:tcBorders>
            <w:vAlign w:val="center"/>
          </w:tcPr>
          <w:p w:rsidR="00A37E34" w:rsidRPr="00A37E34" w:rsidRDefault="00A37E34" w:rsidP="00A37E34">
            <w:pPr>
              <w:spacing w:after="200" w:line="216" w:lineRule="auto"/>
              <w:rPr>
                <w:rFonts w:ascii="Times New Roman" w:eastAsia="Calibri" w:hAnsi="Times New Roman" w:cs="Times New Roman"/>
                <w:color w:val="000000"/>
                <w:sz w:val="20"/>
                <w:szCs w:val="20"/>
              </w:rPr>
            </w:pPr>
          </w:p>
        </w:tc>
      </w:tr>
      <w:tr w:rsidR="00A37E34" w:rsidRPr="00A37E34" w:rsidTr="00A37E34">
        <w:trPr>
          <w:trHeight w:val="434"/>
          <w:jc w:val="center"/>
        </w:trPr>
        <w:tc>
          <w:tcPr>
            <w:tcW w:w="890" w:type="pct"/>
            <w:gridSpan w:val="2"/>
            <w:vMerge/>
            <w:tcBorders>
              <w:top w:val="single" w:sz="4" w:space="0" w:color="auto"/>
              <w:left w:val="single" w:sz="4" w:space="0" w:color="auto"/>
              <w:bottom w:val="single" w:sz="4" w:space="0" w:color="000000"/>
              <w:right w:val="single" w:sz="4" w:space="0" w:color="000000"/>
            </w:tcBorders>
            <w:shd w:val="clear" w:color="auto" w:fill="CCFFFF"/>
            <w:vAlign w:val="center"/>
          </w:tcPr>
          <w:p w:rsidR="00A37E34" w:rsidRPr="00A37E34" w:rsidRDefault="00A37E34" w:rsidP="00A37E34">
            <w:pPr>
              <w:spacing w:after="0" w:line="216" w:lineRule="auto"/>
              <w:rPr>
                <w:rFonts w:ascii="Times New Roman" w:eastAsia="Calibri" w:hAnsi="Times New Roman" w:cs="Times New Roman"/>
                <w:b/>
                <w:bCs/>
                <w:color w:val="000000"/>
                <w:sz w:val="18"/>
                <w:szCs w:val="18"/>
              </w:rPr>
            </w:pPr>
          </w:p>
        </w:tc>
        <w:tc>
          <w:tcPr>
            <w:tcW w:w="669" w:type="pct"/>
            <w:tcBorders>
              <w:top w:val="nil"/>
              <w:left w:val="nil"/>
              <w:bottom w:val="single" w:sz="4" w:space="0" w:color="auto"/>
              <w:right w:val="single" w:sz="4" w:space="0" w:color="auto"/>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Fen Bilimleri</w:t>
            </w:r>
          </w:p>
        </w:tc>
        <w:tc>
          <w:tcPr>
            <w:tcW w:w="409" w:type="pct"/>
            <w:vMerge/>
            <w:tcBorders>
              <w:top w:val="nil"/>
              <w:left w:val="single" w:sz="4" w:space="0" w:color="auto"/>
              <w:bottom w:val="single" w:sz="4" w:space="0" w:color="000000"/>
              <w:right w:val="single" w:sz="4" w:space="0" w:color="auto"/>
            </w:tcBorders>
            <w:vAlign w:val="center"/>
          </w:tcPr>
          <w:p w:rsidR="00A37E34" w:rsidRPr="00A37E34" w:rsidRDefault="00A37E34" w:rsidP="00A37E34">
            <w:pPr>
              <w:spacing w:after="0" w:line="216" w:lineRule="auto"/>
              <w:rPr>
                <w:rFonts w:ascii="Times New Roman" w:eastAsia="Calibri" w:hAnsi="Times New Roman" w:cs="Times New Roman"/>
                <w:color w:val="000000"/>
                <w:sz w:val="20"/>
                <w:szCs w:val="20"/>
              </w:rPr>
            </w:pPr>
          </w:p>
        </w:tc>
        <w:tc>
          <w:tcPr>
            <w:tcW w:w="512"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25,5</w:t>
            </w:r>
          </w:p>
        </w:tc>
        <w:tc>
          <w:tcPr>
            <w:tcW w:w="348" w:type="pct"/>
            <w:tcBorders>
              <w:top w:val="nil"/>
              <w:left w:val="nil"/>
              <w:bottom w:val="single" w:sz="4" w:space="0" w:color="auto"/>
              <w:right w:val="single" w:sz="4" w:space="0" w:color="auto"/>
            </w:tcBorders>
            <w:shd w:val="clear" w:color="000000" w:fill="BFBFBF"/>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w:t>
            </w:r>
          </w:p>
        </w:tc>
        <w:tc>
          <w:tcPr>
            <w:tcW w:w="349"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21</w:t>
            </w:r>
          </w:p>
        </w:tc>
        <w:tc>
          <w:tcPr>
            <w:tcW w:w="349" w:type="pct"/>
            <w:tcBorders>
              <w:top w:val="nil"/>
              <w:left w:val="nil"/>
              <w:bottom w:val="single" w:sz="4" w:space="0" w:color="auto"/>
              <w:right w:val="single" w:sz="4" w:space="0" w:color="auto"/>
            </w:tcBorders>
            <w:shd w:val="clear" w:color="000000" w:fill="BFBFBF"/>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w:t>
            </w:r>
          </w:p>
        </w:tc>
        <w:tc>
          <w:tcPr>
            <w:tcW w:w="349"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18</w:t>
            </w:r>
          </w:p>
        </w:tc>
        <w:tc>
          <w:tcPr>
            <w:tcW w:w="325" w:type="pct"/>
            <w:tcBorders>
              <w:top w:val="nil"/>
              <w:left w:val="nil"/>
              <w:bottom w:val="single" w:sz="4" w:space="0" w:color="auto"/>
              <w:right w:val="single" w:sz="4" w:space="0" w:color="auto"/>
            </w:tcBorders>
            <w:shd w:val="clear" w:color="000000" w:fill="BFBFBF"/>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w:t>
            </w:r>
          </w:p>
        </w:tc>
        <w:tc>
          <w:tcPr>
            <w:tcW w:w="404" w:type="pct"/>
            <w:vMerge/>
            <w:tcBorders>
              <w:top w:val="nil"/>
              <w:left w:val="single" w:sz="4" w:space="0" w:color="auto"/>
              <w:bottom w:val="single" w:sz="4" w:space="0" w:color="000000"/>
              <w:right w:val="single" w:sz="4" w:space="0" w:color="auto"/>
            </w:tcBorders>
            <w:vAlign w:val="center"/>
          </w:tcPr>
          <w:p w:rsidR="00A37E34" w:rsidRPr="00A37E34" w:rsidRDefault="00A37E34" w:rsidP="00A37E34">
            <w:pPr>
              <w:spacing w:after="200" w:line="216" w:lineRule="auto"/>
              <w:rPr>
                <w:rFonts w:ascii="Times New Roman" w:eastAsia="Calibri" w:hAnsi="Times New Roman" w:cs="Times New Roman"/>
                <w:color w:val="000000"/>
                <w:sz w:val="20"/>
                <w:szCs w:val="20"/>
              </w:rPr>
            </w:pPr>
          </w:p>
        </w:tc>
        <w:tc>
          <w:tcPr>
            <w:tcW w:w="397" w:type="pct"/>
            <w:vMerge/>
            <w:tcBorders>
              <w:top w:val="nil"/>
              <w:left w:val="single" w:sz="4" w:space="0" w:color="auto"/>
              <w:bottom w:val="single" w:sz="4" w:space="0" w:color="000000"/>
              <w:right w:val="single" w:sz="4" w:space="0" w:color="auto"/>
            </w:tcBorders>
            <w:vAlign w:val="center"/>
          </w:tcPr>
          <w:p w:rsidR="00A37E34" w:rsidRPr="00A37E34" w:rsidRDefault="00A37E34" w:rsidP="00A37E34">
            <w:pPr>
              <w:spacing w:after="200" w:line="216" w:lineRule="auto"/>
              <w:rPr>
                <w:rFonts w:ascii="Times New Roman" w:eastAsia="Calibri" w:hAnsi="Times New Roman" w:cs="Times New Roman"/>
                <w:color w:val="000000"/>
                <w:sz w:val="20"/>
                <w:szCs w:val="20"/>
              </w:rPr>
            </w:pPr>
          </w:p>
        </w:tc>
      </w:tr>
      <w:tr w:rsidR="00A37E34" w:rsidRPr="00A37E34" w:rsidTr="00A37E34">
        <w:trPr>
          <w:trHeight w:val="374"/>
          <w:jc w:val="center"/>
        </w:trPr>
        <w:tc>
          <w:tcPr>
            <w:tcW w:w="890" w:type="pct"/>
            <w:gridSpan w:val="2"/>
            <w:vMerge w:val="restart"/>
            <w:tcBorders>
              <w:top w:val="single" w:sz="4" w:space="0" w:color="auto"/>
              <w:left w:val="single" w:sz="4" w:space="0" w:color="auto"/>
              <w:bottom w:val="nil"/>
              <w:right w:val="single" w:sz="4" w:space="0" w:color="000000"/>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 xml:space="preserve">PG 1.1.4.3 ABİDE 10 temel altı ve temel yeterlilik düzeylerindeki toplam öğrenci oranı (%)  </w:t>
            </w:r>
          </w:p>
        </w:tc>
        <w:tc>
          <w:tcPr>
            <w:tcW w:w="669" w:type="pct"/>
            <w:tcBorders>
              <w:top w:val="nil"/>
              <w:left w:val="nil"/>
              <w:bottom w:val="single" w:sz="4" w:space="0" w:color="auto"/>
              <w:right w:val="single" w:sz="4" w:space="0" w:color="auto"/>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Türkçe</w:t>
            </w:r>
          </w:p>
        </w:tc>
        <w:tc>
          <w:tcPr>
            <w:tcW w:w="409" w:type="pct"/>
            <w:vMerge/>
            <w:tcBorders>
              <w:top w:val="nil"/>
              <w:left w:val="single" w:sz="4" w:space="0" w:color="auto"/>
              <w:bottom w:val="single" w:sz="4" w:space="0" w:color="000000"/>
              <w:right w:val="single" w:sz="4" w:space="0" w:color="auto"/>
            </w:tcBorders>
            <w:vAlign w:val="center"/>
          </w:tcPr>
          <w:p w:rsidR="00A37E34" w:rsidRPr="00A37E34" w:rsidRDefault="00A37E34" w:rsidP="00A37E34">
            <w:pPr>
              <w:spacing w:after="0" w:line="216" w:lineRule="auto"/>
              <w:rPr>
                <w:rFonts w:ascii="Times New Roman" w:eastAsia="Calibri" w:hAnsi="Times New Roman" w:cs="Times New Roman"/>
                <w:color w:val="000000"/>
                <w:sz w:val="20"/>
                <w:szCs w:val="20"/>
              </w:rPr>
            </w:pPr>
          </w:p>
        </w:tc>
        <w:tc>
          <w:tcPr>
            <w:tcW w:w="512" w:type="pct"/>
            <w:tcBorders>
              <w:top w:val="nil"/>
              <w:left w:val="nil"/>
              <w:bottom w:val="single" w:sz="4" w:space="0" w:color="auto"/>
              <w:right w:val="single" w:sz="4" w:space="0" w:color="auto"/>
            </w:tcBorders>
            <w:shd w:val="clear" w:color="000000" w:fill="BFBFBF"/>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w:t>
            </w:r>
          </w:p>
        </w:tc>
        <w:tc>
          <w:tcPr>
            <w:tcW w:w="348" w:type="pct"/>
            <w:tcBorders>
              <w:top w:val="nil"/>
              <w:left w:val="nil"/>
              <w:bottom w:val="single" w:sz="4" w:space="0" w:color="auto"/>
              <w:right w:val="single" w:sz="4" w:space="0" w:color="auto"/>
            </w:tcBorders>
            <w:shd w:val="clear" w:color="000000" w:fill="BFBFBF"/>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w:t>
            </w:r>
          </w:p>
        </w:tc>
        <w:tc>
          <w:tcPr>
            <w:tcW w:w="349"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%25</w:t>
            </w:r>
          </w:p>
        </w:tc>
        <w:tc>
          <w:tcPr>
            <w:tcW w:w="349" w:type="pct"/>
            <w:tcBorders>
              <w:top w:val="nil"/>
              <w:left w:val="nil"/>
              <w:bottom w:val="single" w:sz="4" w:space="0" w:color="auto"/>
              <w:right w:val="single" w:sz="4" w:space="0" w:color="auto"/>
            </w:tcBorders>
            <w:shd w:val="clear" w:color="000000" w:fill="BFBFBF"/>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w:t>
            </w:r>
          </w:p>
        </w:tc>
        <w:tc>
          <w:tcPr>
            <w:tcW w:w="349"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%20</w:t>
            </w:r>
          </w:p>
        </w:tc>
        <w:tc>
          <w:tcPr>
            <w:tcW w:w="325" w:type="pct"/>
            <w:tcBorders>
              <w:top w:val="nil"/>
              <w:left w:val="nil"/>
              <w:bottom w:val="single" w:sz="4" w:space="0" w:color="auto"/>
              <w:right w:val="single" w:sz="4" w:space="0" w:color="auto"/>
            </w:tcBorders>
            <w:shd w:val="clear" w:color="000000" w:fill="BFBFBF"/>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w:t>
            </w:r>
          </w:p>
        </w:tc>
        <w:tc>
          <w:tcPr>
            <w:tcW w:w="404" w:type="pct"/>
            <w:vMerge w:val="restart"/>
            <w:tcBorders>
              <w:top w:val="nil"/>
              <w:left w:val="single" w:sz="4" w:space="0" w:color="auto"/>
              <w:bottom w:val="single" w:sz="4" w:space="0" w:color="000000"/>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UD</w:t>
            </w:r>
          </w:p>
        </w:tc>
        <w:tc>
          <w:tcPr>
            <w:tcW w:w="397" w:type="pct"/>
            <w:vMerge w:val="restart"/>
            <w:tcBorders>
              <w:top w:val="nil"/>
              <w:left w:val="single" w:sz="4" w:space="0" w:color="auto"/>
              <w:bottom w:val="single" w:sz="4" w:space="0" w:color="000000"/>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UD</w:t>
            </w:r>
          </w:p>
        </w:tc>
      </w:tr>
      <w:tr w:rsidR="00A37E34" w:rsidRPr="00A37E34" w:rsidTr="00A37E34">
        <w:trPr>
          <w:trHeight w:val="338"/>
          <w:jc w:val="center"/>
        </w:trPr>
        <w:tc>
          <w:tcPr>
            <w:tcW w:w="890" w:type="pct"/>
            <w:gridSpan w:val="2"/>
            <w:vMerge/>
            <w:tcBorders>
              <w:top w:val="single" w:sz="4" w:space="0" w:color="auto"/>
              <w:left w:val="single" w:sz="4" w:space="0" w:color="auto"/>
              <w:bottom w:val="nil"/>
              <w:right w:val="single" w:sz="4" w:space="0" w:color="000000"/>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18"/>
                <w:szCs w:val="18"/>
              </w:rPr>
            </w:pPr>
          </w:p>
        </w:tc>
        <w:tc>
          <w:tcPr>
            <w:tcW w:w="669" w:type="pct"/>
            <w:tcBorders>
              <w:top w:val="nil"/>
              <w:left w:val="nil"/>
              <w:bottom w:val="single" w:sz="4" w:space="0" w:color="auto"/>
              <w:right w:val="single" w:sz="4" w:space="0" w:color="auto"/>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Matematik</w:t>
            </w:r>
          </w:p>
        </w:tc>
        <w:tc>
          <w:tcPr>
            <w:tcW w:w="409" w:type="pct"/>
            <w:vMerge/>
            <w:tcBorders>
              <w:top w:val="nil"/>
              <w:left w:val="single" w:sz="4" w:space="0" w:color="auto"/>
              <w:bottom w:val="single" w:sz="4" w:space="0" w:color="000000"/>
              <w:right w:val="single" w:sz="4" w:space="0" w:color="auto"/>
            </w:tcBorders>
            <w:vAlign w:val="center"/>
          </w:tcPr>
          <w:p w:rsidR="00A37E34" w:rsidRPr="00A37E34" w:rsidRDefault="00A37E34" w:rsidP="00A37E34">
            <w:pPr>
              <w:spacing w:after="0" w:line="216" w:lineRule="auto"/>
              <w:rPr>
                <w:rFonts w:ascii="Times New Roman" w:eastAsia="Calibri" w:hAnsi="Times New Roman" w:cs="Times New Roman"/>
                <w:color w:val="000000"/>
                <w:sz w:val="20"/>
                <w:szCs w:val="20"/>
              </w:rPr>
            </w:pPr>
          </w:p>
        </w:tc>
        <w:tc>
          <w:tcPr>
            <w:tcW w:w="512" w:type="pct"/>
            <w:tcBorders>
              <w:top w:val="nil"/>
              <w:left w:val="nil"/>
              <w:bottom w:val="single" w:sz="4" w:space="0" w:color="auto"/>
              <w:right w:val="single" w:sz="4" w:space="0" w:color="auto"/>
            </w:tcBorders>
            <w:shd w:val="clear" w:color="000000" w:fill="BFBFBF"/>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w:t>
            </w:r>
          </w:p>
        </w:tc>
        <w:tc>
          <w:tcPr>
            <w:tcW w:w="348" w:type="pct"/>
            <w:tcBorders>
              <w:top w:val="nil"/>
              <w:left w:val="nil"/>
              <w:bottom w:val="single" w:sz="4" w:space="0" w:color="auto"/>
              <w:right w:val="single" w:sz="4" w:space="0" w:color="auto"/>
            </w:tcBorders>
            <w:shd w:val="clear" w:color="000000" w:fill="BFBFBF"/>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w:t>
            </w:r>
          </w:p>
        </w:tc>
        <w:tc>
          <w:tcPr>
            <w:tcW w:w="349"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%40</w:t>
            </w:r>
          </w:p>
        </w:tc>
        <w:tc>
          <w:tcPr>
            <w:tcW w:w="349" w:type="pct"/>
            <w:tcBorders>
              <w:top w:val="nil"/>
              <w:left w:val="nil"/>
              <w:bottom w:val="single" w:sz="4" w:space="0" w:color="auto"/>
              <w:right w:val="single" w:sz="4" w:space="0" w:color="auto"/>
            </w:tcBorders>
            <w:shd w:val="clear" w:color="000000" w:fill="BFBFBF"/>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w:t>
            </w:r>
          </w:p>
        </w:tc>
        <w:tc>
          <w:tcPr>
            <w:tcW w:w="349"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%35</w:t>
            </w:r>
          </w:p>
        </w:tc>
        <w:tc>
          <w:tcPr>
            <w:tcW w:w="325" w:type="pct"/>
            <w:tcBorders>
              <w:top w:val="nil"/>
              <w:left w:val="nil"/>
              <w:bottom w:val="single" w:sz="4" w:space="0" w:color="auto"/>
              <w:right w:val="single" w:sz="4" w:space="0" w:color="auto"/>
            </w:tcBorders>
            <w:shd w:val="clear" w:color="000000" w:fill="BFBFBF"/>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w:t>
            </w:r>
          </w:p>
        </w:tc>
        <w:tc>
          <w:tcPr>
            <w:tcW w:w="404" w:type="pct"/>
            <w:vMerge/>
            <w:tcBorders>
              <w:top w:val="nil"/>
              <w:left w:val="single" w:sz="4" w:space="0" w:color="auto"/>
              <w:bottom w:val="single" w:sz="4" w:space="0" w:color="000000"/>
              <w:right w:val="single" w:sz="4" w:space="0" w:color="auto"/>
            </w:tcBorders>
            <w:vAlign w:val="center"/>
          </w:tcPr>
          <w:p w:rsidR="00A37E34" w:rsidRPr="00A37E34" w:rsidRDefault="00A37E34" w:rsidP="00A37E34">
            <w:pPr>
              <w:spacing w:after="200" w:line="216" w:lineRule="auto"/>
              <w:rPr>
                <w:rFonts w:ascii="Times New Roman" w:eastAsia="Calibri" w:hAnsi="Times New Roman" w:cs="Times New Roman"/>
                <w:color w:val="000000"/>
                <w:sz w:val="20"/>
                <w:szCs w:val="20"/>
              </w:rPr>
            </w:pPr>
          </w:p>
        </w:tc>
        <w:tc>
          <w:tcPr>
            <w:tcW w:w="397" w:type="pct"/>
            <w:vMerge/>
            <w:tcBorders>
              <w:top w:val="nil"/>
              <w:left w:val="single" w:sz="4" w:space="0" w:color="auto"/>
              <w:bottom w:val="single" w:sz="4" w:space="0" w:color="000000"/>
              <w:right w:val="single" w:sz="4" w:space="0" w:color="auto"/>
            </w:tcBorders>
            <w:vAlign w:val="center"/>
          </w:tcPr>
          <w:p w:rsidR="00A37E34" w:rsidRPr="00A37E34" w:rsidRDefault="00A37E34" w:rsidP="00A37E34">
            <w:pPr>
              <w:spacing w:after="200" w:line="216" w:lineRule="auto"/>
              <w:rPr>
                <w:rFonts w:ascii="Times New Roman" w:eastAsia="Calibri" w:hAnsi="Times New Roman" w:cs="Times New Roman"/>
                <w:color w:val="000000"/>
                <w:sz w:val="20"/>
                <w:szCs w:val="20"/>
              </w:rPr>
            </w:pPr>
          </w:p>
        </w:tc>
      </w:tr>
      <w:tr w:rsidR="00A37E34" w:rsidRPr="00A37E34" w:rsidTr="00A37E34">
        <w:trPr>
          <w:trHeight w:val="265"/>
          <w:jc w:val="center"/>
        </w:trPr>
        <w:tc>
          <w:tcPr>
            <w:tcW w:w="890" w:type="pct"/>
            <w:gridSpan w:val="2"/>
            <w:vMerge/>
            <w:tcBorders>
              <w:top w:val="single" w:sz="4" w:space="0" w:color="auto"/>
              <w:left w:val="single" w:sz="4" w:space="0" w:color="auto"/>
              <w:bottom w:val="nil"/>
              <w:right w:val="single" w:sz="4" w:space="0" w:color="000000"/>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18"/>
                <w:szCs w:val="18"/>
              </w:rPr>
            </w:pPr>
          </w:p>
        </w:tc>
        <w:tc>
          <w:tcPr>
            <w:tcW w:w="669" w:type="pct"/>
            <w:tcBorders>
              <w:top w:val="nil"/>
              <w:left w:val="nil"/>
              <w:bottom w:val="single" w:sz="4" w:space="0" w:color="auto"/>
              <w:right w:val="single" w:sz="4" w:space="0" w:color="auto"/>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Fen Bilimleri</w:t>
            </w:r>
          </w:p>
        </w:tc>
        <w:tc>
          <w:tcPr>
            <w:tcW w:w="409" w:type="pct"/>
            <w:vMerge/>
            <w:tcBorders>
              <w:top w:val="nil"/>
              <w:left w:val="single" w:sz="4" w:space="0" w:color="auto"/>
              <w:bottom w:val="single" w:sz="4" w:space="0" w:color="000000"/>
              <w:right w:val="single" w:sz="4" w:space="0" w:color="auto"/>
            </w:tcBorders>
            <w:vAlign w:val="center"/>
          </w:tcPr>
          <w:p w:rsidR="00A37E34" w:rsidRPr="00A37E34" w:rsidRDefault="00A37E34" w:rsidP="00A37E34">
            <w:pPr>
              <w:spacing w:after="0" w:line="216" w:lineRule="auto"/>
              <w:rPr>
                <w:rFonts w:ascii="Times New Roman" w:eastAsia="Calibri" w:hAnsi="Times New Roman" w:cs="Times New Roman"/>
                <w:color w:val="000000"/>
                <w:sz w:val="20"/>
                <w:szCs w:val="20"/>
              </w:rPr>
            </w:pPr>
          </w:p>
        </w:tc>
        <w:tc>
          <w:tcPr>
            <w:tcW w:w="512" w:type="pct"/>
            <w:tcBorders>
              <w:top w:val="nil"/>
              <w:left w:val="nil"/>
              <w:bottom w:val="single" w:sz="4" w:space="0" w:color="auto"/>
              <w:right w:val="single" w:sz="4" w:space="0" w:color="auto"/>
            </w:tcBorders>
            <w:shd w:val="clear" w:color="000000" w:fill="BFBFBF"/>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w:t>
            </w:r>
          </w:p>
        </w:tc>
        <w:tc>
          <w:tcPr>
            <w:tcW w:w="348" w:type="pct"/>
            <w:tcBorders>
              <w:top w:val="nil"/>
              <w:left w:val="nil"/>
              <w:bottom w:val="single" w:sz="4" w:space="0" w:color="auto"/>
              <w:right w:val="single" w:sz="4" w:space="0" w:color="auto"/>
            </w:tcBorders>
            <w:shd w:val="clear" w:color="000000" w:fill="BFBFBF"/>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w:t>
            </w:r>
          </w:p>
        </w:tc>
        <w:tc>
          <w:tcPr>
            <w:tcW w:w="349"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%30</w:t>
            </w:r>
          </w:p>
        </w:tc>
        <w:tc>
          <w:tcPr>
            <w:tcW w:w="349" w:type="pct"/>
            <w:tcBorders>
              <w:top w:val="nil"/>
              <w:left w:val="nil"/>
              <w:bottom w:val="single" w:sz="4" w:space="0" w:color="auto"/>
              <w:right w:val="single" w:sz="4" w:space="0" w:color="auto"/>
            </w:tcBorders>
            <w:shd w:val="clear" w:color="000000" w:fill="BFBFBF"/>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w:t>
            </w:r>
          </w:p>
        </w:tc>
        <w:tc>
          <w:tcPr>
            <w:tcW w:w="349"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%25</w:t>
            </w:r>
          </w:p>
        </w:tc>
        <w:tc>
          <w:tcPr>
            <w:tcW w:w="325" w:type="pct"/>
            <w:tcBorders>
              <w:top w:val="nil"/>
              <w:left w:val="nil"/>
              <w:bottom w:val="single" w:sz="4" w:space="0" w:color="auto"/>
              <w:right w:val="single" w:sz="4" w:space="0" w:color="auto"/>
            </w:tcBorders>
            <w:shd w:val="clear" w:color="000000" w:fill="BFBFBF"/>
            <w:vAlign w:val="center"/>
          </w:tcPr>
          <w:p w:rsidR="00A37E34" w:rsidRPr="00A37E34" w:rsidRDefault="00A37E34" w:rsidP="00A37E34">
            <w:pPr>
              <w:spacing w:after="200" w:line="216"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w:t>
            </w:r>
          </w:p>
        </w:tc>
        <w:tc>
          <w:tcPr>
            <w:tcW w:w="404" w:type="pct"/>
            <w:vMerge/>
            <w:tcBorders>
              <w:top w:val="nil"/>
              <w:left w:val="single" w:sz="4" w:space="0" w:color="auto"/>
              <w:bottom w:val="single" w:sz="4" w:space="0" w:color="000000"/>
              <w:right w:val="single" w:sz="4" w:space="0" w:color="auto"/>
            </w:tcBorders>
            <w:vAlign w:val="center"/>
          </w:tcPr>
          <w:p w:rsidR="00A37E34" w:rsidRPr="00A37E34" w:rsidRDefault="00A37E34" w:rsidP="00A37E34">
            <w:pPr>
              <w:spacing w:after="200" w:line="216" w:lineRule="auto"/>
              <w:rPr>
                <w:rFonts w:ascii="Times New Roman" w:eastAsia="Calibri" w:hAnsi="Times New Roman" w:cs="Times New Roman"/>
                <w:color w:val="000000"/>
                <w:sz w:val="20"/>
                <w:szCs w:val="20"/>
              </w:rPr>
            </w:pPr>
          </w:p>
        </w:tc>
        <w:tc>
          <w:tcPr>
            <w:tcW w:w="397" w:type="pct"/>
            <w:vMerge/>
            <w:tcBorders>
              <w:top w:val="nil"/>
              <w:left w:val="single" w:sz="4" w:space="0" w:color="auto"/>
              <w:bottom w:val="single" w:sz="4" w:space="0" w:color="000000"/>
              <w:right w:val="single" w:sz="4" w:space="0" w:color="auto"/>
            </w:tcBorders>
            <w:vAlign w:val="center"/>
          </w:tcPr>
          <w:p w:rsidR="00A37E34" w:rsidRPr="00A37E34" w:rsidRDefault="00A37E34" w:rsidP="00A37E34">
            <w:pPr>
              <w:spacing w:after="200" w:line="216" w:lineRule="auto"/>
              <w:rPr>
                <w:rFonts w:ascii="Times New Roman" w:eastAsia="Calibri" w:hAnsi="Times New Roman" w:cs="Times New Roman"/>
                <w:color w:val="000000"/>
                <w:sz w:val="20"/>
                <w:szCs w:val="20"/>
              </w:rPr>
            </w:pPr>
          </w:p>
        </w:tc>
      </w:tr>
      <w:tr w:rsidR="00A37E34" w:rsidRPr="00A37E34" w:rsidTr="00A37E34">
        <w:trPr>
          <w:trHeight w:val="444"/>
          <w:jc w:val="center"/>
        </w:trPr>
        <w:tc>
          <w:tcPr>
            <w:tcW w:w="1559"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Koordinatör Birim</w:t>
            </w:r>
          </w:p>
        </w:tc>
        <w:tc>
          <w:tcPr>
            <w:tcW w:w="3441" w:type="pct"/>
            <w:gridSpan w:val="9"/>
            <w:tcBorders>
              <w:top w:val="nil"/>
              <w:left w:val="nil"/>
              <w:bottom w:val="single" w:sz="4" w:space="0" w:color="auto"/>
              <w:right w:val="single" w:sz="4" w:space="0" w:color="000000"/>
            </w:tcBorders>
            <w:shd w:val="clear" w:color="auto" w:fill="auto"/>
            <w:vAlign w:val="center"/>
          </w:tcPr>
          <w:p w:rsidR="00A37E34" w:rsidRPr="00A37E34" w:rsidRDefault="00A37E34" w:rsidP="00A37E34">
            <w:pPr>
              <w:spacing w:after="0" w:line="216" w:lineRule="auto"/>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Ölçme Değerlendirme ve Sınav Hizmetleri Şubesi</w:t>
            </w:r>
          </w:p>
        </w:tc>
      </w:tr>
      <w:tr w:rsidR="00A37E34" w:rsidRPr="00A37E34" w:rsidTr="00A37E34">
        <w:trPr>
          <w:trHeight w:val="826"/>
          <w:jc w:val="center"/>
        </w:trPr>
        <w:tc>
          <w:tcPr>
            <w:tcW w:w="1559"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İş Birliği Yapılacak Birimler</w:t>
            </w:r>
          </w:p>
        </w:tc>
        <w:tc>
          <w:tcPr>
            <w:tcW w:w="3441" w:type="pct"/>
            <w:gridSpan w:val="9"/>
            <w:tcBorders>
              <w:top w:val="single" w:sz="4" w:space="0" w:color="auto"/>
              <w:left w:val="nil"/>
              <w:bottom w:val="single" w:sz="4" w:space="0" w:color="auto"/>
              <w:right w:val="single" w:sz="4" w:space="0" w:color="auto"/>
            </w:tcBorders>
            <w:shd w:val="clear" w:color="auto" w:fill="auto"/>
            <w:vAlign w:val="center"/>
          </w:tcPr>
          <w:p w:rsidR="00A37E34" w:rsidRPr="00A37E34" w:rsidRDefault="00A37E34" w:rsidP="00A37E34">
            <w:pPr>
              <w:spacing w:after="0" w:line="216" w:lineRule="auto"/>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Temel Eğitim Şubesi, Ortaöğretim Şubesi, Mesleki ve Teknik Eğitim Şubesi, Özel Eğitim ve Rehberlik Şubesi, Özel Öğretim Kurumları Şubesi, Hayat Boyu Öğrenme Şubesi.</w:t>
            </w:r>
          </w:p>
        </w:tc>
      </w:tr>
      <w:tr w:rsidR="00A37E34" w:rsidRPr="00A37E34" w:rsidTr="00A37E34">
        <w:trPr>
          <w:trHeight w:val="519"/>
          <w:jc w:val="center"/>
        </w:trPr>
        <w:tc>
          <w:tcPr>
            <w:tcW w:w="1559"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Riskler</w:t>
            </w:r>
          </w:p>
        </w:tc>
        <w:tc>
          <w:tcPr>
            <w:tcW w:w="3441" w:type="pct"/>
            <w:gridSpan w:val="9"/>
            <w:tcBorders>
              <w:top w:val="single" w:sz="4" w:space="0" w:color="auto"/>
              <w:left w:val="nil"/>
              <w:bottom w:val="single" w:sz="4" w:space="0" w:color="auto"/>
              <w:right w:val="single" w:sz="4" w:space="0" w:color="000000"/>
            </w:tcBorders>
            <w:shd w:val="clear" w:color="auto" w:fill="auto"/>
            <w:vAlign w:val="center"/>
          </w:tcPr>
          <w:p w:rsidR="00A37E34" w:rsidRPr="00A37E34" w:rsidRDefault="00A37E34" w:rsidP="00A37E34">
            <w:pPr>
              <w:spacing w:after="0" w:line="216" w:lineRule="auto"/>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Öğrencilerin ve velilerin bilimsel, kültürel, sportif ve sanatsal faaliyetlere ilişkin farkındalık düzeyinin bölgeler arasında farklılık göstermesi,</w:t>
            </w:r>
          </w:p>
        </w:tc>
      </w:tr>
      <w:tr w:rsidR="00A37E34" w:rsidRPr="00A37E34" w:rsidTr="00A37E34">
        <w:trPr>
          <w:trHeight w:val="288"/>
          <w:jc w:val="center"/>
        </w:trPr>
        <w:tc>
          <w:tcPr>
            <w:tcW w:w="1559"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20"/>
                <w:szCs w:val="20"/>
              </w:rPr>
            </w:pPr>
          </w:p>
        </w:tc>
        <w:tc>
          <w:tcPr>
            <w:tcW w:w="3441" w:type="pct"/>
            <w:gridSpan w:val="9"/>
            <w:tcBorders>
              <w:top w:val="single" w:sz="4" w:space="0" w:color="auto"/>
              <w:left w:val="nil"/>
              <w:bottom w:val="single" w:sz="4" w:space="0" w:color="auto"/>
              <w:right w:val="single" w:sz="4" w:space="0" w:color="000000"/>
            </w:tcBorders>
            <w:shd w:val="clear" w:color="auto" w:fill="auto"/>
            <w:vAlign w:val="center"/>
          </w:tcPr>
          <w:p w:rsidR="00A37E34" w:rsidRPr="00A37E34" w:rsidRDefault="00A37E34" w:rsidP="00A37E34">
            <w:pPr>
              <w:spacing w:after="0" w:line="216" w:lineRule="auto"/>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Ailelerin, çocuklarının sınavla öğrenci alan okullara devam etmelerine yönelik isteği</w:t>
            </w:r>
          </w:p>
        </w:tc>
      </w:tr>
      <w:tr w:rsidR="00A37E34" w:rsidRPr="00A37E34" w:rsidTr="00A37E34">
        <w:trPr>
          <w:trHeight w:val="288"/>
          <w:jc w:val="center"/>
        </w:trPr>
        <w:tc>
          <w:tcPr>
            <w:tcW w:w="1559"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20"/>
                <w:szCs w:val="20"/>
              </w:rPr>
            </w:pPr>
          </w:p>
        </w:tc>
        <w:tc>
          <w:tcPr>
            <w:tcW w:w="3441" w:type="pct"/>
            <w:gridSpan w:val="9"/>
            <w:tcBorders>
              <w:top w:val="single" w:sz="4" w:space="0" w:color="auto"/>
              <w:left w:val="nil"/>
              <w:bottom w:val="single" w:sz="4" w:space="0" w:color="auto"/>
              <w:right w:val="single" w:sz="4" w:space="0" w:color="000000"/>
            </w:tcBorders>
            <w:shd w:val="clear" w:color="auto" w:fill="auto"/>
            <w:vAlign w:val="center"/>
          </w:tcPr>
          <w:p w:rsidR="00A37E34" w:rsidRPr="00A37E34" w:rsidRDefault="00A37E34" w:rsidP="00A37E34">
            <w:pPr>
              <w:spacing w:after="0" w:line="216" w:lineRule="auto"/>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Sınavla öğrenci alan okul sayısının artırılmasına ilişkin çeşitli baskılar,</w:t>
            </w:r>
          </w:p>
        </w:tc>
      </w:tr>
      <w:tr w:rsidR="00A37E34" w:rsidRPr="00A37E34" w:rsidTr="00A37E34">
        <w:trPr>
          <w:trHeight w:val="528"/>
          <w:jc w:val="center"/>
        </w:trPr>
        <w:tc>
          <w:tcPr>
            <w:tcW w:w="1559"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20"/>
                <w:szCs w:val="20"/>
              </w:rPr>
            </w:pPr>
          </w:p>
        </w:tc>
        <w:tc>
          <w:tcPr>
            <w:tcW w:w="3441" w:type="pct"/>
            <w:gridSpan w:val="9"/>
            <w:tcBorders>
              <w:top w:val="single" w:sz="4" w:space="0" w:color="auto"/>
              <w:left w:val="nil"/>
              <w:bottom w:val="single" w:sz="4" w:space="0" w:color="auto"/>
              <w:right w:val="single" w:sz="4" w:space="0" w:color="000000"/>
            </w:tcBorders>
            <w:shd w:val="clear" w:color="auto" w:fill="auto"/>
            <w:vAlign w:val="center"/>
          </w:tcPr>
          <w:p w:rsidR="00A37E34" w:rsidRPr="00A37E34" w:rsidRDefault="00A37E34" w:rsidP="00A37E34">
            <w:pPr>
              <w:spacing w:after="0" w:line="216" w:lineRule="auto"/>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Öğrencilerin ve öğretmenlerin mevcut durumda yeterlilik temelli ölçme uygulamalarına alışkın olmaması.</w:t>
            </w:r>
          </w:p>
        </w:tc>
      </w:tr>
      <w:tr w:rsidR="00A37E34" w:rsidRPr="00A37E34" w:rsidTr="00A37E34">
        <w:trPr>
          <w:trHeight w:val="540"/>
          <w:jc w:val="center"/>
        </w:trPr>
        <w:tc>
          <w:tcPr>
            <w:tcW w:w="890" w:type="pct"/>
            <w:gridSpan w:val="2"/>
            <w:vMerge w:val="restart"/>
            <w:tcBorders>
              <w:top w:val="single" w:sz="4" w:space="0" w:color="auto"/>
              <w:left w:val="single" w:sz="4" w:space="0" w:color="auto"/>
              <w:bottom w:val="single" w:sz="4" w:space="0" w:color="000000"/>
              <w:right w:val="single" w:sz="4" w:space="0" w:color="000000"/>
            </w:tcBorders>
            <w:shd w:val="clear" w:color="auto" w:fill="66CCFF"/>
            <w:vAlign w:val="center"/>
          </w:tcPr>
          <w:p w:rsidR="00A37E34" w:rsidRPr="00A37E34" w:rsidRDefault="00A37E34" w:rsidP="00A37E34">
            <w:pPr>
              <w:spacing w:after="0" w:line="216" w:lineRule="auto"/>
              <w:jc w:val="center"/>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Stratejiler</w:t>
            </w:r>
          </w:p>
        </w:tc>
        <w:tc>
          <w:tcPr>
            <w:tcW w:w="669" w:type="pct"/>
            <w:tcBorders>
              <w:top w:val="nil"/>
              <w:left w:val="nil"/>
              <w:bottom w:val="single" w:sz="4" w:space="0" w:color="auto"/>
              <w:right w:val="single" w:sz="4" w:space="0" w:color="auto"/>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S 1.1.1</w:t>
            </w:r>
          </w:p>
        </w:tc>
        <w:tc>
          <w:tcPr>
            <w:tcW w:w="3441" w:type="pct"/>
            <w:gridSpan w:val="9"/>
            <w:tcBorders>
              <w:top w:val="single" w:sz="4" w:space="0" w:color="auto"/>
              <w:left w:val="nil"/>
              <w:bottom w:val="single" w:sz="4" w:space="0" w:color="auto"/>
              <w:right w:val="single" w:sz="4" w:space="0" w:color="000000"/>
            </w:tcBorders>
            <w:shd w:val="clear" w:color="auto" w:fill="auto"/>
            <w:vAlign w:val="center"/>
          </w:tcPr>
          <w:p w:rsidR="00A37E34" w:rsidRPr="00A37E34" w:rsidRDefault="00A37E34" w:rsidP="00A37E34">
            <w:pPr>
              <w:spacing w:after="0" w:line="216" w:lineRule="auto"/>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Eğitim kalitesinin artırılması için ölçme ve değerlendirme yöntemleri etkinleştirilecek ve yeterlilik temelli ölçme değerlendirme yapılacaktır.</w:t>
            </w:r>
          </w:p>
        </w:tc>
      </w:tr>
      <w:tr w:rsidR="00A37E34" w:rsidRPr="00A37E34" w:rsidTr="00A37E34">
        <w:trPr>
          <w:trHeight w:val="407"/>
          <w:jc w:val="center"/>
        </w:trPr>
        <w:tc>
          <w:tcPr>
            <w:tcW w:w="890" w:type="pct"/>
            <w:gridSpan w:val="2"/>
            <w:vMerge/>
            <w:tcBorders>
              <w:top w:val="single" w:sz="4" w:space="0" w:color="auto"/>
              <w:left w:val="single" w:sz="4" w:space="0" w:color="auto"/>
              <w:bottom w:val="single" w:sz="4" w:space="0" w:color="000000"/>
              <w:right w:val="single" w:sz="4" w:space="0" w:color="000000"/>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18"/>
                <w:szCs w:val="18"/>
              </w:rPr>
            </w:pPr>
          </w:p>
        </w:tc>
        <w:tc>
          <w:tcPr>
            <w:tcW w:w="669" w:type="pct"/>
            <w:tcBorders>
              <w:top w:val="nil"/>
              <w:left w:val="nil"/>
              <w:bottom w:val="single" w:sz="4" w:space="0" w:color="auto"/>
              <w:right w:val="single" w:sz="4" w:space="0" w:color="auto"/>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S 1.1.2</w:t>
            </w:r>
          </w:p>
        </w:tc>
        <w:tc>
          <w:tcPr>
            <w:tcW w:w="3441" w:type="pct"/>
            <w:gridSpan w:val="9"/>
            <w:tcBorders>
              <w:top w:val="single" w:sz="4" w:space="0" w:color="auto"/>
              <w:left w:val="nil"/>
              <w:bottom w:val="single" w:sz="4" w:space="0" w:color="auto"/>
              <w:right w:val="single" w:sz="4" w:space="0" w:color="000000"/>
            </w:tcBorders>
            <w:shd w:val="clear" w:color="auto" w:fill="auto"/>
            <w:vAlign w:val="center"/>
          </w:tcPr>
          <w:p w:rsidR="00A37E34" w:rsidRPr="00A37E34" w:rsidRDefault="00A37E34" w:rsidP="00A37E34">
            <w:pPr>
              <w:spacing w:after="0" w:line="216" w:lineRule="auto"/>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Öğrencilerin bilimsel, kültürel, sanatsal, sportif ve toplum hizmeti alanlarında etkinliklere katılımları artırılacak ve izlenecektir.</w:t>
            </w:r>
          </w:p>
        </w:tc>
      </w:tr>
      <w:tr w:rsidR="00A37E34" w:rsidRPr="00A37E34" w:rsidTr="00A37E34">
        <w:trPr>
          <w:trHeight w:val="612"/>
          <w:jc w:val="center"/>
        </w:trPr>
        <w:tc>
          <w:tcPr>
            <w:tcW w:w="890" w:type="pct"/>
            <w:gridSpan w:val="2"/>
            <w:vMerge/>
            <w:tcBorders>
              <w:top w:val="single" w:sz="4" w:space="0" w:color="auto"/>
              <w:left w:val="single" w:sz="4" w:space="0" w:color="auto"/>
              <w:bottom w:val="single" w:sz="4" w:space="0" w:color="000000"/>
              <w:right w:val="single" w:sz="4" w:space="0" w:color="000000"/>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18"/>
                <w:szCs w:val="18"/>
              </w:rPr>
            </w:pPr>
          </w:p>
        </w:tc>
        <w:tc>
          <w:tcPr>
            <w:tcW w:w="669" w:type="pct"/>
            <w:tcBorders>
              <w:top w:val="nil"/>
              <w:left w:val="nil"/>
              <w:bottom w:val="single" w:sz="4" w:space="0" w:color="auto"/>
              <w:right w:val="single" w:sz="4" w:space="0" w:color="auto"/>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S 1.1.3</w:t>
            </w:r>
          </w:p>
        </w:tc>
        <w:tc>
          <w:tcPr>
            <w:tcW w:w="3441" w:type="pct"/>
            <w:gridSpan w:val="9"/>
            <w:tcBorders>
              <w:top w:val="single" w:sz="4" w:space="0" w:color="auto"/>
              <w:left w:val="nil"/>
              <w:bottom w:val="single" w:sz="4" w:space="0" w:color="auto"/>
              <w:right w:val="single" w:sz="4" w:space="0" w:color="000000"/>
            </w:tcBorders>
            <w:shd w:val="clear" w:color="auto" w:fill="auto"/>
            <w:vAlign w:val="center"/>
          </w:tcPr>
          <w:p w:rsidR="00A37E34" w:rsidRPr="00A37E34" w:rsidRDefault="00A37E34" w:rsidP="00A37E34">
            <w:pPr>
              <w:spacing w:after="0" w:line="216" w:lineRule="auto"/>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Kademeler arası geçiş sınavlarının eğitim sistemimiz üzerinde meydana getirdiği baskının azaltılmasına yönelik çalışmalar yapılacaktır.</w:t>
            </w:r>
          </w:p>
        </w:tc>
      </w:tr>
      <w:tr w:rsidR="00A37E34" w:rsidRPr="00A37E34" w:rsidTr="00A37E34">
        <w:trPr>
          <w:trHeight w:val="319"/>
          <w:jc w:val="center"/>
        </w:trPr>
        <w:tc>
          <w:tcPr>
            <w:tcW w:w="1559"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Maliyet Tahmini</w:t>
            </w:r>
          </w:p>
        </w:tc>
        <w:tc>
          <w:tcPr>
            <w:tcW w:w="3441" w:type="pct"/>
            <w:gridSpan w:val="9"/>
            <w:tcBorders>
              <w:top w:val="single" w:sz="4" w:space="0" w:color="auto"/>
              <w:left w:val="nil"/>
              <w:bottom w:val="single" w:sz="4" w:space="0" w:color="auto"/>
              <w:right w:val="single" w:sz="4" w:space="0" w:color="auto"/>
            </w:tcBorders>
            <w:shd w:val="clear" w:color="auto" w:fill="auto"/>
            <w:vAlign w:val="center"/>
          </w:tcPr>
          <w:p w:rsidR="00A37E34" w:rsidRPr="00F62EAC" w:rsidRDefault="00F62EAC" w:rsidP="00A37E34">
            <w:pPr>
              <w:spacing w:after="0" w:line="216" w:lineRule="auto"/>
              <w:rPr>
                <w:rFonts w:ascii="Times New Roman" w:eastAsia="Calibri" w:hAnsi="Times New Roman" w:cs="Times New Roman"/>
                <w:color w:val="000000"/>
                <w:sz w:val="20"/>
                <w:szCs w:val="20"/>
              </w:rPr>
            </w:pPr>
            <w:r w:rsidRPr="001D4CA8">
              <w:rPr>
                <w:rFonts w:ascii="Tahoma" w:eastAsia="Calibri" w:hAnsi="Tahoma" w:cs="Tahoma"/>
                <w:sz w:val="18"/>
                <w:szCs w:val="16"/>
              </w:rPr>
              <w:t>2.924.725,18</w:t>
            </w:r>
          </w:p>
        </w:tc>
      </w:tr>
      <w:tr w:rsidR="00A37E34" w:rsidRPr="00A37E34" w:rsidTr="00A37E34">
        <w:trPr>
          <w:trHeight w:val="288"/>
          <w:jc w:val="center"/>
        </w:trPr>
        <w:tc>
          <w:tcPr>
            <w:tcW w:w="1559"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A37E34" w:rsidRPr="00A37E34" w:rsidRDefault="00B82170" w:rsidP="00A37E34">
            <w:pPr>
              <w:spacing w:after="0" w:line="216" w:lineRule="auto"/>
              <w:rPr>
                <w:rFonts w:ascii="Times New Roman" w:eastAsia="Calibri" w:hAnsi="Times New Roman" w:cs="Times New Roman"/>
                <w:b/>
                <w:bCs/>
                <w:color w:val="000000"/>
                <w:sz w:val="18"/>
                <w:szCs w:val="18"/>
              </w:rPr>
            </w:pPr>
            <w:r>
              <w:rPr>
                <w:rFonts w:ascii="Times New Roman" w:eastAsia="Calibri" w:hAnsi="Times New Roman" w:cs="Times New Roman"/>
                <w:b/>
                <w:bCs/>
                <w:color w:val="000000"/>
                <w:sz w:val="18"/>
                <w:szCs w:val="18"/>
              </w:rPr>
              <w:t>Tespi</w:t>
            </w:r>
            <w:r w:rsidR="00A37E34" w:rsidRPr="00A37E34">
              <w:rPr>
                <w:rFonts w:ascii="Times New Roman" w:eastAsia="Calibri" w:hAnsi="Times New Roman" w:cs="Times New Roman"/>
                <w:b/>
                <w:bCs/>
                <w:color w:val="000000"/>
                <w:sz w:val="18"/>
                <w:szCs w:val="18"/>
              </w:rPr>
              <w:t>tler</w:t>
            </w:r>
          </w:p>
        </w:tc>
        <w:tc>
          <w:tcPr>
            <w:tcW w:w="3441" w:type="pct"/>
            <w:gridSpan w:val="9"/>
            <w:tcBorders>
              <w:top w:val="single" w:sz="4" w:space="0" w:color="auto"/>
              <w:left w:val="nil"/>
              <w:bottom w:val="single" w:sz="4" w:space="0" w:color="auto"/>
              <w:right w:val="single" w:sz="4" w:space="0" w:color="000000"/>
            </w:tcBorders>
            <w:shd w:val="clear" w:color="auto" w:fill="auto"/>
            <w:vAlign w:val="center"/>
          </w:tcPr>
          <w:p w:rsidR="00A37E34" w:rsidRPr="00A37E34" w:rsidRDefault="00A37E34" w:rsidP="00A37E34">
            <w:pPr>
              <w:spacing w:after="0" w:line="216" w:lineRule="auto"/>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Öğrencilerin bilimsel, kültürel, sportif ve sanatsal faaliyetlere katılımının düşük olması,</w:t>
            </w:r>
          </w:p>
        </w:tc>
      </w:tr>
      <w:tr w:rsidR="00A37E34" w:rsidRPr="00A37E34" w:rsidTr="00A37E34">
        <w:trPr>
          <w:trHeight w:val="288"/>
          <w:jc w:val="center"/>
        </w:trPr>
        <w:tc>
          <w:tcPr>
            <w:tcW w:w="1559"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18"/>
                <w:szCs w:val="18"/>
              </w:rPr>
            </w:pPr>
          </w:p>
        </w:tc>
        <w:tc>
          <w:tcPr>
            <w:tcW w:w="3441" w:type="pct"/>
            <w:gridSpan w:val="9"/>
            <w:tcBorders>
              <w:top w:val="single" w:sz="4" w:space="0" w:color="auto"/>
              <w:left w:val="nil"/>
              <w:bottom w:val="single" w:sz="4" w:space="0" w:color="auto"/>
              <w:right w:val="single" w:sz="4" w:space="0" w:color="000000"/>
            </w:tcBorders>
            <w:shd w:val="clear" w:color="auto" w:fill="auto"/>
            <w:vAlign w:val="center"/>
          </w:tcPr>
          <w:p w:rsidR="00A37E34" w:rsidRPr="00A37E34" w:rsidRDefault="00A37E34" w:rsidP="00A37E34">
            <w:pPr>
              <w:spacing w:after="0" w:line="216" w:lineRule="auto"/>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Toplumda akademik başarıya yüksek değer atfedilmesi,</w:t>
            </w:r>
          </w:p>
        </w:tc>
      </w:tr>
      <w:tr w:rsidR="00A37E34" w:rsidRPr="00A37E34" w:rsidTr="00A37E34">
        <w:trPr>
          <w:trHeight w:val="504"/>
          <w:jc w:val="center"/>
        </w:trPr>
        <w:tc>
          <w:tcPr>
            <w:tcW w:w="1559"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18"/>
                <w:szCs w:val="18"/>
              </w:rPr>
            </w:pPr>
          </w:p>
        </w:tc>
        <w:tc>
          <w:tcPr>
            <w:tcW w:w="3441" w:type="pct"/>
            <w:gridSpan w:val="9"/>
            <w:tcBorders>
              <w:top w:val="single" w:sz="4" w:space="0" w:color="auto"/>
              <w:left w:val="nil"/>
              <w:bottom w:val="single" w:sz="4" w:space="0" w:color="auto"/>
              <w:right w:val="single" w:sz="4" w:space="0" w:color="000000"/>
            </w:tcBorders>
            <w:shd w:val="clear" w:color="auto" w:fill="auto"/>
            <w:vAlign w:val="center"/>
          </w:tcPr>
          <w:p w:rsidR="00A37E34" w:rsidRPr="00A37E34" w:rsidRDefault="00A37E34" w:rsidP="00A37E34">
            <w:pPr>
              <w:spacing w:after="0" w:line="216" w:lineRule="auto"/>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Öğrenciler ve öğretmenlerin yeterlilik temelli ölçme ve değerlendirme uygulamaları konusunda yeterli bilgi ve tecrübeye sahip olmaması,</w:t>
            </w:r>
          </w:p>
        </w:tc>
      </w:tr>
      <w:tr w:rsidR="00A37E34" w:rsidRPr="00A37E34" w:rsidTr="00A37E34">
        <w:trPr>
          <w:trHeight w:val="435"/>
          <w:jc w:val="center"/>
        </w:trPr>
        <w:tc>
          <w:tcPr>
            <w:tcW w:w="1559"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İhtiyaçlar</w:t>
            </w:r>
          </w:p>
        </w:tc>
        <w:tc>
          <w:tcPr>
            <w:tcW w:w="3441" w:type="pct"/>
            <w:gridSpan w:val="9"/>
            <w:tcBorders>
              <w:top w:val="single" w:sz="4" w:space="0" w:color="auto"/>
              <w:left w:val="nil"/>
              <w:bottom w:val="single" w:sz="4" w:space="0" w:color="auto"/>
              <w:right w:val="single" w:sz="4" w:space="0" w:color="auto"/>
            </w:tcBorders>
            <w:shd w:val="clear" w:color="auto" w:fill="auto"/>
            <w:vAlign w:val="center"/>
          </w:tcPr>
          <w:p w:rsidR="00A37E34" w:rsidRPr="00A37E34" w:rsidRDefault="00A37E34" w:rsidP="00A37E34">
            <w:pPr>
              <w:spacing w:after="0" w:line="216" w:lineRule="auto"/>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Öğretmenlerin alternatif eğitim yöntem ve teknikleri konusunda eğitime alınmaları,</w:t>
            </w:r>
          </w:p>
        </w:tc>
      </w:tr>
      <w:tr w:rsidR="00A37E34" w:rsidRPr="00A37E34" w:rsidTr="00A37E34">
        <w:trPr>
          <w:trHeight w:val="288"/>
          <w:jc w:val="center"/>
        </w:trPr>
        <w:tc>
          <w:tcPr>
            <w:tcW w:w="1559"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20"/>
                <w:szCs w:val="20"/>
              </w:rPr>
            </w:pPr>
          </w:p>
        </w:tc>
        <w:tc>
          <w:tcPr>
            <w:tcW w:w="3441" w:type="pct"/>
            <w:gridSpan w:val="9"/>
            <w:tcBorders>
              <w:top w:val="single" w:sz="4" w:space="0" w:color="auto"/>
              <w:left w:val="nil"/>
              <w:bottom w:val="single" w:sz="4" w:space="0" w:color="auto"/>
              <w:right w:val="single" w:sz="4" w:space="0" w:color="auto"/>
            </w:tcBorders>
            <w:shd w:val="clear" w:color="auto" w:fill="auto"/>
            <w:vAlign w:val="center"/>
          </w:tcPr>
          <w:p w:rsidR="00A37E34" w:rsidRPr="00A37E34" w:rsidRDefault="00A37E34" w:rsidP="00A37E34">
            <w:pPr>
              <w:spacing w:after="0" w:line="216" w:lineRule="auto"/>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Ölçme ve değerlendirme merkezlerinin tüm illere yaygınlaştırılması,</w:t>
            </w:r>
          </w:p>
        </w:tc>
      </w:tr>
      <w:tr w:rsidR="00A37E34" w:rsidRPr="00A37E34" w:rsidTr="00A37E34">
        <w:trPr>
          <w:trHeight w:val="540"/>
          <w:jc w:val="center"/>
        </w:trPr>
        <w:tc>
          <w:tcPr>
            <w:tcW w:w="1559"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20"/>
                <w:szCs w:val="20"/>
              </w:rPr>
            </w:pPr>
          </w:p>
        </w:tc>
        <w:tc>
          <w:tcPr>
            <w:tcW w:w="3441" w:type="pct"/>
            <w:gridSpan w:val="9"/>
            <w:tcBorders>
              <w:top w:val="single" w:sz="4" w:space="0" w:color="auto"/>
              <w:left w:val="nil"/>
              <w:bottom w:val="single" w:sz="4" w:space="0" w:color="auto"/>
              <w:right w:val="single" w:sz="4" w:space="0" w:color="auto"/>
            </w:tcBorders>
            <w:shd w:val="clear" w:color="auto" w:fill="auto"/>
            <w:vAlign w:val="center"/>
          </w:tcPr>
          <w:p w:rsidR="00A37E34" w:rsidRPr="00A37E34" w:rsidRDefault="00A37E34" w:rsidP="00A37E34">
            <w:pPr>
              <w:spacing w:after="0" w:line="216" w:lineRule="auto"/>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Sınav kaygısına yönelik olarak aile hekimliği başta olmak üzere çeşitli kurumlarla işbirliği yapılması,</w:t>
            </w:r>
          </w:p>
        </w:tc>
      </w:tr>
      <w:tr w:rsidR="00A37E34" w:rsidRPr="00A37E34" w:rsidTr="00A37E34">
        <w:trPr>
          <w:trHeight w:val="274"/>
          <w:jc w:val="center"/>
        </w:trPr>
        <w:tc>
          <w:tcPr>
            <w:tcW w:w="1559"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20"/>
                <w:szCs w:val="20"/>
              </w:rPr>
            </w:pPr>
          </w:p>
        </w:tc>
        <w:tc>
          <w:tcPr>
            <w:tcW w:w="3441" w:type="pct"/>
            <w:gridSpan w:val="9"/>
            <w:tcBorders>
              <w:top w:val="single" w:sz="4" w:space="0" w:color="auto"/>
              <w:left w:val="nil"/>
              <w:bottom w:val="single" w:sz="4" w:space="0" w:color="auto"/>
              <w:right w:val="single" w:sz="4" w:space="0" w:color="auto"/>
            </w:tcBorders>
            <w:shd w:val="clear" w:color="auto" w:fill="auto"/>
            <w:vAlign w:val="center"/>
          </w:tcPr>
          <w:p w:rsidR="00A37E34" w:rsidRPr="00A37E34" w:rsidRDefault="00A37E34" w:rsidP="00A37E34">
            <w:pPr>
              <w:spacing w:after="0" w:line="216" w:lineRule="auto"/>
              <w:rPr>
                <w:rFonts w:ascii="Times New Roman" w:eastAsia="Calibri" w:hAnsi="Times New Roman" w:cs="Times New Roman"/>
                <w:color w:val="000000"/>
                <w:spacing w:val="-2"/>
                <w:sz w:val="20"/>
                <w:szCs w:val="20"/>
              </w:rPr>
            </w:pPr>
            <w:r w:rsidRPr="00A37E34">
              <w:rPr>
                <w:rFonts w:ascii="Times New Roman" w:eastAsia="Calibri" w:hAnsi="Times New Roman" w:cs="Times New Roman"/>
                <w:color w:val="000000"/>
                <w:spacing w:val="-2"/>
                <w:sz w:val="20"/>
                <w:szCs w:val="20"/>
              </w:rPr>
              <w:t>* Veli ve öğretmenlere yönelik olarak öğrencilerin bilimsel, kültürel, sportif ve sanatsal faaliyetlere katılması yönünde farkındalık çalışmaları yürütülmesi,</w:t>
            </w:r>
          </w:p>
        </w:tc>
      </w:tr>
      <w:tr w:rsidR="00A37E34" w:rsidRPr="00A37E34" w:rsidTr="00A37E34">
        <w:trPr>
          <w:trHeight w:val="468"/>
          <w:jc w:val="center"/>
        </w:trPr>
        <w:tc>
          <w:tcPr>
            <w:tcW w:w="1559"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A37E34" w:rsidRPr="00A37E34" w:rsidRDefault="00A37E34" w:rsidP="00A37E34">
            <w:pPr>
              <w:spacing w:after="0" w:line="216" w:lineRule="auto"/>
              <w:rPr>
                <w:rFonts w:ascii="Times New Roman" w:eastAsia="Calibri" w:hAnsi="Times New Roman" w:cs="Times New Roman"/>
                <w:b/>
                <w:bCs/>
                <w:color w:val="000000"/>
                <w:sz w:val="20"/>
                <w:szCs w:val="20"/>
              </w:rPr>
            </w:pPr>
          </w:p>
        </w:tc>
        <w:tc>
          <w:tcPr>
            <w:tcW w:w="3441" w:type="pct"/>
            <w:gridSpan w:val="9"/>
            <w:tcBorders>
              <w:top w:val="single" w:sz="4" w:space="0" w:color="auto"/>
              <w:left w:val="nil"/>
              <w:bottom w:val="single" w:sz="4" w:space="0" w:color="auto"/>
              <w:right w:val="single" w:sz="4" w:space="0" w:color="000000"/>
            </w:tcBorders>
            <w:shd w:val="clear" w:color="auto" w:fill="auto"/>
            <w:vAlign w:val="center"/>
          </w:tcPr>
          <w:p w:rsidR="00A37E34" w:rsidRPr="00A37E34" w:rsidRDefault="00A37E34" w:rsidP="00A37E34">
            <w:pPr>
              <w:spacing w:after="0" w:line="216" w:lineRule="auto"/>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xml:space="preserve">* Öğretim programlarının konu alanları bazında yeterlilik temelli olarak tanımlanması.        </w:t>
            </w:r>
          </w:p>
        </w:tc>
      </w:tr>
    </w:tbl>
    <w:p w:rsidR="00A37E34" w:rsidRPr="00A37E34" w:rsidRDefault="00A37E34" w:rsidP="00A37E34">
      <w:pPr>
        <w:spacing w:after="200" w:line="276" w:lineRule="auto"/>
        <w:rPr>
          <w:rFonts w:ascii="Calibri" w:eastAsia="Calibri" w:hAnsi="Calibri" w:cs="Times New Roman"/>
        </w:rPr>
      </w:pPr>
    </w:p>
    <w:p w:rsidR="00A37E34" w:rsidRPr="00A37E34" w:rsidRDefault="00A37E34" w:rsidP="00A37E34">
      <w:pPr>
        <w:spacing w:before="60" w:after="60" w:line="288" w:lineRule="auto"/>
        <w:ind w:left="1417" w:hanging="992"/>
        <w:jc w:val="both"/>
        <w:rPr>
          <w:rFonts w:ascii="Times New Roman" w:eastAsia="Book Antiqua" w:hAnsi="Times New Roman" w:cs="Times New Roman"/>
          <w:b/>
          <w:color w:val="00B0F0"/>
          <w:sz w:val="24"/>
        </w:rPr>
      </w:pPr>
      <w:r w:rsidRPr="00A37E34">
        <w:rPr>
          <w:rFonts w:ascii="Times New Roman" w:eastAsia="Book Antiqua" w:hAnsi="Times New Roman" w:cs="Times New Roman"/>
          <w:b/>
          <w:color w:val="00B0F0"/>
          <w:sz w:val="24"/>
        </w:rPr>
        <w:t>Hedef 1.2 Öğrencilerin yaş, okul tür ve programlarına göre gereksinimlerini dikkate alan beceri temelli yabancı dil yeterlilikleri sistemine geçilmesine ilişkin etkin çalışmalar yürütülecektir.</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1331"/>
        <w:gridCol w:w="671"/>
        <w:gridCol w:w="631"/>
        <w:gridCol w:w="861"/>
        <w:gridCol w:w="1125"/>
        <w:gridCol w:w="764"/>
        <w:gridCol w:w="764"/>
        <w:gridCol w:w="764"/>
        <w:gridCol w:w="764"/>
        <w:gridCol w:w="625"/>
        <w:gridCol w:w="822"/>
        <w:gridCol w:w="802"/>
      </w:tblGrid>
      <w:tr w:rsidR="00A37E34" w:rsidRPr="00A37E34" w:rsidTr="00A37E34">
        <w:trPr>
          <w:trHeight w:val="552"/>
        </w:trPr>
        <w:tc>
          <w:tcPr>
            <w:tcW w:w="670" w:type="pct"/>
            <w:tcBorders>
              <w:top w:val="single" w:sz="4" w:space="0" w:color="auto"/>
              <w:left w:val="single" w:sz="4" w:space="0" w:color="auto"/>
              <w:bottom w:val="single" w:sz="4" w:space="0" w:color="auto"/>
              <w:right w:val="single" w:sz="4" w:space="0" w:color="auto"/>
            </w:tcBorders>
            <w:shd w:val="clear" w:color="auto" w:fill="FF0000"/>
            <w:vAlign w:val="center"/>
          </w:tcPr>
          <w:p w:rsidR="00A37E34" w:rsidRPr="00A37E34" w:rsidRDefault="00A37E34" w:rsidP="00A37E34">
            <w:pPr>
              <w:spacing w:after="0" w:line="240" w:lineRule="auto"/>
              <w:rPr>
                <w:rFonts w:ascii="Times New Roman" w:eastAsia="Calibri" w:hAnsi="Times New Roman" w:cs="Times New Roman"/>
                <w:b/>
                <w:bCs/>
                <w:color w:val="FFFFFF"/>
              </w:rPr>
            </w:pPr>
            <w:r w:rsidRPr="00A37E34">
              <w:rPr>
                <w:rFonts w:ascii="Times New Roman" w:eastAsia="Calibri" w:hAnsi="Times New Roman" w:cs="Times New Roman"/>
                <w:b/>
                <w:bCs/>
                <w:color w:val="FFFFFF"/>
              </w:rPr>
              <w:t>Amaç 1</w:t>
            </w:r>
          </w:p>
        </w:tc>
        <w:tc>
          <w:tcPr>
            <w:tcW w:w="4330" w:type="pct"/>
            <w:gridSpan w:val="11"/>
            <w:tcBorders>
              <w:top w:val="single" w:sz="4" w:space="0" w:color="auto"/>
              <w:left w:val="nil"/>
              <w:bottom w:val="single" w:sz="4" w:space="0" w:color="auto"/>
              <w:right w:val="single" w:sz="4" w:space="0" w:color="auto"/>
            </w:tcBorders>
            <w:shd w:val="clear" w:color="auto" w:fill="auto"/>
            <w:vAlign w:val="center"/>
          </w:tcPr>
          <w:p w:rsidR="00A37E34" w:rsidRPr="00A37E34" w:rsidRDefault="00A37E34" w:rsidP="00A37E34">
            <w:pPr>
              <w:spacing w:after="0" w:line="240" w:lineRule="auto"/>
              <w:rPr>
                <w:rFonts w:ascii="Times New Roman" w:eastAsia="Calibri" w:hAnsi="Times New Roman" w:cs="Times New Roman"/>
                <w:b/>
                <w:bCs/>
                <w:color w:val="000000"/>
              </w:rPr>
            </w:pPr>
            <w:r w:rsidRPr="00A37E34">
              <w:rPr>
                <w:rFonts w:ascii="Times New Roman" w:eastAsia="Calibri" w:hAnsi="Times New Roman" w:cs="Times New Roman"/>
                <w:b/>
                <w:bCs/>
                <w:color w:val="FF0000"/>
              </w:rPr>
              <w:t>Bütün öğrencilerimize, medeniyetimizin ve insanlığın ortak değerleri ile çağın gereklerine uygun bilgi, beceri, tutum ve davranışların kazandırılması sağlanacaktır.</w:t>
            </w:r>
          </w:p>
        </w:tc>
      </w:tr>
      <w:tr w:rsidR="00A37E34" w:rsidRPr="00A37E34" w:rsidTr="00A37E34">
        <w:trPr>
          <w:trHeight w:val="909"/>
        </w:trPr>
        <w:tc>
          <w:tcPr>
            <w:tcW w:w="670" w:type="pct"/>
            <w:tcBorders>
              <w:top w:val="nil"/>
              <w:left w:val="single" w:sz="4" w:space="0" w:color="auto"/>
              <w:bottom w:val="single" w:sz="4" w:space="0" w:color="auto"/>
              <w:right w:val="single" w:sz="4" w:space="0" w:color="auto"/>
            </w:tcBorders>
            <w:shd w:val="clear" w:color="auto" w:fill="00B0F0"/>
            <w:vAlign w:val="center"/>
          </w:tcPr>
          <w:p w:rsidR="00A37E34" w:rsidRPr="00A37E34" w:rsidRDefault="00A37E34" w:rsidP="00A37E34">
            <w:pPr>
              <w:spacing w:after="0" w:line="24" w:lineRule="atLeast"/>
              <w:rPr>
                <w:rFonts w:ascii="Times New Roman" w:eastAsia="Calibri" w:hAnsi="Times New Roman" w:cs="Times New Roman"/>
                <w:b/>
                <w:bCs/>
                <w:color w:val="FFFFFF"/>
              </w:rPr>
            </w:pPr>
            <w:r w:rsidRPr="00A37E34">
              <w:rPr>
                <w:rFonts w:ascii="Times New Roman" w:eastAsia="Calibri" w:hAnsi="Times New Roman" w:cs="Times New Roman"/>
                <w:b/>
                <w:bCs/>
                <w:color w:val="FFFFFF"/>
              </w:rPr>
              <w:t>Hedef 1.2</w:t>
            </w:r>
          </w:p>
        </w:tc>
        <w:tc>
          <w:tcPr>
            <w:tcW w:w="4330" w:type="pct"/>
            <w:gridSpan w:val="11"/>
            <w:tcBorders>
              <w:top w:val="single" w:sz="4" w:space="0" w:color="auto"/>
              <w:left w:val="nil"/>
              <w:bottom w:val="single" w:sz="4" w:space="0" w:color="auto"/>
              <w:right w:val="single" w:sz="4" w:space="0" w:color="auto"/>
            </w:tcBorders>
            <w:shd w:val="clear" w:color="auto" w:fill="FFFFFF"/>
            <w:vAlign w:val="center"/>
          </w:tcPr>
          <w:p w:rsidR="00A37E34" w:rsidRPr="00A37E34" w:rsidRDefault="00A37E34" w:rsidP="00A37E34">
            <w:pPr>
              <w:spacing w:after="0" w:line="24" w:lineRule="atLeast"/>
              <w:rPr>
                <w:rFonts w:ascii="Times New Roman" w:eastAsia="Calibri" w:hAnsi="Times New Roman" w:cs="Times New Roman"/>
                <w:b/>
                <w:bCs/>
                <w:color w:val="000000"/>
              </w:rPr>
            </w:pPr>
            <w:r w:rsidRPr="00A37E34">
              <w:rPr>
                <w:rFonts w:ascii="Times New Roman" w:eastAsia="Calibri" w:hAnsi="Times New Roman" w:cs="Times New Roman"/>
                <w:b/>
                <w:bCs/>
                <w:color w:val="00B0F0"/>
              </w:rPr>
              <w:t>Öğrencilerin yaş, okul tür ve programlarına göre gereksinimlerini dikkate alan beceri temelli yabancı dil yeterlilikleri sistemine geçilmesine ilişkin etkin çalışmalar yürütülecektir.</w:t>
            </w:r>
          </w:p>
        </w:tc>
      </w:tr>
      <w:tr w:rsidR="00A37E34" w:rsidRPr="00A37E34" w:rsidTr="00A37E34">
        <w:trPr>
          <w:trHeight w:val="552"/>
        </w:trPr>
        <w:tc>
          <w:tcPr>
            <w:tcW w:w="1325" w:type="pct"/>
            <w:gridSpan w:val="3"/>
            <w:tcBorders>
              <w:top w:val="single" w:sz="4" w:space="0" w:color="auto"/>
              <w:left w:val="single" w:sz="4" w:space="0" w:color="auto"/>
              <w:bottom w:val="single" w:sz="4" w:space="0" w:color="auto"/>
              <w:right w:val="single" w:sz="4" w:space="0" w:color="auto"/>
            </w:tcBorders>
            <w:shd w:val="clear" w:color="auto" w:fill="66CCFF"/>
          </w:tcPr>
          <w:p w:rsidR="00A37E34" w:rsidRPr="00A37E34" w:rsidRDefault="00A37E34" w:rsidP="00A37E34">
            <w:pPr>
              <w:spacing w:after="0" w:line="24" w:lineRule="atLeast"/>
              <w:rPr>
                <w:rFonts w:ascii="Times New Roman" w:eastAsia="Calibri" w:hAnsi="Times New Roman" w:cs="Times New Roman"/>
                <w:b/>
                <w:bCs/>
                <w:color w:val="000000"/>
                <w:sz w:val="20"/>
                <w:szCs w:val="20"/>
              </w:rPr>
            </w:pPr>
            <w:r w:rsidRPr="00A37E34">
              <w:rPr>
                <w:rFonts w:ascii="Times New Roman" w:eastAsia="Calibri" w:hAnsi="Times New Roman" w:cs="Times New Roman"/>
                <w:b/>
                <w:bCs/>
                <w:color w:val="000000"/>
                <w:sz w:val="20"/>
                <w:szCs w:val="20"/>
              </w:rPr>
              <w:t>Performans Göstergeleri</w:t>
            </w:r>
          </w:p>
        </w:tc>
        <w:tc>
          <w:tcPr>
            <w:tcW w:w="434" w:type="pct"/>
            <w:tcBorders>
              <w:top w:val="nil"/>
              <w:left w:val="nil"/>
              <w:bottom w:val="nil"/>
              <w:right w:val="single" w:sz="4" w:space="0" w:color="auto"/>
            </w:tcBorders>
            <w:shd w:val="clear" w:color="auto" w:fill="66CCFF"/>
            <w:vAlign w:val="center"/>
          </w:tcPr>
          <w:p w:rsidR="00A37E34" w:rsidRPr="00A37E34" w:rsidRDefault="00A37E34" w:rsidP="00A37E34">
            <w:pPr>
              <w:spacing w:after="0" w:line="24" w:lineRule="atLeast"/>
              <w:jc w:val="center"/>
              <w:rPr>
                <w:rFonts w:ascii="Times New Roman" w:eastAsia="Calibri" w:hAnsi="Times New Roman" w:cs="Times New Roman"/>
                <w:b/>
                <w:bCs/>
                <w:color w:val="000000"/>
                <w:sz w:val="20"/>
                <w:szCs w:val="20"/>
              </w:rPr>
            </w:pPr>
            <w:r w:rsidRPr="00A37E34">
              <w:rPr>
                <w:rFonts w:ascii="Times New Roman" w:eastAsia="Calibri" w:hAnsi="Times New Roman" w:cs="Times New Roman"/>
                <w:b/>
                <w:bCs/>
                <w:color w:val="000000"/>
                <w:sz w:val="20"/>
                <w:szCs w:val="20"/>
              </w:rPr>
              <w:t>Hedefe Etkisi (%)</w:t>
            </w:r>
          </w:p>
        </w:tc>
        <w:tc>
          <w:tcPr>
            <w:tcW w:w="567" w:type="pct"/>
            <w:tcBorders>
              <w:top w:val="nil"/>
              <w:left w:val="nil"/>
              <w:bottom w:val="nil"/>
              <w:right w:val="single" w:sz="4" w:space="0" w:color="auto"/>
            </w:tcBorders>
            <w:shd w:val="clear" w:color="auto" w:fill="66CCFF"/>
            <w:vAlign w:val="center"/>
          </w:tcPr>
          <w:p w:rsidR="00A37E34" w:rsidRPr="00A37E34" w:rsidRDefault="00A37E34" w:rsidP="00A37E34">
            <w:pPr>
              <w:spacing w:after="0" w:line="24" w:lineRule="atLeast"/>
              <w:jc w:val="center"/>
              <w:rPr>
                <w:rFonts w:ascii="Times New Roman" w:eastAsia="Calibri" w:hAnsi="Times New Roman" w:cs="Times New Roman"/>
                <w:b/>
                <w:bCs/>
                <w:color w:val="000000"/>
                <w:sz w:val="20"/>
                <w:szCs w:val="20"/>
              </w:rPr>
            </w:pPr>
            <w:r w:rsidRPr="00A37E34">
              <w:rPr>
                <w:rFonts w:ascii="Times New Roman" w:eastAsia="Calibri" w:hAnsi="Times New Roman" w:cs="Times New Roman"/>
                <w:b/>
                <w:bCs/>
                <w:color w:val="000000"/>
                <w:sz w:val="20"/>
                <w:szCs w:val="20"/>
              </w:rPr>
              <w:t>Başlangıç Değeri</w:t>
            </w:r>
          </w:p>
        </w:tc>
        <w:tc>
          <w:tcPr>
            <w:tcW w:w="385" w:type="pct"/>
            <w:tcBorders>
              <w:top w:val="nil"/>
              <w:left w:val="nil"/>
              <w:bottom w:val="nil"/>
              <w:right w:val="single" w:sz="4" w:space="0" w:color="auto"/>
            </w:tcBorders>
            <w:shd w:val="clear" w:color="auto" w:fill="66CCFF"/>
            <w:vAlign w:val="center"/>
          </w:tcPr>
          <w:p w:rsidR="00A37E34" w:rsidRPr="00A37E34" w:rsidRDefault="00A37E34" w:rsidP="00A37E34">
            <w:pPr>
              <w:spacing w:after="0" w:line="24" w:lineRule="atLeast"/>
              <w:jc w:val="center"/>
              <w:rPr>
                <w:rFonts w:ascii="Times New Roman" w:eastAsia="Calibri" w:hAnsi="Times New Roman" w:cs="Times New Roman"/>
                <w:b/>
                <w:bCs/>
                <w:color w:val="000000"/>
                <w:sz w:val="20"/>
                <w:szCs w:val="20"/>
              </w:rPr>
            </w:pPr>
            <w:r w:rsidRPr="00A37E34">
              <w:rPr>
                <w:rFonts w:ascii="Times New Roman" w:eastAsia="Calibri" w:hAnsi="Times New Roman" w:cs="Times New Roman"/>
                <w:b/>
                <w:bCs/>
                <w:color w:val="000000"/>
                <w:sz w:val="20"/>
                <w:szCs w:val="20"/>
              </w:rPr>
              <w:t>2019</w:t>
            </w:r>
          </w:p>
        </w:tc>
        <w:tc>
          <w:tcPr>
            <w:tcW w:w="385" w:type="pct"/>
            <w:tcBorders>
              <w:top w:val="nil"/>
              <w:left w:val="nil"/>
              <w:bottom w:val="nil"/>
              <w:right w:val="single" w:sz="4" w:space="0" w:color="auto"/>
            </w:tcBorders>
            <w:shd w:val="clear" w:color="auto" w:fill="66CCFF"/>
            <w:vAlign w:val="center"/>
          </w:tcPr>
          <w:p w:rsidR="00A37E34" w:rsidRPr="00A37E34" w:rsidRDefault="00A37E34" w:rsidP="00A37E34">
            <w:pPr>
              <w:spacing w:after="0" w:line="24" w:lineRule="atLeast"/>
              <w:jc w:val="center"/>
              <w:rPr>
                <w:rFonts w:ascii="Times New Roman" w:eastAsia="Calibri" w:hAnsi="Times New Roman" w:cs="Times New Roman"/>
                <w:b/>
                <w:bCs/>
                <w:color w:val="000000"/>
                <w:sz w:val="20"/>
                <w:szCs w:val="20"/>
              </w:rPr>
            </w:pPr>
            <w:r w:rsidRPr="00A37E34">
              <w:rPr>
                <w:rFonts w:ascii="Times New Roman" w:eastAsia="Calibri" w:hAnsi="Times New Roman" w:cs="Times New Roman"/>
                <w:b/>
                <w:bCs/>
                <w:color w:val="000000"/>
                <w:sz w:val="20"/>
                <w:szCs w:val="20"/>
              </w:rPr>
              <w:t>2020</w:t>
            </w:r>
          </w:p>
        </w:tc>
        <w:tc>
          <w:tcPr>
            <w:tcW w:w="385" w:type="pct"/>
            <w:tcBorders>
              <w:top w:val="nil"/>
              <w:left w:val="nil"/>
              <w:bottom w:val="nil"/>
              <w:right w:val="single" w:sz="4" w:space="0" w:color="auto"/>
            </w:tcBorders>
            <w:shd w:val="clear" w:color="auto" w:fill="66CCFF"/>
            <w:vAlign w:val="center"/>
          </w:tcPr>
          <w:p w:rsidR="00A37E34" w:rsidRPr="00A37E34" w:rsidRDefault="00A37E34" w:rsidP="00A37E34">
            <w:pPr>
              <w:spacing w:after="0" w:line="24" w:lineRule="atLeast"/>
              <w:jc w:val="center"/>
              <w:rPr>
                <w:rFonts w:ascii="Times New Roman" w:eastAsia="Calibri" w:hAnsi="Times New Roman" w:cs="Times New Roman"/>
                <w:b/>
                <w:bCs/>
                <w:color w:val="000000"/>
                <w:sz w:val="20"/>
                <w:szCs w:val="20"/>
              </w:rPr>
            </w:pPr>
            <w:r w:rsidRPr="00A37E34">
              <w:rPr>
                <w:rFonts w:ascii="Times New Roman" w:eastAsia="Calibri" w:hAnsi="Times New Roman" w:cs="Times New Roman"/>
                <w:b/>
                <w:bCs/>
                <w:color w:val="000000"/>
                <w:sz w:val="20"/>
                <w:szCs w:val="20"/>
              </w:rPr>
              <w:t>2021</w:t>
            </w:r>
          </w:p>
        </w:tc>
        <w:tc>
          <w:tcPr>
            <w:tcW w:w="385" w:type="pct"/>
            <w:tcBorders>
              <w:top w:val="nil"/>
              <w:left w:val="nil"/>
              <w:bottom w:val="nil"/>
              <w:right w:val="single" w:sz="4" w:space="0" w:color="auto"/>
            </w:tcBorders>
            <w:shd w:val="clear" w:color="auto" w:fill="66CCFF"/>
            <w:vAlign w:val="center"/>
          </w:tcPr>
          <w:p w:rsidR="00A37E34" w:rsidRPr="00A37E34" w:rsidRDefault="00A37E34" w:rsidP="00A37E34">
            <w:pPr>
              <w:spacing w:after="0" w:line="24" w:lineRule="atLeast"/>
              <w:jc w:val="center"/>
              <w:rPr>
                <w:rFonts w:ascii="Times New Roman" w:eastAsia="Calibri" w:hAnsi="Times New Roman" w:cs="Times New Roman"/>
                <w:b/>
                <w:bCs/>
                <w:color w:val="000000"/>
                <w:sz w:val="20"/>
                <w:szCs w:val="20"/>
              </w:rPr>
            </w:pPr>
            <w:r w:rsidRPr="00A37E34">
              <w:rPr>
                <w:rFonts w:ascii="Times New Roman" w:eastAsia="Calibri" w:hAnsi="Times New Roman" w:cs="Times New Roman"/>
                <w:b/>
                <w:bCs/>
                <w:color w:val="000000"/>
                <w:sz w:val="20"/>
                <w:szCs w:val="20"/>
              </w:rPr>
              <w:t>2022</w:t>
            </w:r>
          </w:p>
        </w:tc>
        <w:tc>
          <w:tcPr>
            <w:tcW w:w="315" w:type="pct"/>
            <w:tcBorders>
              <w:top w:val="nil"/>
              <w:left w:val="nil"/>
              <w:bottom w:val="nil"/>
              <w:right w:val="single" w:sz="4" w:space="0" w:color="auto"/>
            </w:tcBorders>
            <w:shd w:val="clear" w:color="auto" w:fill="66CCFF"/>
            <w:vAlign w:val="center"/>
          </w:tcPr>
          <w:p w:rsidR="00A37E34" w:rsidRPr="00A37E34" w:rsidRDefault="00A37E34" w:rsidP="00A37E34">
            <w:pPr>
              <w:spacing w:after="0" w:line="24" w:lineRule="atLeast"/>
              <w:jc w:val="center"/>
              <w:rPr>
                <w:rFonts w:ascii="Times New Roman" w:eastAsia="Calibri" w:hAnsi="Times New Roman" w:cs="Times New Roman"/>
                <w:b/>
                <w:bCs/>
                <w:color w:val="000000"/>
                <w:sz w:val="20"/>
                <w:szCs w:val="20"/>
              </w:rPr>
            </w:pPr>
            <w:r w:rsidRPr="00A37E34">
              <w:rPr>
                <w:rFonts w:ascii="Times New Roman" w:eastAsia="Calibri" w:hAnsi="Times New Roman" w:cs="Times New Roman"/>
                <w:b/>
                <w:bCs/>
                <w:color w:val="000000"/>
                <w:sz w:val="20"/>
                <w:szCs w:val="20"/>
              </w:rPr>
              <w:t>2023</w:t>
            </w:r>
          </w:p>
        </w:tc>
        <w:tc>
          <w:tcPr>
            <w:tcW w:w="414" w:type="pct"/>
            <w:tcBorders>
              <w:top w:val="nil"/>
              <w:left w:val="nil"/>
              <w:bottom w:val="nil"/>
              <w:right w:val="single" w:sz="4" w:space="0" w:color="auto"/>
            </w:tcBorders>
            <w:shd w:val="clear" w:color="auto" w:fill="66CCFF"/>
            <w:vAlign w:val="center"/>
          </w:tcPr>
          <w:p w:rsidR="00A37E34" w:rsidRPr="00A37E34" w:rsidRDefault="00A37E34" w:rsidP="00A37E34">
            <w:pPr>
              <w:spacing w:after="0" w:line="24" w:lineRule="atLeast"/>
              <w:jc w:val="center"/>
              <w:rPr>
                <w:rFonts w:ascii="Times New Roman" w:eastAsia="Calibri" w:hAnsi="Times New Roman" w:cs="Times New Roman"/>
                <w:b/>
                <w:bCs/>
                <w:color w:val="000000"/>
                <w:sz w:val="20"/>
                <w:szCs w:val="20"/>
              </w:rPr>
            </w:pPr>
            <w:r w:rsidRPr="00A37E34">
              <w:rPr>
                <w:rFonts w:ascii="Times New Roman" w:eastAsia="Calibri" w:hAnsi="Times New Roman" w:cs="Times New Roman"/>
                <w:b/>
                <w:bCs/>
                <w:color w:val="000000"/>
                <w:sz w:val="20"/>
                <w:szCs w:val="20"/>
              </w:rPr>
              <w:t>İzleme Sıklığı</w:t>
            </w:r>
          </w:p>
        </w:tc>
        <w:tc>
          <w:tcPr>
            <w:tcW w:w="404" w:type="pct"/>
            <w:tcBorders>
              <w:top w:val="nil"/>
              <w:left w:val="nil"/>
              <w:bottom w:val="nil"/>
              <w:right w:val="single" w:sz="4" w:space="0" w:color="auto"/>
            </w:tcBorders>
            <w:shd w:val="clear" w:color="auto" w:fill="66CCFF"/>
            <w:vAlign w:val="center"/>
          </w:tcPr>
          <w:p w:rsidR="00A37E34" w:rsidRPr="00A37E34" w:rsidRDefault="00A37E34" w:rsidP="00A37E34">
            <w:pPr>
              <w:spacing w:after="0" w:line="24" w:lineRule="atLeast"/>
              <w:jc w:val="center"/>
              <w:rPr>
                <w:rFonts w:ascii="Times New Roman" w:eastAsia="Calibri" w:hAnsi="Times New Roman" w:cs="Times New Roman"/>
                <w:b/>
                <w:bCs/>
                <w:color w:val="000000"/>
                <w:sz w:val="20"/>
                <w:szCs w:val="20"/>
              </w:rPr>
            </w:pPr>
            <w:r w:rsidRPr="00A37E34">
              <w:rPr>
                <w:rFonts w:ascii="Times New Roman" w:eastAsia="Calibri" w:hAnsi="Times New Roman" w:cs="Times New Roman"/>
                <w:b/>
                <w:bCs/>
                <w:color w:val="000000"/>
                <w:sz w:val="20"/>
                <w:szCs w:val="20"/>
              </w:rPr>
              <w:t>Rapor Sıklığı</w:t>
            </w:r>
          </w:p>
        </w:tc>
      </w:tr>
      <w:tr w:rsidR="00A37E34" w:rsidRPr="00A37E34" w:rsidTr="00A37E34">
        <w:trPr>
          <w:trHeight w:val="492"/>
        </w:trPr>
        <w:tc>
          <w:tcPr>
            <w:tcW w:w="1325" w:type="pct"/>
            <w:gridSpan w:val="3"/>
            <w:tcBorders>
              <w:top w:val="single" w:sz="4" w:space="0" w:color="auto"/>
              <w:left w:val="single" w:sz="4" w:space="0" w:color="auto"/>
              <w:bottom w:val="single" w:sz="4" w:space="0" w:color="auto"/>
              <w:right w:val="single" w:sz="4" w:space="0" w:color="auto"/>
            </w:tcBorders>
            <w:shd w:val="clear" w:color="auto" w:fill="66CCFF"/>
          </w:tcPr>
          <w:p w:rsidR="00A37E34" w:rsidRPr="00A37E34" w:rsidRDefault="00A37E34" w:rsidP="00A37E34">
            <w:pPr>
              <w:spacing w:after="0" w:line="24" w:lineRule="atLeast"/>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PG 1.2.1 Yabancı dil dersi yılsonu puan ortalaması</w:t>
            </w:r>
          </w:p>
        </w:tc>
        <w:tc>
          <w:tcPr>
            <w:tcW w:w="434" w:type="pct"/>
            <w:tcBorders>
              <w:top w:val="single" w:sz="4" w:space="0" w:color="auto"/>
              <w:left w:val="nil"/>
              <w:bottom w:val="single" w:sz="4" w:space="0" w:color="auto"/>
              <w:right w:val="single" w:sz="4" w:space="0" w:color="auto"/>
            </w:tcBorders>
            <w:shd w:val="clear" w:color="auto" w:fill="auto"/>
            <w:vAlign w:val="center"/>
          </w:tcPr>
          <w:p w:rsidR="00A37E34" w:rsidRPr="00A37E34" w:rsidRDefault="00A37E34" w:rsidP="00A37E34">
            <w:pPr>
              <w:spacing w:after="0" w:line="24" w:lineRule="atLeast"/>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50</w:t>
            </w:r>
          </w:p>
        </w:tc>
        <w:tc>
          <w:tcPr>
            <w:tcW w:w="567" w:type="pct"/>
            <w:tcBorders>
              <w:top w:val="single" w:sz="4" w:space="0" w:color="auto"/>
              <w:left w:val="nil"/>
              <w:bottom w:val="single" w:sz="4" w:space="0" w:color="auto"/>
              <w:right w:val="single" w:sz="4" w:space="0" w:color="auto"/>
            </w:tcBorders>
            <w:shd w:val="clear" w:color="auto" w:fill="auto"/>
            <w:vAlign w:val="center"/>
          </w:tcPr>
          <w:p w:rsidR="00A37E34" w:rsidRPr="00A37E34" w:rsidRDefault="00A37E34" w:rsidP="00A37E34">
            <w:pPr>
              <w:spacing w:after="0" w:line="24" w:lineRule="atLeast"/>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w:t>
            </w:r>
          </w:p>
        </w:tc>
        <w:tc>
          <w:tcPr>
            <w:tcW w:w="385" w:type="pct"/>
            <w:tcBorders>
              <w:top w:val="single" w:sz="4" w:space="0" w:color="auto"/>
              <w:left w:val="nil"/>
              <w:bottom w:val="single" w:sz="4" w:space="0" w:color="auto"/>
              <w:right w:val="single" w:sz="4" w:space="0" w:color="auto"/>
            </w:tcBorders>
            <w:shd w:val="clear" w:color="auto" w:fill="auto"/>
            <w:vAlign w:val="center"/>
          </w:tcPr>
          <w:p w:rsidR="00A37E34" w:rsidRPr="00A37E34" w:rsidRDefault="00A37E34" w:rsidP="00A37E34">
            <w:pPr>
              <w:spacing w:after="0" w:line="24" w:lineRule="atLeast"/>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65</w:t>
            </w:r>
          </w:p>
        </w:tc>
        <w:tc>
          <w:tcPr>
            <w:tcW w:w="385" w:type="pct"/>
            <w:tcBorders>
              <w:top w:val="single" w:sz="4" w:space="0" w:color="auto"/>
              <w:left w:val="nil"/>
              <w:bottom w:val="single" w:sz="4" w:space="0" w:color="auto"/>
              <w:right w:val="single" w:sz="4" w:space="0" w:color="auto"/>
            </w:tcBorders>
            <w:shd w:val="clear" w:color="auto" w:fill="auto"/>
            <w:vAlign w:val="center"/>
          </w:tcPr>
          <w:p w:rsidR="00A37E34" w:rsidRPr="00A37E34" w:rsidRDefault="00A37E34" w:rsidP="00A37E34">
            <w:pPr>
              <w:spacing w:after="0" w:line="24" w:lineRule="atLeast"/>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70</w:t>
            </w:r>
          </w:p>
        </w:tc>
        <w:tc>
          <w:tcPr>
            <w:tcW w:w="385" w:type="pct"/>
            <w:tcBorders>
              <w:top w:val="single" w:sz="4" w:space="0" w:color="auto"/>
              <w:left w:val="nil"/>
              <w:bottom w:val="single" w:sz="4" w:space="0" w:color="auto"/>
              <w:right w:val="single" w:sz="4" w:space="0" w:color="auto"/>
            </w:tcBorders>
            <w:shd w:val="clear" w:color="auto" w:fill="auto"/>
            <w:vAlign w:val="center"/>
          </w:tcPr>
          <w:p w:rsidR="00A37E34" w:rsidRPr="00A37E34" w:rsidRDefault="00A37E34" w:rsidP="00A37E34">
            <w:pPr>
              <w:spacing w:after="0" w:line="24" w:lineRule="atLeast"/>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71</w:t>
            </w:r>
          </w:p>
        </w:tc>
        <w:tc>
          <w:tcPr>
            <w:tcW w:w="385" w:type="pct"/>
            <w:tcBorders>
              <w:top w:val="single" w:sz="4" w:space="0" w:color="auto"/>
              <w:left w:val="nil"/>
              <w:bottom w:val="single" w:sz="4" w:space="0" w:color="auto"/>
              <w:right w:val="single" w:sz="4" w:space="0" w:color="auto"/>
            </w:tcBorders>
            <w:shd w:val="clear" w:color="auto" w:fill="auto"/>
            <w:vAlign w:val="center"/>
          </w:tcPr>
          <w:p w:rsidR="00A37E34" w:rsidRPr="00A37E34" w:rsidRDefault="00A37E34" w:rsidP="00A37E34">
            <w:pPr>
              <w:spacing w:after="0" w:line="24" w:lineRule="atLeast"/>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73</w:t>
            </w:r>
          </w:p>
        </w:tc>
        <w:tc>
          <w:tcPr>
            <w:tcW w:w="315" w:type="pct"/>
            <w:tcBorders>
              <w:top w:val="single" w:sz="4" w:space="0" w:color="auto"/>
              <w:left w:val="nil"/>
              <w:bottom w:val="single" w:sz="4" w:space="0" w:color="auto"/>
              <w:right w:val="single" w:sz="4" w:space="0" w:color="auto"/>
            </w:tcBorders>
            <w:shd w:val="clear" w:color="auto" w:fill="auto"/>
            <w:vAlign w:val="center"/>
          </w:tcPr>
          <w:p w:rsidR="00A37E34" w:rsidRPr="00A37E34" w:rsidRDefault="00A37E34" w:rsidP="00A37E34">
            <w:pPr>
              <w:spacing w:after="0" w:line="24" w:lineRule="atLeast"/>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75</w:t>
            </w:r>
          </w:p>
        </w:tc>
        <w:tc>
          <w:tcPr>
            <w:tcW w:w="414" w:type="pct"/>
            <w:tcBorders>
              <w:top w:val="single" w:sz="4" w:space="0" w:color="auto"/>
              <w:left w:val="nil"/>
              <w:bottom w:val="single" w:sz="4" w:space="0" w:color="auto"/>
              <w:right w:val="single" w:sz="4" w:space="0" w:color="auto"/>
            </w:tcBorders>
            <w:shd w:val="clear" w:color="auto" w:fill="auto"/>
            <w:vAlign w:val="center"/>
          </w:tcPr>
          <w:p w:rsidR="00A37E34" w:rsidRPr="00A37E34" w:rsidRDefault="00A37E34" w:rsidP="00A37E34">
            <w:pPr>
              <w:spacing w:after="0" w:line="24" w:lineRule="atLeast"/>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6 Ay</w:t>
            </w:r>
          </w:p>
        </w:tc>
        <w:tc>
          <w:tcPr>
            <w:tcW w:w="404" w:type="pct"/>
            <w:tcBorders>
              <w:top w:val="single" w:sz="4" w:space="0" w:color="auto"/>
              <w:left w:val="nil"/>
              <w:bottom w:val="single" w:sz="4" w:space="0" w:color="auto"/>
              <w:right w:val="single" w:sz="4" w:space="0" w:color="auto"/>
            </w:tcBorders>
            <w:shd w:val="clear" w:color="auto" w:fill="auto"/>
            <w:vAlign w:val="center"/>
          </w:tcPr>
          <w:p w:rsidR="00A37E34" w:rsidRPr="00A37E34" w:rsidRDefault="00A37E34" w:rsidP="00A37E34">
            <w:pPr>
              <w:spacing w:after="0" w:line="24" w:lineRule="atLeast"/>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6 Ay</w:t>
            </w:r>
          </w:p>
        </w:tc>
      </w:tr>
      <w:tr w:rsidR="00A37E34" w:rsidRPr="00A37E34" w:rsidTr="00A37E34">
        <w:trPr>
          <w:trHeight w:val="768"/>
        </w:trPr>
        <w:tc>
          <w:tcPr>
            <w:tcW w:w="1325" w:type="pct"/>
            <w:gridSpan w:val="3"/>
            <w:tcBorders>
              <w:top w:val="single" w:sz="4" w:space="0" w:color="auto"/>
              <w:left w:val="single" w:sz="4" w:space="0" w:color="auto"/>
              <w:bottom w:val="single" w:sz="4" w:space="0" w:color="auto"/>
              <w:right w:val="single" w:sz="4" w:space="0" w:color="auto"/>
            </w:tcBorders>
            <w:shd w:val="clear" w:color="auto" w:fill="66CCFF"/>
          </w:tcPr>
          <w:p w:rsidR="00A37E34" w:rsidRPr="00A37E34" w:rsidRDefault="00A37E34" w:rsidP="00A37E34">
            <w:pPr>
              <w:spacing w:after="0" w:line="24" w:lineRule="atLeast"/>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PG 1.2.2 Yabancı dil sınavında (YDS) en az C seviyesi veya eşdeğeri bir belgeye sahip olan öğretmen oranı (%)</w:t>
            </w:r>
          </w:p>
        </w:tc>
        <w:tc>
          <w:tcPr>
            <w:tcW w:w="434"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0" w:line="24" w:lineRule="atLeast"/>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50</w:t>
            </w:r>
          </w:p>
        </w:tc>
        <w:tc>
          <w:tcPr>
            <w:tcW w:w="567"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0" w:line="24" w:lineRule="atLeast"/>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w:t>
            </w:r>
          </w:p>
        </w:tc>
        <w:tc>
          <w:tcPr>
            <w:tcW w:w="385" w:type="pct"/>
            <w:tcBorders>
              <w:top w:val="nil"/>
              <w:left w:val="nil"/>
              <w:bottom w:val="single" w:sz="4" w:space="0" w:color="auto"/>
              <w:right w:val="single" w:sz="4" w:space="0" w:color="auto"/>
            </w:tcBorders>
            <w:shd w:val="clear" w:color="auto" w:fill="auto"/>
            <w:vAlign w:val="center"/>
          </w:tcPr>
          <w:p w:rsidR="00A37E34" w:rsidRPr="00A37E34" w:rsidRDefault="00B82170" w:rsidP="00A37E34">
            <w:pPr>
              <w:spacing w:after="0" w:line="24" w:lineRule="atLeast"/>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w:t>
            </w:r>
          </w:p>
        </w:tc>
        <w:tc>
          <w:tcPr>
            <w:tcW w:w="385" w:type="pct"/>
            <w:tcBorders>
              <w:top w:val="nil"/>
              <w:left w:val="nil"/>
              <w:bottom w:val="single" w:sz="4" w:space="0" w:color="auto"/>
              <w:right w:val="single" w:sz="4" w:space="0" w:color="auto"/>
            </w:tcBorders>
            <w:shd w:val="clear" w:color="auto" w:fill="auto"/>
            <w:vAlign w:val="center"/>
          </w:tcPr>
          <w:p w:rsidR="00A37E34" w:rsidRPr="00A37E34" w:rsidRDefault="00B82170" w:rsidP="00A37E34">
            <w:pPr>
              <w:spacing w:after="0" w:line="24" w:lineRule="atLeast"/>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w:t>
            </w:r>
          </w:p>
        </w:tc>
        <w:tc>
          <w:tcPr>
            <w:tcW w:w="385" w:type="pct"/>
            <w:tcBorders>
              <w:top w:val="nil"/>
              <w:left w:val="nil"/>
              <w:bottom w:val="single" w:sz="4" w:space="0" w:color="auto"/>
              <w:right w:val="single" w:sz="4" w:space="0" w:color="auto"/>
            </w:tcBorders>
            <w:shd w:val="clear" w:color="auto" w:fill="auto"/>
            <w:vAlign w:val="center"/>
          </w:tcPr>
          <w:p w:rsidR="00A37E34" w:rsidRPr="00A37E34" w:rsidRDefault="00B82170" w:rsidP="00A37E34">
            <w:pPr>
              <w:spacing w:after="0" w:line="24" w:lineRule="atLeast"/>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w:t>
            </w:r>
          </w:p>
        </w:tc>
        <w:tc>
          <w:tcPr>
            <w:tcW w:w="385" w:type="pct"/>
            <w:tcBorders>
              <w:top w:val="nil"/>
              <w:left w:val="nil"/>
              <w:bottom w:val="single" w:sz="4" w:space="0" w:color="auto"/>
              <w:right w:val="single" w:sz="4" w:space="0" w:color="auto"/>
            </w:tcBorders>
            <w:shd w:val="clear" w:color="auto" w:fill="auto"/>
            <w:vAlign w:val="center"/>
          </w:tcPr>
          <w:p w:rsidR="00A37E34" w:rsidRPr="00A37E34" w:rsidRDefault="00B82170" w:rsidP="00A37E34">
            <w:pPr>
              <w:spacing w:after="0" w:line="24" w:lineRule="atLeast"/>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w:t>
            </w:r>
          </w:p>
        </w:tc>
        <w:tc>
          <w:tcPr>
            <w:tcW w:w="315" w:type="pct"/>
            <w:tcBorders>
              <w:top w:val="nil"/>
              <w:left w:val="nil"/>
              <w:bottom w:val="single" w:sz="4" w:space="0" w:color="auto"/>
              <w:right w:val="single" w:sz="4" w:space="0" w:color="auto"/>
            </w:tcBorders>
            <w:shd w:val="clear" w:color="auto" w:fill="auto"/>
            <w:vAlign w:val="center"/>
          </w:tcPr>
          <w:p w:rsidR="00A37E34" w:rsidRPr="00A37E34" w:rsidRDefault="00B82170" w:rsidP="00A37E34">
            <w:pPr>
              <w:spacing w:after="0" w:line="24" w:lineRule="atLeast"/>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w:t>
            </w:r>
          </w:p>
        </w:tc>
        <w:tc>
          <w:tcPr>
            <w:tcW w:w="414"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0" w:line="24" w:lineRule="atLeast"/>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6 Ay</w:t>
            </w:r>
          </w:p>
        </w:tc>
        <w:tc>
          <w:tcPr>
            <w:tcW w:w="404"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0" w:line="24" w:lineRule="atLeast"/>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6 Ay</w:t>
            </w:r>
          </w:p>
        </w:tc>
      </w:tr>
      <w:tr w:rsidR="00A37E34" w:rsidRPr="00A37E34" w:rsidTr="00A37E34">
        <w:trPr>
          <w:trHeight w:val="444"/>
        </w:trPr>
        <w:tc>
          <w:tcPr>
            <w:tcW w:w="1325" w:type="pct"/>
            <w:gridSpan w:val="3"/>
            <w:tcBorders>
              <w:top w:val="single" w:sz="4" w:space="0" w:color="auto"/>
              <w:left w:val="single" w:sz="4" w:space="0" w:color="auto"/>
              <w:bottom w:val="single" w:sz="4" w:space="0" w:color="auto"/>
              <w:right w:val="single" w:sz="4" w:space="0" w:color="auto"/>
            </w:tcBorders>
            <w:shd w:val="clear" w:color="auto" w:fill="66CCFF"/>
          </w:tcPr>
          <w:p w:rsidR="00A37E34" w:rsidRPr="00A37E34" w:rsidRDefault="00A37E34" w:rsidP="00A37E34">
            <w:pPr>
              <w:spacing w:after="0" w:line="24" w:lineRule="atLeast"/>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Koordinatör Birim</w:t>
            </w:r>
          </w:p>
        </w:tc>
        <w:tc>
          <w:tcPr>
            <w:tcW w:w="3675" w:type="pct"/>
            <w:gridSpan w:val="9"/>
            <w:tcBorders>
              <w:top w:val="nil"/>
              <w:left w:val="nil"/>
              <w:bottom w:val="single" w:sz="4" w:space="0" w:color="auto"/>
              <w:right w:val="single" w:sz="4" w:space="0" w:color="000000"/>
            </w:tcBorders>
            <w:shd w:val="clear" w:color="auto" w:fill="auto"/>
            <w:vAlign w:val="center"/>
          </w:tcPr>
          <w:p w:rsidR="00A37E34" w:rsidRPr="00A37E34" w:rsidRDefault="00A37E34" w:rsidP="00A37E34">
            <w:pPr>
              <w:spacing w:after="0" w:line="24" w:lineRule="atLeast"/>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İnsan Kaynakları Şubesi</w:t>
            </w:r>
          </w:p>
        </w:tc>
      </w:tr>
      <w:tr w:rsidR="00A37E34" w:rsidRPr="00A37E34" w:rsidTr="00A37E34">
        <w:trPr>
          <w:trHeight w:val="772"/>
        </w:trPr>
        <w:tc>
          <w:tcPr>
            <w:tcW w:w="1325" w:type="pct"/>
            <w:gridSpan w:val="3"/>
            <w:tcBorders>
              <w:top w:val="single" w:sz="4" w:space="0" w:color="auto"/>
              <w:left w:val="single" w:sz="4" w:space="0" w:color="auto"/>
              <w:bottom w:val="single" w:sz="4" w:space="0" w:color="auto"/>
              <w:right w:val="single" w:sz="4" w:space="0" w:color="auto"/>
            </w:tcBorders>
            <w:shd w:val="clear" w:color="auto" w:fill="66CCFF"/>
          </w:tcPr>
          <w:p w:rsidR="00A37E34" w:rsidRPr="00A37E34" w:rsidRDefault="00A37E34" w:rsidP="00A37E34">
            <w:pPr>
              <w:spacing w:after="0" w:line="24" w:lineRule="atLeast"/>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İş Birliği Yapılacak Birimler</w:t>
            </w:r>
          </w:p>
        </w:tc>
        <w:tc>
          <w:tcPr>
            <w:tcW w:w="3675" w:type="pct"/>
            <w:gridSpan w:val="9"/>
            <w:tcBorders>
              <w:top w:val="single" w:sz="4" w:space="0" w:color="auto"/>
              <w:left w:val="nil"/>
              <w:bottom w:val="single" w:sz="4" w:space="0" w:color="auto"/>
              <w:right w:val="single" w:sz="4" w:space="0" w:color="auto"/>
            </w:tcBorders>
            <w:shd w:val="clear" w:color="auto" w:fill="auto"/>
            <w:vAlign w:val="center"/>
          </w:tcPr>
          <w:p w:rsidR="00A37E34" w:rsidRPr="00A37E34" w:rsidRDefault="00A37E34" w:rsidP="00A37E34">
            <w:pPr>
              <w:spacing w:after="0" w:line="24" w:lineRule="atLeast"/>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Temel Eğitim Şubesi, Ortaöğretim Şubesi, Mesleki ve Teknik Eğitim Şubesi, Özel Eğitim ve Rehberlik Şubesi, Özel Öğretim Kurumları Şubesi, Hayat Boyu Öğrenme Şubesi.</w:t>
            </w:r>
          </w:p>
        </w:tc>
      </w:tr>
      <w:tr w:rsidR="00A37E34" w:rsidRPr="00A37E34" w:rsidTr="00A37E34">
        <w:trPr>
          <w:trHeight w:val="300"/>
        </w:trPr>
        <w:tc>
          <w:tcPr>
            <w:tcW w:w="1325" w:type="pct"/>
            <w:gridSpan w:val="3"/>
            <w:vMerge w:val="restart"/>
            <w:tcBorders>
              <w:top w:val="single" w:sz="4" w:space="0" w:color="auto"/>
              <w:left w:val="single" w:sz="4" w:space="0" w:color="auto"/>
              <w:right w:val="single" w:sz="4" w:space="0" w:color="auto"/>
            </w:tcBorders>
            <w:shd w:val="clear" w:color="auto" w:fill="66CCFF"/>
            <w:vAlign w:val="center"/>
          </w:tcPr>
          <w:p w:rsidR="00A37E34" w:rsidRPr="00A37E34" w:rsidRDefault="00A37E34" w:rsidP="00A37E34">
            <w:pPr>
              <w:spacing w:after="0" w:line="24" w:lineRule="atLeast"/>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Riskler</w:t>
            </w:r>
          </w:p>
        </w:tc>
        <w:tc>
          <w:tcPr>
            <w:tcW w:w="3675" w:type="pct"/>
            <w:gridSpan w:val="9"/>
            <w:tcBorders>
              <w:top w:val="single" w:sz="4" w:space="0" w:color="auto"/>
              <w:left w:val="nil"/>
              <w:bottom w:val="single" w:sz="4" w:space="0" w:color="auto"/>
              <w:right w:val="single" w:sz="4" w:space="0" w:color="auto"/>
            </w:tcBorders>
            <w:shd w:val="clear" w:color="auto" w:fill="auto"/>
            <w:vAlign w:val="center"/>
          </w:tcPr>
          <w:p w:rsidR="00A37E34" w:rsidRPr="00A37E34" w:rsidRDefault="00A37E34" w:rsidP="00A37E34">
            <w:pPr>
              <w:spacing w:after="0" w:line="24" w:lineRule="atLeast"/>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Yabancı dil eğitimine ilişkin farkındalığın yeterli olmaması,</w:t>
            </w:r>
          </w:p>
        </w:tc>
      </w:tr>
      <w:tr w:rsidR="00A37E34" w:rsidRPr="00A37E34" w:rsidTr="00A37E34">
        <w:trPr>
          <w:trHeight w:val="422"/>
        </w:trPr>
        <w:tc>
          <w:tcPr>
            <w:tcW w:w="1325" w:type="pct"/>
            <w:gridSpan w:val="3"/>
            <w:vMerge/>
            <w:tcBorders>
              <w:left w:val="single" w:sz="4" w:space="0" w:color="auto"/>
              <w:right w:val="single" w:sz="4" w:space="0" w:color="auto"/>
            </w:tcBorders>
            <w:shd w:val="clear" w:color="auto" w:fill="66CCFF"/>
          </w:tcPr>
          <w:p w:rsidR="00A37E34" w:rsidRPr="00A37E34" w:rsidRDefault="00A37E34" w:rsidP="00A37E34">
            <w:pPr>
              <w:spacing w:after="0" w:line="24" w:lineRule="atLeast"/>
              <w:rPr>
                <w:rFonts w:ascii="Times New Roman" w:eastAsia="Calibri" w:hAnsi="Times New Roman" w:cs="Times New Roman"/>
                <w:b/>
                <w:bCs/>
                <w:color w:val="000000"/>
                <w:sz w:val="18"/>
                <w:szCs w:val="18"/>
              </w:rPr>
            </w:pPr>
          </w:p>
        </w:tc>
        <w:tc>
          <w:tcPr>
            <w:tcW w:w="3675" w:type="pct"/>
            <w:gridSpan w:val="9"/>
            <w:tcBorders>
              <w:top w:val="single" w:sz="4" w:space="0" w:color="auto"/>
              <w:left w:val="nil"/>
              <w:bottom w:val="single" w:sz="4" w:space="0" w:color="auto"/>
              <w:right w:val="single" w:sz="4" w:space="0" w:color="auto"/>
            </w:tcBorders>
            <w:shd w:val="clear" w:color="auto" w:fill="auto"/>
            <w:vAlign w:val="center"/>
          </w:tcPr>
          <w:p w:rsidR="00A37E34" w:rsidRPr="00A37E34" w:rsidRDefault="00A37E34" w:rsidP="00A37E34">
            <w:pPr>
              <w:spacing w:after="0" w:line="24" w:lineRule="atLeast"/>
              <w:rPr>
                <w:rFonts w:ascii="Times New Roman" w:eastAsia="Calibri" w:hAnsi="Times New Roman" w:cs="Times New Roman"/>
                <w:color w:val="000000"/>
                <w:spacing w:val="-2"/>
                <w:sz w:val="20"/>
                <w:szCs w:val="20"/>
              </w:rPr>
            </w:pPr>
            <w:r w:rsidRPr="00A37E34">
              <w:rPr>
                <w:rFonts w:ascii="Times New Roman" w:eastAsia="Calibri" w:hAnsi="Times New Roman" w:cs="Times New Roman"/>
                <w:color w:val="000000"/>
                <w:spacing w:val="-2"/>
                <w:sz w:val="20"/>
                <w:szCs w:val="20"/>
              </w:rPr>
              <w:t>* Uluslararası hareketlilik programlarının kontenjan ve kapsamının yetersiz olması,</w:t>
            </w:r>
          </w:p>
        </w:tc>
      </w:tr>
      <w:tr w:rsidR="00A37E34" w:rsidRPr="00A37E34" w:rsidTr="00A37E34">
        <w:trPr>
          <w:trHeight w:val="300"/>
        </w:trPr>
        <w:tc>
          <w:tcPr>
            <w:tcW w:w="1325" w:type="pct"/>
            <w:gridSpan w:val="3"/>
            <w:vMerge/>
            <w:tcBorders>
              <w:left w:val="single" w:sz="4" w:space="0" w:color="auto"/>
              <w:right w:val="single" w:sz="4" w:space="0" w:color="auto"/>
            </w:tcBorders>
            <w:shd w:val="clear" w:color="auto" w:fill="66CCFF"/>
          </w:tcPr>
          <w:p w:rsidR="00A37E34" w:rsidRPr="00A37E34" w:rsidRDefault="00A37E34" w:rsidP="00A37E34">
            <w:pPr>
              <w:spacing w:after="0" w:line="24" w:lineRule="atLeast"/>
              <w:rPr>
                <w:rFonts w:ascii="Times New Roman" w:eastAsia="Calibri" w:hAnsi="Times New Roman" w:cs="Times New Roman"/>
                <w:b/>
                <w:bCs/>
                <w:color w:val="000000"/>
                <w:sz w:val="18"/>
                <w:szCs w:val="18"/>
              </w:rPr>
            </w:pPr>
          </w:p>
        </w:tc>
        <w:tc>
          <w:tcPr>
            <w:tcW w:w="3675" w:type="pct"/>
            <w:gridSpan w:val="9"/>
            <w:tcBorders>
              <w:top w:val="single" w:sz="4" w:space="0" w:color="auto"/>
              <w:left w:val="nil"/>
              <w:bottom w:val="nil"/>
              <w:right w:val="single" w:sz="4" w:space="0" w:color="000000"/>
            </w:tcBorders>
            <w:shd w:val="clear" w:color="auto" w:fill="auto"/>
            <w:vAlign w:val="center"/>
          </w:tcPr>
          <w:p w:rsidR="00A37E34" w:rsidRPr="00A37E34" w:rsidRDefault="00A37E34" w:rsidP="00A37E34">
            <w:pPr>
              <w:spacing w:after="0" w:line="24" w:lineRule="atLeast"/>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Yurtdışında yabancı dil eğitimini destekleyici programların maliyetlerinin yüksek olması,</w:t>
            </w:r>
          </w:p>
        </w:tc>
      </w:tr>
      <w:tr w:rsidR="00A37E34" w:rsidRPr="00A37E34" w:rsidTr="00A37E34">
        <w:trPr>
          <w:trHeight w:val="300"/>
        </w:trPr>
        <w:tc>
          <w:tcPr>
            <w:tcW w:w="1325" w:type="pct"/>
            <w:gridSpan w:val="3"/>
            <w:vMerge/>
            <w:tcBorders>
              <w:left w:val="single" w:sz="4" w:space="0" w:color="auto"/>
              <w:bottom w:val="single" w:sz="4" w:space="0" w:color="auto"/>
              <w:right w:val="single" w:sz="4" w:space="0" w:color="auto"/>
            </w:tcBorders>
            <w:shd w:val="clear" w:color="auto" w:fill="66CCFF"/>
          </w:tcPr>
          <w:p w:rsidR="00A37E34" w:rsidRPr="00A37E34" w:rsidRDefault="00A37E34" w:rsidP="00A37E34">
            <w:pPr>
              <w:spacing w:after="0" w:line="24" w:lineRule="atLeast"/>
              <w:rPr>
                <w:rFonts w:ascii="Times New Roman" w:eastAsia="Calibri" w:hAnsi="Times New Roman" w:cs="Times New Roman"/>
                <w:b/>
                <w:bCs/>
                <w:color w:val="000000"/>
                <w:sz w:val="18"/>
                <w:szCs w:val="18"/>
              </w:rPr>
            </w:pPr>
          </w:p>
        </w:tc>
        <w:tc>
          <w:tcPr>
            <w:tcW w:w="3675" w:type="pct"/>
            <w:gridSpan w:val="9"/>
            <w:tcBorders>
              <w:top w:val="single" w:sz="4" w:space="0" w:color="auto"/>
              <w:left w:val="nil"/>
              <w:bottom w:val="single" w:sz="4" w:space="0" w:color="auto"/>
              <w:right w:val="single" w:sz="4" w:space="0" w:color="auto"/>
            </w:tcBorders>
            <w:shd w:val="clear" w:color="auto" w:fill="auto"/>
            <w:vAlign w:val="center"/>
          </w:tcPr>
          <w:p w:rsidR="00A37E34" w:rsidRPr="00A37E34" w:rsidRDefault="00A37E34" w:rsidP="00A37E34">
            <w:pPr>
              <w:spacing w:after="0" w:line="24" w:lineRule="atLeast"/>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Yabancı dil eğitimine ilişkin dijital içeriklerin teminine yönelik maliyetlerin yüksek olması.</w:t>
            </w:r>
          </w:p>
        </w:tc>
      </w:tr>
      <w:tr w:rsidR="00A37E34" w:rsidRPr="00A37E34" w:rsidTr="00A37E34">
        <w:trPr>
          <w:trHeight w:val="300"/>
        </w:trPr>
        <w:tc>
          <w:tcPr>
            <w:tcW w:w="1008" w:type="pct"/>
            <w:gridSpan w:val="2"/>
            <w:vMerge w:val="restart"/>
            <w:tcBorders>
              <w:top w:val="single" w:sz="4" w:space="0" w:color="auto"/>
              <w:left w:val="single" w:sz="4" w:space="0" w:color="auto"/>
              <w:right w:val="single" w:sz="4" w:space="0" w:color="auto"/>
            </w:tcBorders>
            <w:shd w:val="clear" w:color="auto" w:fill="66CCFF"/>
            <w:vAlign w:val="center"/>
          </w:tcPr>
          <w:p w:rsidR="00A37E34" w:rsidRPr="00A37E34" w:rsidRDefault="00A37E34" w:rsidP="00A37E34">
            <w:pPr>
              <w:spacing w:after="0" w:line="24" w:lineRule="atLeast"/>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Stratejiler</w:t>
            </w:r>
          </w:p>
        </w:tc>
        <w:tc>
          <w:tcPr>
            <w:tcW w:w="318" w:type="pct"/>
            <w:tcBorders>
              <w:top w:val="nil"/>
              <w:left w:val="nil"/>
              <w:bottom w:val="single" w:sz="4" w:space="0" w:color="auto"/>
              <w:right w:val="single" w:sz="4" w:space="0" w:color="auto"/>
            </w:tcBorders>
            <w:shd w:val="clear" w:color="auto" w:fill="66CCFF"/>
            <w:vAlign w:val="center"/>
          </w:tcPr>
          <w:p w:rsidR="00A37E34" w:rsidRPr="00A37E34" w:rsidRDefault="00A37E34" w:rsidP="00A37E34">
            <w:pPr>
              <w:spacing w:after="0" w:line="24" w:lineRule="atLeast"/>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S 1.2.1</w:t>
            </w:r>
          </w:p>
        </w:tc>
        <w:tc>
          <w:tcPr>
            <w:tcW w:w="3675" w:type="pct"/>
            <w:gridSpan w:val="9"/>
            <w:tcBorders>
              <w:top w:val="nil"/>
              <w:left w:val="nil"/>
              <w:bottom w:val="single" w:sz="4" w:space="0" w:color="auto"/>
              <w:right w:val="single" w:sz="4" w:space="0" w:color="000000"/>
            </w:tcBorders>
            <w:shd w:val="clear" w:color="auto" w:fill="auto"/>
            <w:vAlign w:val="center"/>
          </w:tcPr>
          <w:p w:rsidR="00A37E34" w:rsidRPr="00A37E34" w:rsidRDefault="00A37E34" w:rsidP="00A37E34">
            <w:pPr>
              <w:spacing w:after="0" w:line="24" w:lineRule="atLeast"/>
              <w:rPr>
                <w:rFonts w:ascii="Times New Roman" w:eastAsia="Calibri" w:hAnsi="Times New Roman" w:cs="Times New Roman"/>
                <w:color w:val="000000"/>
                <w:spacing w:val="-2"/>
                <w:sz w:val="20"/>
                <w:szCs w:val="20"/>
              </w:rPr>
            </w:pPr>
            <w:r w:rsidRPr="00A37E34">
              <w:rPr>
                <w:rFonts w:ascii="Times New Roman" w:eastAsia="Calibri" w:hAnsi="Times New Roman" w:cs="Times New Roman"/>
                <w:color w:val="000000"/>
                <w:spacing w:val="-2"/>
                <w:sz w:val="20"/>
                <w:szCs w:val="20"/>
              </w:rPr>
              <w:t xml:space="preserve">*  Yabancı dili kolaylaştıracak yeni yöntem ve </w:t>
            </w:r>
            <w:r w:rsidR="00B82170" w:rsidRPr="00A37E34">
              <w:rPr>
                <w:rFonts w:ascii="Times New Roman" w:eastAsia="Calibri" w:hAnsi="Times New Roman" w:cs="Times New Roman"/>
                <w:color w:val="000000"/>
                <w:spacing w:val="-2"/>
                <w:sz w:val="20"/>
                <w:szCs w:val="20"/>
              </w:rPr>
              <w:t>metotlar</w:t>
            </w:r>
            <w:r w:rsidRPr="00A37E34">
              <w:rPr>
                <w:rFonts w:ascii="Times New Roman" w:eastAsia="Calibri" w:hAnsi="Times New Roman" w:cs="Times New Roman"/>
                <w:color w:val="000000"/>
                <w:spacing w:val="-2"/>
                <w:sz w:val="20"/>
                <w:szCs w:val="20"/>
              </w:rPr>
              <w:t xml:space="preserve"> geliştirilecektir.</w:t>
            </w:r>
          </w:p>
        </w:tc>
      </w:tr>
      <w:tr w:rsidR="00A37E34" w:rsidRPr="00A37E34" w:rsidTr="00A37E34">
        <w:trPr>
          <w:trHeight w:val="648"/>
        </w:trPr>
        <w:tc>
          <w:tcPr>
            <w:tcW w:w="1008" w:type="pct"/>
            <w:gridSpan w:val="2"/>
            <w:vMerge/>
            <w:tcBorders>
              <w:left w:val="single" w:sz="4" w:space="0" w:color="auto"/>
              <w:right w:val="single" w:sz="4" w:space="0" w:color="auto"/>
            </w:tcBorders>
            <w:shd w:val="clear" w:color="auto" w:fill="66CCFF"/>
          </w:tcPr>
          <w:p w:rsidR="00A37E34" w:rsidRPr="00A37E34" w:rsidRDefault="00A37E34" w:rsidP="00A37E34">
            <w:pPr>
              <w:spacing w:after="0" w:line="24" w:lineRule="atLeast"/>
              <w:rPr>
                <w:rFonts w:ascii="Times New Roman" w:eastAsia="Calibri" w:hAnsi="Times New Roman" w:cs="Times New Roman"/>
                <w:b/>
                <w:bCs/>
                <w:color w:val="000000"/>
                <w:sz w:val="18"/>
                <w:szCs w:val="18"/>
              </w:rPr>
            </w:pPr>
          </w:p>
        </w:tc>
        <w:tc>
          <w:tcPr>
            <w:tcW w:w="318" w:type="pct"/>
            <w:tcBorders>
              <w:top w:val="nil"/>
              <w:left w:val="nil"/>
              <w:bottom w:val="single" w:sz="4" w:space="0" w:color="auto"/>
              <w:right w:val="single" w:sz="4" w:space="0" w:color="auto"/>
            </w:tcBorders>
            <w:shd w:val="clear" w:color="auto" w:fill="66CCFF"/>
            <w:vAlign w:val="center"/>
          </w:tcPr>
          <w:p w:rsidR="00A37E34" w:rsidRPr="00A37E34" w:rsidRDefault="00A37E34" w:rsidP="00A37E34">
            <w:pPr>
              <w:spacing w:after="0" w:line="24" w:lineRule="atLeast"/>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S 1.2.2</w:t>
            </w:r>
          </w:p>
        </w:tc>
        <w:tc>
          <w:tcPr>
            <w:tcW w:w="3675" w:type="pct"/>
            <w:gridSpan w:val="9"/>
            <w:tcBorders>
              <w:top w:val="single" w:sz="4" w:space="0" w:color="auto"/>
              <w:left w:val="nil"/>
              <w:bottom w:val="single" w:sz="4" w:space="0" w:color="auto"/>
              <w:right w:val="single" w:sz="4" w:space="0" w:color="000000"/>
            </w:tcBorders>
            <w:shd w:val="clear" w:color="auto" w:fill="auto"/>
            <w:vAlign w:val="center"/>
          </w:tcPr>
          <w:p w:rsidR="00A37E34" w:rsidRPr="00A37E34" w:rsidRDefault="00A37E34" w:rsidP="00A37E34">
            <w:pPr>
              <w:spacing w:after="0" w:line="24" w:lineRule="atLeast"/>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Yeni kaynaklar ile öğrencilerin İngilizce konuşulan bir dünyayı deneyimlemesi ve Bakanlıkça geliştirilecek olan dijital içerikleri kullanmaları sağlanacaktır</w:t>
            </w:r>
          </w:p>
        </w:tc>
      </w:tr>
      <w:tr w:rsidR="00A37E34" w:rsidRPr="00A37E34" w:rsidTr="00A37E34">
        <w:trPr>
          <w:trHeight w:val="300"/>
        </w:trPr>
        <w:tc>
          <w:tcPr>
            <w:tcW w:w="1008" w:type="pct"/>
            <w:gridSpan w:val="2"/>
            <w:vMerge/>
            <w:tcBorders>
              <w:left w:val="single" w:sz="4" w:space="0" w:color="auto"/>
              <w:bottom w:val="single" w:sz="4" w:space="0" w:color="auto"/>
              <w:right w:val="single" w:sz="4" w:space="0" w:color="auto"/>
            </w:tcBorders>
            <w:shd w:val="clear" w:color="auto" w:fill="66CCFF"/>
          </w:tcPr>
          <w:p w:rsidR="00A37E34" w:rsidRPr="00A37E34" w:rsidRDefault="00A37E34" w:rsidP="00A37E34">
            <w:pPr>
              <w:spacing w:after="0" w:line="24" w:lineRule="atLeast"/>
              <w:rPr>
                <w:rFonts w:ascii="Times New Roman" w:eastAsia="Calibri" w:hAnsi="Times New Roman" w:cs="Times New Roman"/>
                <w:b/>
                <w:bCs/>
                <w:color w:val="000000"/>
                <w:sz w:val="18"/>
                <w:szCs w:val="18"/>
              </w:rPr>
            </w:pPr>
          </w:p>
        </w:tc>
        <w:tc>
          <w:tcPr>
            <w:tcW w:w="318" w:type="pct"/>
            <w:tcBorders>
              <w:top w:val="nil"/>
              <w:left w:val="nil"/>
              <w:bottom w:val="single" w:sz="4" w:space="0" w:color="auto"/>
              <w:right w:val="single" w:sz="4" w:space="0" w:color="auto"/>
            </w:tcBorders>
            <w:shd w:val="clear" w:color="auto" w:fill="66CCFF"/>
            <w:vAlign w:val="center"/>
          </w:tcPr>
          <w:p w:rsidR="00A37E34" w:rsidRPr="00A37E34" w:rsidRDefault="00A37E34" w:rsidP="00A37E34">
            <w:pPr>
              <w:spacing w:after="0" w:line="24" w:lineRule="atLeast"/>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S 1.2.3</w:t>
            </w:r>
          </w:p>
        </w:tc>
        <w:tc>
          <w:tcPr>
            <w:tcW w:w="3675" w:type="pct"/>
            <w:gridSpan w:val="9"/>
            <w:tcBorders>
              <w:top w:val="single" w:sz="4" w:space="0" w:color="auto"/>
              <w:left w:val="nil"/>
              <w:bottom w:val="single" w:sz="4" w:space="0" w:color="auto"/>
              <w:right w:val="single" w:sz="4" w:space="0" w:color="000000"/>
            </w:tcBorders>
            <w:shd w:val="clear" w:color="auto" w:fill="auto"/>
            <w:vAlign w:val="center"/>
          </w:tcPr>
          <w:p w:rsidR="00A37E34" w:rsidRPr="00A37E34" w:rsidRDefault="00A37E34" w:rsidP="00A37E34">
            <w:pPr>
              <w:spacing w:after="0" w:line="24" w:lineRule="atLeast"/>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Yabancı dil eğitiminde öğretmen nitelik ve yeterlilikleri yükseltilecektir.</w:t>
            </w:r>
          </w:p>
        </w:tc>
      </w:tr>
      <w:tr w:rsidR="00A37E34" w:rsidRPr="00A37E34" w:rsidTr="00A37E34">
        <w:trPr>
          <w:trHeight w:val="348"/>
        </w:trPr>
        <w:tc>
          <w:tcPr>
            <w:tcW w:w="1325" w:type="pct"/>
            <w:gridSpan w:val="3"/>
            <w:tcBorders>
              <w:top w:val="single" w:sz="4" w:space="0" w:color="auto"/>
              <w:left w:val="single" w:sz="4" w:space="0" w:color="auto"/>
              <w:bottom w:val="single" w:sz="4" w:space="0" w:color="auto"/>
              <w:right w:val="single" w:sz="4" w:space="0" w:color="auto"/>
            </w:tcBorders>
            <w:shd w:val="clear" w:color="auto" w:fill="66CCFF"/>
          </w:tcPr>
          <w:p w:rsidR="00A37E34" w:rsidRPr="00A37E34" w:rsidRDefault="00A37E34" w:rsidP="00A37E34">
            <w:pPr>
              <w:spacing w:after="0" w:line="24" w:lineRule="atLeast"/>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Maliyet Tahmini</w:t>
            </w:r>
          </w:p>
        </w:tc>
        <w:tc>
          <w:tcPr>
            <w:tcW w:w="3675" w:type="pct"/>
            <w:gridSpan w:val="9"/>
            <w:tcBorders>
              <w:top w:val="single" w:sz="4" w:space="0" w:color="auto"/>
              <w:left w:val="nil"/>
              <w:bottom w:val="single" w:sz="4" w:space="0" w:color="auto"/>
              <w:right w:val="single" w:sz="4" w:space="0" w:color="auto"/>
            </w:tcBorders>
            <w:shd w:val="clear" w:color="auto" w:fill="auto"/>
            <w:vAlign w:val="center"/>
          </w:tcPr>
          <w:p w:rsidR="00A37E34" w:rsidRPr="00F62EAC" w:rsidRDefault="00F62EAC" w:rsidP="00A37E34">
            <w:pPr>
              <w:spacing w:after="0" w:line="24" w:lineRule="atLeast"/>
              <w:rPr>
                <w:rFonts w:ascii="Times New Roman" w:eastAsia="Calibri" w:hAnsi="Times New Roman" w:cs="Times New Roman"/>
                <w:color w:val="000000"/>
                <w:sz w:val="20"/>
                <w:szCs w:val="20"/>
              </w:rPr>
            </w:pPr>
            <w:r w:rsidRPr="001D4CA8">
              <w:rPr>
                <w:rFonts w:ascii="Tahoma" w:eastAsia="Calibri" w:hAnsi="Tahoma" w:cs="Tahoma"/>
                <w:sz w:val="18"/>
                <w:szCs w:val="16"/>
              </w:rPr>
              <w:t>1.687.341,45</w:t>
            </w:r>
            <w:r w:rsidR="00A37E34" w:rsidRPr="00F62EAC">
              <w:rPr>
                <w:rFonts w:ascii="Times New Roman" w:eastAsia="Calibri" w:hAnsi="Times New Roman" w:cs="Times New Roman"/>
                <w:color w:val="000000"/>
                <w:sz w:val="20"/>
                <w:szCs w:val="20"/>
              </w:rPr>
              <w:t>TL</w:t>
            </w:r>
          </w:p>
        </w:tc>
      </w:tr>
      <w:tr w:rsidR="00A37E34" w:rsidRPr="00A37E34" w:rsidTr="00A37E34">
        <w:trPr>
          <w:trHeight w:val="552"/>
        </w:trPr>
        <w:tc>
          <w:tcPr>
            <w:tcW w:w="1325" w:type="pct"/>
            <w:gridSpan w:val="3"/>
            <w:vMerge w:val="restart"/>
            <w:tcBorders>
              <w:top w:val="single" w:sz="4" w:space="0" w:color="auto"/>
              <w:left w:val="single" w:sz="4" w:space="0" w:color="auto"/>
              <w:right w:val="single" w:sz="4" w:space="0" w:color="auto"/>
            </w:tcBorders>
            <w:shd w:val="clear" w:color="auto" w:fill="66CCFF"/>
            <w:vAlign w:val="center"/>
          </w:tcPr>
          <w:p w:rsidR="00A37E34" w:rsidRPr="00A37E34" w:rsidRDefault="00A37E34" w:rsidP="00A37E34">
            <w:pPr>
              <w:spacing w:after="0" w:line="24" w:lineRule="atLeast"/>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Tespitler</w:t>
            </w:r>
          </w:p>
        </w:tc>
        <w:tc>
          <w:tcPr>
            <w:tcW w:w="3675" w:type="pct"/>
            <w:gridSpan w:val="9"/>
            <w:tcBorders>
              <w:top w:val="single" w:sz="4" w:space="0" w:color="auto"/>
              <w:left w:val="nil"/>
              <w:bottom w:val="single" w:sz="4" w:space="0" w:color="auto"/>
              <w:right w:val="single" w:sz="4" w:space="0" w:color="auto"/>
            </w:tcBorders>
            <w:shd w:val="clear" w:color="auto" w:fill="auto"/>
            <w:vAlign w:val="center"/>
          </w:tcPr>
          <w:p w:rsidR="00A37E34" w:rsidRPr="00A37E34" w:rsidRDefault="00A37E34" w:rsidP="00A37E34">
            <w:pPr>
              <w:spacing w:after="0" w:line="24" w:lineRule="atLeast"/>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Öğrencilerin yabancı dil becerilerini farklı alanlarda kullanmasını sağlayan disiplinler arası bir yaklaşımın olmaması,</w:t>
            </w:r>
          </w:p>
        </w:tc>
      </w:tr>
      <w:tr w:rsidR="00A37E34" w:rsidRPr="00A37E34" w:rsidTr="00A37E34">
        <w:trPr>
          <w:trHeight w:val="504"/>
        </w:trPr>
        <w:tc>
          <w:tcPr>
            <w:tcW w:w="1325" w:type="pct"/>
            <w:gridSpan w:val="3"/>
            <w:vMerge/>
            <w:tcBorders>
              <w:left w:val="single" w:sz="4" w:space="0" w:color="auto"/>
              <w:right w:val="single" w:sz="4" w:space="0" w:color="auto"/>
            </w:tcBorders>
            <w:shd w:val="clear" w:color="auto" w:fill="66CCFF"/>
          </w:tcPr>
          <w:p w:rsidR="00A37E34" w:rsidRPr="00A37E34" w:rsidRDefault="00A37E34" w:rsidP="00A37E34">
            <w:pPr>
              <w:spacing w:after="0" w:line="24" w:lineRule="atLeast"/>
              <w:rPr>
                <w:rFonts w:ascii="Times New Roman" w:eastAsia="Calibri" w:hAnsi="Times New Roman" w:cs="Times New Roman"/>
                <w:b/>
                <w:bCs/>
                <w:color w:val="000000"/>
              </w:rPr>
            </w:pPr>
          </w:p>
        </w:tc>
        <w:tc>
          <w:tcPr>
            <w:tcW w:w="3675" w:type="pct"/>
            <w:gridSpan w:val="9"/>
            <w:tcBorders>
              <w:top w:val="single" w:sz="4" w:space="0" w:color="auto"/>
              <w:left w:val="nil"/>
              <w:bottom w:val="single" w:sz="4" w:space="0" w:color="auto"/>
              <w:right w:val="single" w:sz="4" w:space="0" w:color="auto"/>
            </w:tcBorders>
            <w:shd w:val="clear" w:color="auto" w:fill="auto"/>
            <w:vAlign w:val="center"/>
          </w:tcPr>
          <w:p w:rsidR="00A37E34" w:rsidRPr="00A37E34" w:rsidRDefault="00A37E34" w:rsidP="00A37E34">
            <w:pPr>
              <w:spacing w:after="0" w:line="24" w:lineRule="atLeast"/>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Yabancı dil eğitiminin öğrencilerin bireysel farklılıkları ile öğretim kademeleri ve okul türlerini dikkate almayan tek tip bir yaklaşımla yapılması,</w:t>
            </w:r>
          </w:p>
        </w:tc>
      </w:tr>
      <w:tr w:rsidR="00A37E34" w:rsidRPr="00A37E34" w:rsidTr="00A37E34">
        <w:trPr>
          <w:trHeight w:val="564"/>
        </w:trPr>
        <w:tc>
          <w:tcPr>
            <w:tcW w:w="1325" w:type="pct"/>
            <w:gridSpan w:val="3"/>
            <w:vMerge/>
            <w:tcBorders>
              <w:left w:val="single" w:sz="4" w:space="0" w:color="auto"/>
              <w:right w:val="single" w:sz="4" w:space="0" w:color="auto"/>
            </w:tcBorders>
            <w:shd w:val="clear" w:color="auto" w:fill="66CCFF"/>
          </w:tcPr>
          <w:p w:rsidR="00A37E34" w:rsidRPr="00A37E34" w:rsidRDefault="00A37E34" w:rsidP="00A37E34">
            <w:pPr>
              <w:spacing w:after="0" w:line="24" w:lineRule="atLeast"/>
              <w:rPr>
                <w:rFonts w:ascii="Times New Roman" w:eastAsia="Calibri" w:hAnsi="Times New Roman" w:cs="Times New Roman"/>
                <w:b/>
                <w:bCs/>
                <w:color w:val="000000"/>
              </w:rPr>
            </w:pPr>
          </w:p>
        </w:tc>
        <w:tc>
          <w:tcPr>
            <w:tcW w:w="3675" w:type="pct"/>
            <w:gridSpan w:val="9"/>
            <w:tcBorders>
              <w:top w:val="single" w:sz="4" w:space="0" w:color="auto"/>
              <w:left w:val="nil"/>
              <w:bottom w:val="single" w:sz="4" w:space="0" w:color="auto"/>
              <w:right w:val="single" w:sz="4" w:space="0" w:color="000000"/>
            </w:tcBorders>
            <w:shd w:val="clear" w:color="auto" w:fill="auto"/>
            <w:vAlign w:val="center"/>
          </w:tcPr>
          <w:p w:rsidR="00A37E34" w:rsidRPr="00A37E34" w:rsidRDefault="00A37E34" w:rsidP="00A37E34">
            <w:pPr>
              <w:spacing w:after="0" w:line="24" w:lineRule="atLeast"/>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Öğrencilerin yabancı dil eğitimine destek olacak dijital içeriklerin ve platformların yetersiz olması,</w:t>
            </w:r>
          </w:p>
        </w:tc>
      </w:tr>
      <w:tr w:rsidR="00A37E34" w:rsidRPr="00A37E34" w:rsidTr="00A37E34">
        <w:trPr>
          <w:trHeight w:val="579"/>
        </w:trPr>
        <w:tc>
          <w:tcPr>
            <w:tcW w:w="1325" w:type="pct"/>
            <w:gridSpan w:val="3"/>
            <w:vMerge/>
            <w:tcBorders>
              <w:left w:val="single" w:sz="4" w:space="0" w:color="auto"/>
              <w:right w:val="single" w:sz="4" w:space="0" w:color="auto"/>
            </w:tcBorders>
            <w:shd w:val="clear" w:color="auto" w:fill="66CCFF"/>
          </w:tcPr>
          <w:p w:rsidR="00A37E34" w:rsidRPr="00A37E34" w:rsidRDefault="00A37E34" w:rsidP="00A37E34">
            <w:pPr>
              <w:spacing w:after="0" w:line="24" w:lineRule="atLeast"/>
              <w:rPr>
                <w:rFonts w:ascii="Times New Roman" w:eastAsia="Calibri" w:hAnsi="Times New Roman" w:cs="Times New Roman"/>
                <w:b/>
                <w:bCs/>
                <w:color w:val="000000"/>
              </w:rPr>
            </w:pPr>
          </w:p>
        </w:tc>
        <w:tc>
          <w:tcPr>
            <w:tcW w:w="3675" w:type="pct"/>
            <w:gridSpan w:val="9"/>
            <w:tcBorders>
              <w:top w:val="single" w:sz="4" w:space="0" w:color="auto"/>
              <w:left w:val="nil"/>
              <w:bottom w:val="single" w:sz="4" w:space="0" w:color="auto"/>
              <w:right w:val="single" w:sz="4" w:space="0" w:color="auto"/>
            </w:tcBorders>
            <w:shd w:val="clear" w:color="auto" w:fill="auto"/>
            <w:vAlign w:val="center"/>
          </w:tcPr>
          <w:p w:rsidR="00A37E34" w:rsidRPr="00A37E34" w:rsidRDefault="00A37E34" w:rsidP="00A37E34">
            <w:pPr>
              <w:spacing w:after="0" w:line="24" w:lineRule="atLeast"/>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Öğretmenlerin yabancı dil becerilerinin geliştirilmesine yönelik eğitimlerin ve paydaşlarla işbirliğinin yetersiz olması,</w:t>
            </w:r>
          </w:p>
        </w:tc>
      </w:tr>
      <w:tr w:rsidR="00A37E34" w:rsidRPr="00A37E34" w:rsidTr="00A37E34">
        <w:trPr>
          <w:trHeight w:val="540"/>
        </w:trPr>
        <w:tc>
          <w:tcPr>
            <w:tcW w:w="1325" w:type="pct"/>
            <w:gridSpan w:val="3"/>
            <w:vMerge/>
            <w:tcBorders>
              <w:left w:val="single" w:sz="4" w:space="0" w:color="auto"/>
              <w:bottom w:val="single" w:sz="4" w:space="0" w:color="auto"/>
              <w:right w:val="single" w:sz="4" w:space="0" w:color="auto"/>
            </w:tcBorders>
            <w:shd w:val="clear" w:color="auto" w:fill="66CCFF"/>
          </w:tcPr>
          <w:p w:rsidR="00A37E34" w:rsidRPr="00A37E34" w:rsidRDefault="00A37E34" w:rsidP="00A37E34">
            <w:pPr>
              <w:spacing w:after="0" w:line="24" w:lineRule="atLeast"/>
              <w:rPr>
                <w:rFonts w:ascii="Times New Roman" w:eastAsia="Calibri" w:hAnsi="Times New Roman" w:cs="Times New Roman"/>
                <w:b/>
                <w:bCs/>
                <w:color w:val="000000"/>
              </w:rPr>
            </w:pPr>
          </w:p>
        </w:tc>
        <w:tc>
          <w:tcPr>
            <w:tcW w:w="3675" w:type="pct"/>
            <w:gridSpan w:val="9"/>
            <w:tcBorders>
              <w:top w:val="single" w:sz="4" w:space="0" w:color="auto"/>
              <w:left w:val="nil"/>
              <w:bottom w:val="single" w:sz="4" w:space="0" w:color="auto"/>
              <w:right w:val="single" w:sz="4" w:space="0" w:color="auto"/>
            </w:tcBorders>
            <w:shd w:val="clear" w:color="auto" w:fill="auto"/>
            <w:vAlign w:val="center"/>
          </w:tcPr>
          <w:p w:rsidR="00A37E34" w:rsidRPr="00A37E34" w:rsidRDefault="00A37E34" w:rsidP="00A37E34">
            <w:pPr>
              <w:spacing w:after="0" w:line="24" w:lineRule="atLeast"/>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Yabancı dil öğretmenlerinin seçiminde öğretmenlerin çok yönlü dil becerilerinin ölçülmemesi ve bunların dikkate alınmaması.</w:t>
            </w:r>
          </w:p>
        </w:tc>
      </w:tr>
      <w:tr w:rsidR="00A37E34" w:rsidRPr="00A37E34" w:rsidTr="00A37E34">
        <w:trPr>
          <w:trHeight w:val="579"/>
        </w:trPr>
        <w:tc>
          <w:tcPr>
            <w:tcW w:w="1325" w:type="pct"/>
            <w:gridSpan w:val="3"/>
            <w:vMerge w:val="restart"/>
            <w:tcBorders>
              <w:top w:val="single" w:sz="4" w:space="0" w:color="auto"/>
              <w:left w:val="single" w:sz="4" w:space="0" w:color="auto"/>
              <w:right w:val="single" w:sz="4" w:space="0" w:color="auto"/>
            </w:tcBorders>
            <w:shd w:val="clear" w:color="auto" w:fill="66CCFF"/>
            <w:vAlign w:val="center"/>
          </w:tcPr>
          <w:p w:rsidR="00A37E34" w:rsidRPr="00A37E34" w:rsidRDefault="00A37E34" w:rsidP="00A37E34">
            <w:pPr>
              <w:spacing w:after="0" w:line="24" w:lineRule="atLeast"/>
              <w:rPr>
                <w:rFonts w:ascii="Times New Roman" w:eastAsia="Calibri" w:hAnsi="Times New Roman" w:cs="Times New Roman"/>
                <w:b/>
                <w:bCs/>
                <w:color w:val="000000"/>
              </w:rPr>
            </w:pPr>
            <w:r w:rsidRPr="00A37E34">
              <w:rPr>
                <w:rFonts w:ascii="Times New Roman" w:eastAsia="Calibri" w:hAnsi="Times New Roman" w:cs="Times New Roman"/>
                <w:b/>
                <w:bCs/>
                <w:color w:val="000000"/>
                <w:sz w:val="18"/>
                <w:szCs w:val="18"/>
              </w:rPr>
              <w:t>İhtiyaçlar</w:t>
            </w:r>
          </w:p>
        </w:tc>
        <w:tc>
          <w:tcPr>
            <w:tcW w:w="3675" w:type="pct"/>
            <w:gridSpan w:val="9"/>
            <w:tcBorders>
              <w:top w:val="single" w:sz="4" w:space="0" w:color="auto"/>
              <w:left w:val="nil"/>
              <w:bottom w:val="single" w:sz="4" w:space="0" w:color="auto"/>
              <w:right w:val="single" w:sz="4" w:space="0" w:color="auto"/>
            </w:tcBorders>
            <w:shd w:val="clear" w:color="auto" w:fill="auto"/>
            <w:vAlign w:val="center"/>
          </w:tcPr>
          <w:p w:rsidR="00A37E34" w:rsidRPr="00A37E34" w:rsidRDefault="00A37E34" w:rsidP="00A37E34">
            <w:pPr>
              <w:spacing w:after="0" w:line="24" w:lineRule="atLeast"/>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Yabancı dil eğitiminde ortaya konacak yeni yöntemler konusunda öğretmen eğitimlerinin yapılması,</w:t>
            </w:r>
          </w:p>
        </w:tc>
      </w:tr>
      <w:tr w:rsidR="00A37E34" w:rsidRPr="00A37E34" w:rsidTr="00A37E34">
        <w:trPr>
          <w:trHeight w:val="288"/>
        </w:trPr>
        <w:tc>
          <w:tcPr>
            <w:tcW w:w="1325" w:type="pct"/>
            <w:gridSpan w:val="3"/>
            <w:vMerge/>
            <w:tcBorders>
              <w:left w:val="single" w:sz="4" w:space="0" w:color="auto"/>
              <w:right w:val="single" w:sz="4" w:space="0" w:color="auto"/>
            </w:tcBorders>
            <w:shd w:val="clear" w:color="auto" w:fill="66CCFF"/>
          </w:tcPr>
          <w:p w:rsidR="00A37E34" w:rsidRPr="00A37E34" w:rsidRDefault="00A37E34" w:rsidP="00A37E34">
            <w:pPr>
              <w:spacing w:after="0" w:line="240" w:lineRule="auto"/>
              <w:rPr>
                <w:rFonts w:ascii="Times New Roman" w:eastAsia="Calibri" w:hAnsi="Times New Roman" w:cs="Times New Roman"/>
                <w:b/>
                <w:bCs/>
                <w:color w:val="000000"/>
              </w:rPr>
            </w:pPr>
          </w:p>
        </w:tc>
        <w:tc>
          <w:tcPr>
            <w:tcW w:w="3675" w:type="pct"/>
            <w:gridSpan w:val="9"/>
            <w:tcBorders>
              <w:top w:val="single" w:sz="4" w:space="0" w:color="auto"/>
              <w:left w:val="nil"/>
              <w:bottom w:val="single" w:sz="4" w:space="0" w:color="auto"/>
              <w:right w:val="single" w:sz="4" w:space="0" w:color="auto"/>
            </w:tcBorders>
            <w:shd w:val="clear" w:color="auto" w:fill="auto"/>
            <w:vAlign w:val="center"/>
          </w:tcPr>
          <w:p w:rsidR="00A37E34" w:rsidRPr="00A37E34" w:rsidRDefault="00A37E34" w:rsidP="00A37E34">
            <w:pPr>
              <w:spacing w:after="0" w:line="240" w:lineRule="auto"/>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Yabancı dil eğitimine yönelik dijital içeriklerin ve platformların geliştirilmesi,</w:t>
            </w:r>
          </w:p>
        </w:tc>
      </w:tr>
      <w:tr w:rsidR="00A37E34" w:rsidRPr="00A37E34" w:rsidTr="00A37E34">
        <w:trPr>
          <w:trHeight w:val="288"/>
        </w:trPr>
        <w:tc>
          <w:tcPr>
            <w:tcW w:w="1325" w:type="pct"/>
            <w:gridSpan w:val="3"/>
            <w:vMerge/>
            <w:tcBorders>
              <w:left w:val="single" w:sz="4" w:space="0" w:color="auto"/>
              <w:right w:val="single" w:sz="4" w:space="0" w:color="auto"/>
            </w:tcBorders>
            <w:shd w:val="clear" w:color="auto" w:fill="66CCFF"/>
          </w:tcPr>
          <w:p w:rsidR="00A37E34" w:rsidRPr="00A37E34" w:rsidRDefault="00A37E34" w:rsidP="00A37E34">
            <w:pPr>
              <w:spacing w:after="0" w:line="240" w:lineRule="auto"/>
              <w:rPr>
                <w:rFonts w:ascii="Times New Roman" w:eastAsia="Calibri" w:hAnsi="Times New Roman" w:cs="Times New Roman"/>
                <w:b/>
                <w:bCs/>
                <w:color w:val="000000"/>
              </w:rPr>
            </w:pPr>
          </w:p>
        </w:tc>
        <w:tc>
          <w:tcPr>
            <w:tcW w:w="3675" w:type="pct"/>
            <w:gridSpan w:val="9"/>
            <w:tcBorders>
              <w:top w:val="single" w:sz="4" w:space="0" w:color="auto"/>
              <w:left w:val="nil"/>
              <w:bottom w:val="single" w:sz="4" w:space="0" w:color="auto"/>
              <w:right w:val="single" w:sz="4" w:space="0" w:color="auto"/>
            </w:tcBorders>
            <w:shd w:val="clear" w:color="auto" w:fill="auto"/>
            <w:vAlign w:val="center"/>
          </w:tcPr>
          <w:p w:rsidR="00A37E34" w:rsidRPr="00A37E34" w:rsidRDefault="00A37E34" w:rsidP="00A37E34">
            <w:pPr>
              <w:spacing w:after="0" w:line="240" w:lineRule="auto"/>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Uluslararası hareketlilik programlarına yönelik farkındalığın artırılması,</w:t>
            </w:r>
          </w:p>
        </w:tc>
      </w:tr>
      <w:tr w:rsidR="00A37E34" w:rsidRPr="00A37E34" w:rsidTr="00A37E34">
        <w:trPr>
          <w:trHeight w:val="288"/>
        </w:trPr>
        <w:tc>
          <w:tcPr>
            <w:tcW w:w="1325" w:type="pct"/>
            <w:gridSpan w:val="3"/>
            <w:vMerge/>
            <w:tcBorders>
              <w:left w:val="single" w:sz="4" w:space="0" w:color="auto"/>
              <w:bottom w:val="single" w:sz="4" w:space="0" w:color="auto"/>
              <w:right w:val="single" w:sz="4" w:space="0" w:color="auto"/>
            </w:tcBorders>
            <w:shd w:val="clear" w:color="auto" w:fill="66CCFF"/>
          </w:tcPr>
          <w:p w:rsidR="00A37E34" w:rsidRPr="00A37E34" w:rsidRDefault="00A37E34" w:rsidP="00A37E34">
            <w:pPr>
              <w:spacing w:after="0" w:line="240" w:lineRule="auto"/>
              <w:rPr>
                <w:rFonts w:ascii="Times New Roman" w:eastAsia="Calibri" w:hAnsi="Times New Roman" w:cs="Times New Roman"/>
                <w:b/>
                <w:bCs/>
                <w:color w:val="000000"/>
              </w:rPr>
            </w:pPr>
          </w:p>
        </w:tc>
        <w:tc>
          <w:tcPr>
            <w:tcW w:w="3675" w:type="pct"/>
            <w:gridSpan w:val="9"/>
            <w:tcBorders>
              <w:top w:val="single" w:sz="4" w:space="0" w:color="auto"/>
              <w:left w:val="nil"/>
              <w:bottom w:val="single" w:sz="4" w:space="0" w:color="auto"/>
              <w:right w:val="single" w:sz="4" w:space="0" w:color="auto"/>
            </w:tcBorders>
            <w:shd w:val="clear" w:color="auto" w:fill="auto"/>
            <w:vAlign w:val="center"/>
          </w:tcPr>
          <w:p w:rsidR="00A37E34" w:rsidRPr="00A37E34" w:rsidRDefault="00A37E34" w:rsidP="00A37E34">
            <w:pPr>
              <w:spacing w:after="0" w:line="240" w:lineRule="auto"/>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Öğretmenlere yurtdışı deneyim fırsatlarının sağlanması.</w:t>
            </w:r>
          </w:p>
        </w:tc>
      </w:tr>
    </w:tbl>
    <w:p w:rsidR="00A37E34" w:rsidRPr="00A37E34" w:rsidRDefault="00A37E34" w:rsidP="00A37E34">
      <w:pPr>
        <w:spacing w:after="200" w:line="276" w:lineRule="auto"/>
        <w:rPr>
          <w:rFonts w:ascii="Calibri" w:eastAsia="Calibri" w:hAnsi="Calibri" w:cs="Times New Roman"/>
        </w:rPr>
      </w:pPr>
    </w:p>
    <w:p w:rsidR="00A37E34" w:rsidRPr="00A37E34" w:rsidRDefault="00A37E34" w:rsidP="00A37E34">
      <w:pPr>
        <w:spacing w:before="60" w:after="60" w:line="288" w:lineRule="auto"/>
        <w:ind w:left="1417" w:hanging="992"/>
        <w:jc w:val="both"/>
        <w:rPr>
          <w:rFonts w:ascii="Times New Roman" w:eastAsia="Calibri" w:hAnsi="Times New Roman" w:cs="Times New Roman"/>
          <w:b/>
          <w:color w:val="00B0F0"/>
          <w:sz w:val="24"/>
        </w:rPr>
      </w:pPr>
      <w:r w:rsidRPr="00A37E34">
        <w:rPr>
          <w:rFonts w:ascii="Times New Roman" w:eastAsia="Book Antiqua" w:hAnsi="Times New Roman" w:cs="Times New Roman"/>
          <w:b/>
          <w:color w:val="00B0F0"/>
          <w:sz w:val="24"/>
        </w:rPr>
        <w:t>Hedef 1.3 Öğrenme süreçlerini desteklemek üzere Bakanlıkça gerçekleştirilecek dijital içerik ve beceri destekli dönüşüm ile İlimizin her yerinde yaşayan öğrenci ve öğretmenlerimizin eşit öğrenme ve öğretme fırsatlarını yakalamaları ve öğrenmenin sınıf duvarlarını aşması sağlanacaktır.</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1233"/>
        <w:gridCol w:w="246"/>
        <w:gridCol w:w="861"/>
        <w:gridCol w:w="778"/>
        <w:gridCol w:w="1117"/>
        <w:gridCol w:w="792"/>
        <w:gridCol w:w="792"/>
        <w:gridCol w:w="792"/>
        <w:gridCol w:w="792"/>
        <w:gridCol w:w="913"/>
        <w:gridCol w:w="814"/>
        <w:gridCol w:w="794"/>
      </w:tblGrid>
      <w:tr w:rsidR="00A37E34" w:rsidRPr="00A37E34" w:rsidTr="00A37E34">
        <w:trPr>
          <w:trHeight w:val="552"/>
        </w:trPr>
        <w:tc>
          <w:tcPr>
            <w:tcW w:w="621" w:type="pct"/>
            <w:tcBorders>
              <w:top w:val="single" w:sz="4" w:space="0" w:color="auto"/>
              <w:left w:val="single" w:sz="4" w:space="0" w:color="auto"/>
              <w:bottom w:val="single" w:sz="4" w:space="0" w:color="auto"/>
              <w:right w:val="single" w:sz="4" w:space="0" w:color="auto"/>
            </w:tcBorders>
            <w:shd w:val="clear" w:color="auto" w:fill="FF0000"/>
            <w:vAlign w:val="center"/>
          </w:tcPr>
          <w:p w:rsidR="00A37E34" w:rsidRPr="00A37E34" w:rsidRDefault="00A37E34" w:rsidP="00A37E34">
            <w:pPr>
              <w:spacing w:after="0" w:line="240" w:lineRule="auto"/>
              <w:rPr>
                <w:rFonts w:ascii="Times New Roman" w:eastAsia="Calibri" w:hAnsi="Times New Roman" w:cs="Times New Roman"/>
                <w:b/>
                <w:bCs/>
                <w:color w:val="FFFFFF"/>
              </w:rPr>
            </w:pPr>
            <w:r w:rsidRPr="00A37E34">
              <w:rPr>
                <w:rFonts w:ascii="Times New Roman" w:eastAsia="Calibri" w:hAnsi="Times New Roman" w:cs="Times New Roman"/>
                <w:b/>
                <w:bCs/>
                <w:color w:val="FFFFFF"/>
              </w:rPr>
              <w:t>Amaç 1</w:t>
            </w:r>
          </w:p>
        </w:tc>
        <w:tc>
          <w:tcPr>
            <w:tcW w:w="4379" w:type="pct"/>
            <w:gridSpan w:val="11"/>
            <w:tcBorders>
              <w:top w:val="single" w:sz="4" w:space="0" w:color="auto"/>
              <w:left w:val="nil"/>
              <w:bottom w:val="single" w:sz="4" w:space="0" w:color="auto"/>
              <w:right w:val="single" w:sz="4" w:space="0" w:color="auto"/>
            </w:tcBorders>
            <w:shd w:val="clear" w:color="auto" w:fill="auto"/>
            <w:vAlign w:val="center"/>
          </w:tcPr>
          <w:p w:rsidR="00A37E34" w:rsidRPr="00A37E34" w:rsidRDefault="00A37E34" w:rsidP="00A37E34">
            <w:pPr>
              <w:spacing w:after="0" w:line="240" w:lineRule="auto"/>
              <w:jc w:val="both"/>
              <w:rPr>
                <w:rFonts w:ascii="Times New Roman" w:eastAsia="Calibri" w:hAnsi="Times New Roman" w:cs="Times New Roman"/>
                <w:b/>
                <w:bCs/>
                <w:color w:val="000000"/>
              </w:rPr>
            </w:pPr>
            <w:r w:rsidRPr="00A37E34">
              <w:rPr>
                <w:rFonts w:ascii="Times New Roman" w:eastAsia="Calibri" w:hAnsi="Times New Roman" w:cs="Times New Roman"/>
                <w:b/>
                <w:bCs/>
                <w:color w:val="FF0000"/>
              </w:rPr>
              <w:t>Bütün öğrencilerimize, medeniyetimizin ve insanlığın ortak değerleri ile çağın gereklerine uygun bilgi, beceri, tutum ve davranışların kazandırılması sağlanacaktır.</w:t>
            </w:r>
          </w:p>
        </w:tc>
      </w:tr>
      <w:tr w:rsidR="00A37E34" w:rsidRPr="00A37E34" w:rsidTr="00A37E34">
        <w:trPr>
          <w:trHeight w:val="756"/>
        </w:trPr>
        <w:tc>
          <w:tcPr>
            <w:tcW w:w="621" w:type="pct"/>
            <w:tcBorders>
              <w:top w:val="nil"/>
              <w:left w:val="single" w:sz="4" w:space="0" w:color="auto"/>
              <w:bottom w:val="single" w:sz="4" w:space="0" w:color="auto"/>
              <w:right w:val="single" w:sz="4" w:space="0" w:color="auto"/>
            </w:tcBorders>
            <w:shd w:val="clear" w:color="auto" w:fill="00B0F0"/>
            <w:vAlign w:val="center"/>
          </w:tcPr>
          <w:p w:rsidR="00A37E34" w:rsidRPr="00A37E34" w:rsidRDefault="00A37E34" w:rsidP="00A37E34">
            <w:pPr>
              <w:spacing w:after="0" w:line="240" w:lineRule="auto"/>
              <w:rPr>
                <w:rFonts w:ascii="Times New Roman" w:eastAsia="Calibri" w:hAnsi="Times New Roman" w:cs="Times New Roman"/>
                <w:b/>
                <w:bCs/>
                <w:color w:val="FFFFFF"/>
              </w:rPr>
            </w:pPr>
            <w:r w:rsidRPr="00A37E34">
              <w:rPr>
                <w:rFonts w:ascii="Times New Roman" w:eastAsia="Calibri" w:hAnsi="Times New Roman" w:cs="Times New Roman"/>
                <w:b/>
                <w:bCs/>
                <w:color w:val="FFFFFF"/>
              </w:rPr>
              <w:t>Hedef 1.3</w:t>
            </w:r>
          </w:p>
        </w:tc>
        <w:tc>
          <w:tcPr>
            <w:tcW w:w="4379" w:type="pct"/>
            <w:gridSpan w:val="11"/>
            <w:tcBorders>
              <w:top w:val="single" w:sz="4" w:space="0" w:color="auto"/>
              <w:left w:val="nil"/>
              <w:bottom w:val="single" w:sz="4" w:space="0" w:color="auto"/>
              <w:right w:val="single" w:sz="4" w:space="0" w:color="auto"/>
            </w:tcBorders>
            <w:shd w:val="clear" w:color="auto" w:fill="auto"/>
            <w:vAlign w:val="center"/>
          </w:tcPr>
          <w:p w:rsidR="00A37E34" w:rsidRPr="00A37E34" w:rsidRDefault="00A37E34" w:rsidP="00A37E34">
            <w:pPr>
              <w:spacing w:after="0" w:line="240" w:lineRule="auto"/>
              <w:rPr>
                <w:rFonts w:ascii="Times New Roman" w:eastAsia="Calibri" w:hAnsi="Times New Roman" w:cs="Times New Roman"/>
                <w:b/>
                <w:bCs/>
                <w:color w:val="000000"/>
              </w:rPr>
            </w:pPr>
            <w:r w:rsidRPr="00A37E34">
              <w:rPr>
                <w:rFonts w:ascii="Times New Roman" w:eastAsia="Calibri" w:hAnsi="Times New Roman" w:cs="Times New Roman"/>
                <w:b/>
                <w:bCs/>
                <w:color w:val="000000"/>
              </w:rPr>
              <w:t>Öğrenme süreçlerini desteklemek üzere Bakanlıkça gerçekleştirilecek dijital içerik ve beceri destekli dönüşüm ile İlimizin her yerinde yaşayan öğrenci ve öğretmenlerimizin eşit öğrenme ve öğretme fırsatlarını yakalamaları ve öğrenmenin sınıf duvarlarını aşması sağlanacaktır.</w:t>
            </w:r>
          </w:p>
        </w:tc>
      </w:tr>
      <w:tr w:rsidR="00A37E34" w:rsidRPr="00A37E34" w:rsidTr="00A37E34">
        <w:trPr>
          <w:trHeight w:val="274"/>
        </w:trPr>
        <w:tc>
          <w:tcPr>
            <w:tcW w:w="1179"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A37E34" w:rsidRPr="00A37E34" w:rsidRDefault="00A37E34" w:rsidP="00A37E34">
            <w:pPr>
              <w:spacing w:after="0" w:line="240" w:lineRule="auto"/>
              <w:jc w:val="center"/>
              <w:rPr>
                <w:rFonts w:ascii="Times New Roman" w:eastAsia="Calibri" w:hAnsi="Times New Roman" w:cs="Times New Roman"/>
                <w:b/>
                <w:bCs/>
                <w:color w:val="000000"/>
              </w:rPr>
            </w:pPr>
            <w:r w:rsidRPr="00A37E34">
              <w:rPr>
                <w:rFonts w:ascii="Times New Roman" w:eastAsia="Calibri" w:hAnsi="Times New Roman" w:cs="Times New Roman"/>
                <w:b/>
                <w:bCs/>
                <w:color w:val="000000"/>
              </w:rPr>
              <w:t>Performans</w:t>
            </w:r>
            <w:r w:rsidRPr="00A37E34">
              <w:rPr>
                <w:rFonts w:ascii="Times New Roman" w:eastAsia="Calibri" w:hAnsi="Times New Roman" w:cs="Times New Roman"/>
                <w:b/>
                <w:bCs/>
                <w:color w:val="000000"/>
              </w:rPr>
              <w:br/>
              <w:t>Göstergeleri</w:t>
            </w:r>
          </w:p>
        </w:tc>
        <w:tc>
          <w:tcPr>
            <w:tcW w:w="392" w:type="pct"/>
            <w:tcBorders>
              <w:top w:val="nil"/>
              <w:left w:val="nil"/>
              <w:bottom w:val="nil"/>
              <w:right w:val="single" w:sz="4" w:space="0" w:color="auto"/>
            </w:tcBorders>
            <w:shd w:val="clear" w:color="auto" w:fill="66CCFF"/>
            <w:vAlign w:val="center"/>
          </w:tcPr>
          <w:p w:rsidR="00A37E34" w:rsidRPr="00A37E34" w:rsidRDefault="00A37E34" w:rsidP="00A37E34">
            <w:pPr>
              <w:spacing w:after="0" w:line="240" w:lineRule="auto"/>
              <w:jc w:val="center"/>
              <w:rPr>
                <w:rFonts w:ascii="Times New Roman" w:eastAsia="Calibri" w:hAnsi="Times New Roman" w:cs="Times New Roman"/>
                <w:b/>
                <w:bCs/>
                <w:color w:val="000000"/>
              </w:rPr>
            </w:pPr>
            <w:r w:rsidRPr="00A37E34">
              <w:rPr>
                <w:rFonts w:ascii="Times New Roman" w:eastAsia="Calibri" w:hAnsi="Times New Roman" w:cs="Times New Roman"/>
                <w:b/>
                <w:bCs/>
                <w:color w:val="000000"/>
              </w:rPr>
              <w:t>Hedefe Etkisi (%)</w:t>
            </w:r>
          </w:p>
        </w:tc>
        <w:tc>
          <w:tcPr>
            <w:tcW w:w="563" w:type="pct"/>
            <w:tcBorders>
              <w:top w:val="nil"/>
              <w:left w:val="nil"/>
              <w:bottom w:val="nil"/>
              <w:right w:val="single" w:sz="4" w:space="0" w:color="auto"/>
            </w:tcBorders>
            <w:shd w:val="clear" w:color="auto" w:fill="66CCFF"/>
            <w:vAlign w:val="center"/>
          </w:tcPr>
          <w:p w:rsidR="00A37E34" w:rsidRPr="00A37E34" w:rsidRDefault="00A37E34" w:rsidP="00A37E34">
            <w:pPr>
              <w:spacing w:after="0" w:line="240" w:lineRule="auto"/>
              <w:jc w:val="center"/>
              <w:rPr>
                <w:rFonts w:ascii="Times New Roman" w:eastAsia="Calibri" w:hAnsi="Times New Roman" w:cs="Times New Roman"/>
                <w:b/>
                <w:bCs/>
                <w:color w:val="000000"/>
              </w:rPr>
            </w:pPr>
            <w:r w:rsidRPr="00A37E34">
              <w:rPr>
                <w:rFonts w:ascii="Times New Roman" w:eastAsia="Calibri" w:hAnsi="Times New Roman" w:cs="Times New Roman"/>
                <w:b/>
                <w:bCs/>
                <w:color w:val="000000"/>
              </w:rPr>
              <w:t>Başlangıç Değeri</w:t>
            </w:r>
          </w:p>
        </w:tc>
        <w:tc>
          <w:tcPr>
            <w:tcW w:w="399" w:type="pct"/>
            <w:tcBorders>
              <w:top w:val="nil"/>
              <w:left w:val="nil"/>
              <w:bottom w:val="nil"/>
              <w:right w:val="single" w:sz="4" w:space="0" w:color="auto"/>
            </w:tcBorders>
            <w:shd w:val="clear" w:color="auto" w:fill="66CCFF"/>
            <w:vAlign w:val="center"/>
          </w:tcPr>
          <w:p w:rsidR="00A37E34" w:rsidRPr="00A37E34" w:rsidRDefault="00A37E34" w:rsidP="00A37E34">
            <w:pPr>
              <w:spacing w:after="0" w:line="240" w:lineRule="auto"/>
              <w:jc w:val="center"/>
              <w:rPr>
                <w:rFonts w:ascii="Times New Roman" w:eastAsia="Calibri" w:hAnsi="Times New Roman" w:cs="Times New Roman"/>
                <w:b/>
                <w:bCs/>
                <w:color w:val="000000"/>
              </w:rPr>
            </w:pPr>
            <w:r w:rsidRPr="00A37E34">
              <w:rPr>
                <w:rFonts w:ascii="Times New Roman" w:eastAsia="Calibri" w:hAnsi="Times New Roman" w:cs="Times New Roman"/>
                <w:b/>
                <w:bCs/>
                <w:color w:val="000000"/>
              </w:rPr>
              <w:t>2019</w:t>
            </w:r>
          </w:p>
        </w:tc>
        <w:tc>
          <w:tcPr>
            <w:tcW w:w="399" w:type="pct"/>
            <w:tcBorders>
              <w:top w:val="nil"/>
              <w:left w:val="nil"/>
              <w:bottom w:val="nil"/>
              <w:right w:val="single" w:sz="4" w:space="0" w:color="auto"/>
            </w:tcBorders>
            <w:shd w:val="clear" w:color="auto" w:fill="66CCFF"/>
            <w:vAlign w:val="center"/>
          </w:tcPr>
          <w:p w:rsidR="00A37E34" w:rsidRPr="00A37E34" w:rsidRDefault="00A37E34" w:rsidP="00A37E34">
            <w:pPr>
              <w:spacing w:after="0" w:line="240" w:lineRule="auto"/>
              <w:jc w:val="center"/>
              <w:rPr>
                <w:rFonts w:ascii="Times New Roman" w:eastAsia="Calibri" w:hAnsi="Times New Roman" w:cs="Times New Roman"/>
                <w:b/>
                <w:bCs/>
                <w:color w:val="000000"/>
              </w:rPr>
            </w:pPr>
            <w:r w:rsidRPr="00A37E34">
              <w:rPr>
                <w:rFonts w:ascii="Times New Roman" w:eastAsia="Calibri" w:hAnsi="Times New Roman" w:cs="Times New Roman"/>
                <w:b/>
                <w:bCs/>
                <w:color w:val="000000"/>
              </w:rPr>
              <w:t>2020</w:t>
            </w:r>
          </w:p>
        </w:tc>
        <w:tc>
          <w:tcPr>
            <w:tcW w:w="399" w:type="pct"/>
            <w:tcBorders>
              <w:top w:val="nil"/>
              <w:left w:val="nil"/>
              <w:bottom w:val="nil"/>
              <w:right w:val="single" w:sz="4" w:space="0" w:color="auto"/>
            </w:tcBorders>
            <w:shd w:val="clear" w:color="auto" w:fill="66CCFF"/>
            <w:vAlign w:val="center"/>
          </w:tcPr>
          <w:p w:rsidR="00A37E34" w:rsidRPr="00A37E34" w:rsidRDefault="00A37E34" w:rsidP="00A37E34">
            <w:pPr>
              <w:spacing w:after="0" w:line="240" w:lineRule="auto"/>
              <w:jc w:val="center"/>
              <w:rPr>
                <w:rFonts w:ascii="Times New Roman" w:eastAsia="Calibri" w:hAnsi="Times New Roman" w:cs="Times New Roman"/>
                <w:b/>
                <w:bCs/>
                <w:color w:val="000000"/>
              </w:rPr>
            </w:pPr>
            <w:r w:rsidRPr="00A37E34">
              <w:rPr>
                <w:rFonts w:ascii="Times New Roman" w:eastAsia="Calibri" w:hAnsi="Times New Roman" w:cs="Times New Roman"/>
                <w:b/>
                <w:bCs/>
                <w:color w:val="000000"/>
              </w:rPr>
              <w:t>2021</w:t>
            </w:r>
          </w:p>
        </w:tc>
        <w:tc>
          <w:tcPr>
            <w:tcW w:w="399" w:type="pct"/>
            <w:tcBorders>
              <w:top w:val="nil"/>
              <w:left w:val="nil"/>
              <w:bottom w:val="nil"/>
              <w:right w:val="single" w:sz="4" w:space="0" w:color="auto"/>
            </w:tcBorders>
            <w:shd w:val="clear" w:color="auto" w:fill="66CCFF"/>
            <w:vAlign w:val="center"/>
          </w:tcPr>
          <w:p w:rsidR="00A37E34" w:rsidRPr="00A37E34" w:rsidRDefault="00A37E34" w:rsidP="00A37E34">
            <w:pPr>
              <w:spacing w:after="0" w:line="240" w:lineRule="auto"/>
              <w:jc w:val="center"/>
              <w:rPr>
                <w:rFonts w:ascii="Times New Roman" w:eastAsia="Calibri" w:hAnsi="Times New Roman" w:cs="Times New Roman"/>
                <w:b/>
                <w:bCs/>
                <w:color w:val="000000"/>
              </w:rPr>
            </w:pPr>
            <w:r w:rsidRPr="00A37E34">
              <w:rPr>
                <w:rFonts w:ascii="Times New Roman" w:eastAsia="Calibri" w:hAnsi="Times New Roman" w:cs="Times New Roman"/>
                <w:b/>
                <w:bCs/>
                <w:color w:val="000000"/>
              </w:rPr>
              <w:t>2022</w:t>
            </w:r>
          </w:p>
        </w:tc>
        <w:tc>
          <w:tcPr>
            <w:tcW w:w="460" w:type="pct"/>
            <w:tcBorders>
              <w:top w:val="nil"/>
              <w:left w:val="nil"/>
              <w:bottom w:val="nil"/>
              <w:right w:val="single" w:sz="4" w:space="0" w:color="auto"/>
            </w:tcBorders>
            <w:shd w:val="clear" w:color="auto" w:fill="66CCFF"/>
            <w:vAlign w:val="center"/>
          </w:tcPr>
          <w:p w:rsidR="00A37E34" w:rsidRPr="00A37E34" w:rsidRDefault="00A37E34" w:rsidP="00A37E34">
            <w:pPr>
              <w:spacing w:after="0" w:line="240" w:lineRule="auto"/>
              <w:jc w:val="center"/>
              <w:rPr>
                <w:rFonts w:ascii="Times New Roman" w:eastAsia="Calibri" w:hAnsi="Times New Roman" w:cs="Times New Roman"/>
                <w:b/>
                <w:bCs/>
                <w:color w:val="000000"/>
              </w:rPr>
            </w:pPr>
            <w:r w:rsidRPr="00A37E34">
              <w:rPr>
                <w:rFonts w:ascii="Times New Roman" w:eastAsia="Calibri" w:hAnsi="Times New Roman" w:cs="Times New Roman"/>
                <w:b/>
                <w:bCs/>
                <w:color w:val="000000"/>
              </w:rPr>
              <w:t>2023</w:t>
            </w:r>
          </w:p>
        </w:tc>
        <w:tc>
          <w:tcPr>
            <w:tcW w:w="410" w:type="pct"/>
            <w:tcBorders>
              <w:top w:val="nil"/>
              <w:left w:val="nil"/>
              <w:bottom w:val="nil"/>
              <w:right w:val="single" w:sz="4" w:space="0" w:color="auto"/>
            </w:tcBorders>
            <w:shd w:val="clear" w:color="auto" w:fill="66CCFF"/>
            <w:vAlign w:val="center"/>
          </w:tcPr>
          <w:p w:rsidR="00A37E34" w:rsidRPr="00A37E34" w:rsidRDefault="00A37E34" w:rsidP="00A37E34">
            <w:pPr>
              <w:spacing w:after="0" w:line="240" w:lineRule="auto"/>
              <w:jc w:val="center"/>
              <w:rPr>
                <w:rFonts w:ascii="Times New Roman" w:eastAsia="Calibri" w:hAnsi="Times New Roman" w:cs="Times New Roman"/>
                <w:b/>
                <w:bCs/>
                <w:color w:val="000000"/>
              </w:rPr>
            </w:pPr>
            <w:r w:rsidRPr="00A37E34">
              <w:rPr>
                <w:rFonts w:ascii="Times New Roman" w:eastAsia="Calibri" w:hAnsi="Times New Roman" w:cs="Times New Roman"/>
                <w:b/>
                <w:bCs/>
                <w:color w:val="000000"/>
              </w:rPr>
              <w:t>İzleme Sıklığı</w:t>
            </w:r>
          </w:p>
        </w:tc>
        <w:tc>
          <w:tcPr>
            <w:tcW w:w="400" w:type="pct"/>
            <w:tcBorders>
              <w:top w:val="nil"/>
              <w:left w:val="nil"/>
              <w:bottom w:val="nil"/>
              <w:right w:val="single" w:sz="4" w:space="0" w:color="auto"/>
            </w:tcBorders>
            <w:shd w:val="clear" w:color="auto" w:fill="66CCFF"/>
            <w:vAlign w:val="center"/>
          </w:tcPr>
          <w:p w:rsidR="00A37E34" w:rsidRPr="00A37E34" w:rsidRDefault="00A37E34" w:rsidP="00A37E34">
            <w:pPr>
              <w:spacing w:after="0" w:line="240" w:lineRule="auto"/>
              <w:jc w:val="center"/>
              <w:rPr>
                <w:rFonts w:ascii="Times New Roman" w:eastAsia="Calibri" w:hAnsi="Times New Roman" w:cs="Times New Roman"/>
                <w:b/>
                <w:bCs/>
                <w:color w:val="000000"/>
              </w:rPr>
            </w:pPr>
            <w:r w:rsidRPr="00A37E34">
              <w:rPr>
                <w:rFonts w:ascii="Times New Roman" w:eastAsia="Calibri" w:hAnsi="Times New Roman" w:cs="Times New Roman"/>
                <w:b/>
                <w:bCs/>
                <w:color w:val="000000"/>
              </w:rPr>
              <w:t>Rapor Sıklığı</w:t>
            </w:r>
          </w:p>
        </w:tc>
      </w:tr>
      <w:tr w:rsidR="00A37E34" w:rsidRPr="00A37E34" w:rsidTr="00A37E34">
        <w:trPr>
          <w:trHeight w:val="798"/>
        </w:trPr>
        <w:tc>
          <w:tcPr>
            <w:tcW w:w="1179"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A37E34" w:rsidRPr="00A37E34" w:rsidRDefault="00A37E34" w:rsidP="00A37E34">
            <w:pPr>
              <w:spacing w:after="0" w:line="240" w:lineRule="auto"/>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 xml:space="preserve"> PG 1.3.1 EBA Ders Portali aylık ortalama tekil ziyaretçi sayısı</w:t>
            </w:r>
          </w:p>
        </w:tc>
        <w:tc>
          <w:tcPr>
            <w:tcW w:w="392" w:type="pct"/>
            <w:tcBorders>
              <w:top w:val="single" w:sz="4" w:space="0" w:color="auto"/>
              <w:left w:val="nil"/>
              <w:bottom w:val="single" w:sz="4" w:space="0" w:color="auto"/>
              <w:right w:val="nil"/>
            </w:tcBorders>
            <w:shd w:val="clear" w:color="auto" w:fill="auto"/>
            <w:vAlign w:val="center"/>
          </w:tcPr>
          <w:p w:rsidR="00A37E34" w:rsidRPr="00A37E34" w:rsidRDefault="00063ED3" w:rsidP="00A37E3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25</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A37E34" w:rsidRPr="00A37E34" w:rsidRDefault="00F60DF0" w:rsidP="00A37E3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135</w:t>
            </w:r>
          </w:p>
        </w:tc>
        <w:tc>
          <w:tcPr>
            <w:tcW w:w="399" w:type="pct"/>
            <w:tcBorders>
              <w:top w:val="single" w:sz="4" w:space="0" w:color="auto"/>
              <w:left w:val="nil"/>
              <w:bottom w:val="single" w:sz="4" w:space="0" w:color="auto"/>
              <w:right w:val="single" w:sz="4" w:space="0" w:color="auto"/>
            </w:tcBorders>
            <w:shd w:val="clear" w:color="auto" w:fill="auto"/>
            <w:vAlign w:val="center"/>
          </w:tcPr>
          <w:p w:rsidR="00A37E34" w:rsidRPr="00A37E34" w:rsidRDefault="00F60DF0" w:rsidP="00A37E3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200</w:t>
            </w:r>
          </w:p>
        </w:tc>
        <w:tc>
          <w:tcPr>
            <w:tcW w:w="399" w:type="pct"/>
            <w:tcBorders>
              <w:top w:val="single" w:sz="4" w:space="0" w:color="auto"/>
              <w:left w:val="nil"/>
              <w:bottom w:val="single" w:sz="4" w:space="0" w:color="auto"/>
              <w:right w:val="single" w:sz="4" w:space="0" w:color="auto"/>
            </w:tcBorders>
            <w:shd w:val="clear" w:color="auto" w:fill="auto"/>
            <w:vAlign w:val="center"/>
          </w:tcPr>
          <w:p w:rsidR="00A37E34" w:rsidRPr="00A37E34" w:rsidRDefault="00F60DF0" w:rsidP="00A37E34">
            <w:pPr>
              <w:spacing w:after="0" w:line="240"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220</w:t>
            </w:r>
          </w:p>
        </w:tc>
        <w:tc>
          <w:tcPr>
            <w:tcW w:w="399" w:type="pct"/>
            <w:tcBorders>
              <w:top w:val="single" w:sz="4" w:space="0" w:color="auto"/>
              <w:left w:val="nil"/>
              <w:bottom w:val="single" w:sz="4" w:space="0" w:color="auto"/>
              <w:right w:val="single" w:sz="4" w:space="0" w:color="auto"/>
            </w:tcBorders>
            <w:shd w:val="clear" w:color="auto" w:fill="auto"/>
            <w:vAlign w:val="center"/>
          </w:tcPr>
          <w:p w:rsidR="00A37E34" w:rsidRPr="00A37E34" w:rsidRDefault="00F60DF0" w:rsidP="00A37E3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240</w:t>
            </w:r>
          </w:p>
        </w:tc>
        <w:tc>
          <w:tcPr>
            <w:tcW w:w="399" w:type="pct"/>
            <w:tcBorders>
              <w:top w:val="single" w:sz="4" w:space="0" w:color="auto"/>
              <w:left w:val="nil"/>
              <w:bottom w:val="single" w:sz="4" w:space="0" w:color="auto"/>
              <w:right w:val="single" w:sz="4" w:space="0" w:color="auto"/>
            </w:tcBorders>
            <w:shd w:val="clear" w:color="auto" w:fill="auto"/>
            <w:vAlign w:val="center"/>
          </w:tcPr>
          <w:p w:rsidR="00A37E34" w:rsidRPr="00A37E34" w:rsidRDefault="00F60DF0" w:rsidP="00A37E3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250</w:t>
            </w:r>
          </w:p>
        </w:tc>
        <w:tc>
          <w:tcPr>
            <w:tcW w:w="460" w:type="pct"/>
            <w:tcBorders>
              <w:top w:val="single" w:sz="4" w:space="0" w:color="auto"/>
              <w:left w:val="nil"/>
              <w:bottom w:val="single" w:sz="4" w:space="0" w:color="auto"/>
              <w:right w:val="single" w:sz="4" w:space="0" w:color="auto"/>
            </w:tcBorders>
            <w:shd w:val="clear" w:color="auto" w:fill="auto"/>
            <w:vAlign w:val="center"/>
          </w:tcPr>
          <w:p w:rsidR="00A37E34" w:rsidRPr="00A37E34" w:rsidRDefault="00F60DF0" w:rsidP="00A37E3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260</w:t>
            </w:r>
          </w:p>
        </w:tc>
        <w:tc>
          <w:tcPr>
            <w:tcW w:w="410" w:type="pct"/>
            <w:tcBorders>
              <w:top w:val="single" w:sz="4" w:space="0" w:color="auto"/>
              <w:left w:val="nil"/>
              <w:bottom w:val="single" w:sz="4" w:space="0" w:color="auto"/>
              <w:right w:val="single" w:sz="4" w:space="0" w:color="auto"/>
            </w:tcBorders>
            <w:shd w:val="clear" w:color="auto" w:fill="auto"/>
            <w:vAlign w:val="center"/>
          </w:tcPr>
          <w:p w:rsidR="00A37E34" w:rsidRPr="00A37E34" w:rsidRDefault="00A37E34" w:rsidP="00A37E34">
            <w:pPr>
              <w:spacing w:after="0" w:line="240"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6 Ay</w:t>
            </w:r>
          </w:p>
        </w:tc>
        <w:tc>
          <w:tcPr>
            <w:tcW w:w="400" w:type="pct"/>
            <w:tcBorders>
              <w:top w:val="single" w:sz="4" w:space="0" w:color="auto"/>
              <w:left w:val="nil"/>
              <w:bottom w:val="single" w:sz="4" w:space="0" w:color="auto"/>
              <w:right w:val="single" w:sz="4" w:space="0" w:color="auto"/>
            </w:tcBorders>
            <w:shd w:val="clear" w:color="auto" w:fill="auto"/>
            <w:vAlign w:val="center"/>
          </w:tcPr>
          <w:p w:rsidR="00A37E34" w:rsidRPr="00A37E34" w:rsidRDefault="00A37E34" w:rsidP="00A37E34">
            <w:pPr>
              <w:spacing w:after="0" w:line="240"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6 Ay</w:t>
            </w:r>
          </w:p>
        </w:tc>
      </w:tr>
      <w:tr w:rsidR="00A37E34" w:rsidRPr="00A37E34" w:rsidTr="00A37E34">
        <w:trPr>
          <w:trHeight w:val="772"/>
        </w:trPr>
        <w:tc>
          <w:tcPr>
            <w:tcW w:w="1179"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A37E34" w:rsidRPr="00A37E34" w:rsidRDefault="00A37E34" w:rsidP="00A37E34">
            <w:pPr>
              <w:spacing w:after="0" w:line="240" w:lineRule="auto"/>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PG 1.3.2 EBA Ders Portali kullanıcı başına aylık ortalama sistemde kalma süresi (</w:t>
            </w:r>
            <w:proofErr w:type="spellStart"/>
            <w:r w:rsidRPr="00A37E34">
              <w:rPr>
                <w:rFonts w:ascii="Times New Roman" w:eastAsia="Calibri" w:hAnsi="Times New Roman" w:cs="Times New Roman"/>
                <w:b/>
                <w:bCs/>
                <w:color w:val="000000"/>
                <w:sz w:val="18"/>
                <w:szCs w:val="18"/>
              </w:rPr>
              <w:t>dk</w:t>
            </w:r>
            <w:proofErr w:type="spellEnd"/>
            <w:r w:rsidRPr="00A37E34">
              <w:rPr>
                <w:rFonts w:ascii="Times New Roman" w:eastAsia="Calibri" w:hAnsi="Times New Roman" w:cs="Times New Roman"/>
                <w:b/>
                <w:bCs/>
                <w:color w:val="000000"/>
                <w:sz w:val="18"/>
                <w:szCs w:val="18"/>
              </w:rPr>
              <w:t>)</w:t>
            </w:r>
          </w:p>
        </w:tc>
        <w:tc>
          <w:tcPr>
            <w:tcW w:w="392" w:type="pct"/>
            <w:tcBorders>
              <w:top w:val="nil"/>
              <w:left w:val="nil"/>
              <w:bottom w:val="single" w:sz="4" w:space="0" w:color="auto"/>
              <w:right w:val="nil"/>
            </w:tcBorders>
            <w:shd w:val="clear" w:color="auto" w:fill="auto"/>
            <w:vAlign w:val="center"/>
          </w:tcPr>
          <w:p w:rsidR="00A37E34" w:rsidRPr="00A37E34" w:rsidRDefault="00063ED3" w:rsidP="00A37E34">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25</w:t>
            </w:r>
          </w:p>
        </w:tc>
        <w:tc>
          <w:tcPr>
            <w:tcW w:w="563" w:type="pct"/>
            <w:tcBorders>
              <w:top w:val="nil"/>
              <w:left w:val="single" w:sz="4" w:space="0" w:color="auto"/>
              <w:bottom w:val="single" w:sz="4" w:space="0" w:color="auto"/>
              <w:right w:val="single" w:sz="4" w:space="0" w:color="auto"/>
            </w:tcBorders>
            <w:shd w:val="clear" w:color="auto" w:fill="auto"/>
            <w:vAlign w:val="center"/>
          </w:tcPr>
          <w:p w:rsidR="00A37E34" w:rsidRPr="00A37E34" w:rsidRDefault="00A37E34" w:rsidP="00A37E34">
            <w:pPr>
              <w:spacing w:after="0" w:line="240"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22,37</w:t>
            </w:r>
          </w:p>
        </w:tc>
        <w:tc>
          <w:tcPr>
            <w:tcW w:w="399"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0" w:line="240"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25</w:t>
            </w:r>
          </w:p>
        </w:tc>
        <w:tc>
          <w:tcPr>
            <w:tcW w:w="399"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0" w:line="240"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30</w:t>
            </w:r>
          </w:p>
        </w:tc>
        <w:tc>
          <w:tcPr>
            <w:tcW w:w="399"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0" w:line="240"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35</w:t>
            </w:r>
          </w:p>
        </w:tc>
        <w:tc>
          <w:tcPr>
            <w:tcW w:w="399"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0" w:line="240"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50</w:t>
            </w:r>
          </w:p>
        </w:tc>
        <w:tc>
          <w:tcPr>
            <w:tcW w:w="460"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0" w:line="240"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100</w:t>
            </w:r>
          </w:p>
        </w:tc>
        <w:tc>
          <w:tcPr>
            <w:tcW w:w="410"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0" w:line="240"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6 Ay</w:t>
            </w:r>
          </w:p>
        </w:tc>
        <w:tc>
          <w:tcPr>
            <w:tcW w:w="400" w:type="pct"/>
            <w:tcBorders>
              <w:top w:val="nil"/>
              <w:left w:val="nil"/>
              <w:bottom w:val="single" w:sz="4" w:space="0" w:color="auto"/>
              <w:right w:val="single" w:sz="4" w:space="0" w:color="auto"/>
            </w:tcBorders>
            <w:shd w:val="clear" w:color="auto" w:fill="auto"/>
            <w:vAlign w:val="center"/>
          </w:tcPr>
          <w:p w:rsidR="00A37E34" w:rsidRPr="00A37E34" w:rsidRDefault="00A37E34" w:rsidP="00A37E34">
            <w:pPr>
              <w:spacing w:after="0" w:line="240" w:lineRule="auto"/>
              <w:jc w:val="center"/>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6 Ay</w:t>
            </w:r>
          </w:p>
        </w:tc>
      </w:tr>
      <w:tr w:rsidR="00774ECB" w:rsidRPr="00A37E34" w:rsidTr="00A37E34">
        <w:trPr>
          <w:trHeight w:val="772"/>
        </w:trPr>
        <w:tc>
          <w:tcPr>
            <w:tcW w:w="1179"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774ECB" w:rsidRPr="00C61D50" w:rsidRDefault="00774ECB" w:rsidP="00774ECB">
            <w:pPr>
              <w:pStyle w:val="Pa34"/>
              <w:rPr>
                <w:rFonts w:cs="Minion Pro"/>
                <w:color w:val="000000"/>
                <w:sz w:val="20"/>
                <w:szCs w:val="20"/>
              </w:rPr>
            </w:pPr>
            <w:r w:rsidRPr="00C61D50">
              <w:rPr>
                <w:rFonts w:cs="Minion Pro"/>
                <w:b/>
                <w:bCs/>
                <w:color w:val="000000"/>
                <w:sz w:val="20"/>
                <w:szCs w:val="20"/>
              </w:rPr>
              <w:t>PG 1.3.3 Dijital içeriklere ilişkin sertifika eğitimle</w:t>
            </w:r>
            <w:r w:rsidRPr="00C61D50">
              <w:rPr>
                <w:rFonts w:cs="Minion Pro"/>
                <w:b/>
                <w:bCs/>
                <w:color w:val="000000"/>
                <w:sz w:val="20"/>
                <w:szCs w:val="20"/>
              </w:rPr>
              <w:softHyphen/>
              <w:t>rine katılan öğretmen sayısı</w:t>
            </w:r>
          </w:p>
        </w:tc>
        <w:tc>
          <w:tcPr>
            <w:tcW w:w="392" w:type="pct"/>
            <w:tcBorders>
              <w:top w:val="nil"/>
              <w:left w:val="nil"/>
              <w:bottom w:val="single" w:sz="4" w:space="0" w:color="auto"/>
              <w:right w:val="nil"/>
            </w:tcBorders>
            <w:shd w:val="clear" w:color="auto" w:fill="auto"/>
            <w:vAlign w:val="center"/>
          </w:tcPr>
          <w:p w:rsidR="00774ECB" w:rsidRPr="00321749" w:rsidRDefault="00774ECB" w:rsidP="00774EC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25</w:t>
            </w:r>
          </w:p>
        </w:tc>
        <w:tc>
          <w:tcPr>
            <w:tcW w:w="563" w:type="pct"/>
            <w:tcBorders>
              <w:top w:val="nil"/>
              <w:left w:val="single" w:sz="4" w:space="0" w:color="auto"/>
              <w:bottom w:val="single" w:sz="4" w:space="0" w:color="auto"/>
              <w:right w:val="single" w:sz="4" w:space="0" w:color="auto"/>
            </w:tcBorders>
            <w:shd w:val="clear" w:color="auto" w:fill="auto"/>
            <w:vAlign w:val="center"/>
          </w:tcPr>
          <w:p w:rsidR="00774ECB" w:rsidRDefault="00774ECB" w:rsidP="00774EC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399" w:type="pct"/>
            <w:tcBorders>
              <w:top w:val="nil"/>
              <w:left w:val="nil"/>
              <w:bottom w:val="single" w:sz="4" w:space="0" w:color="auto"/>
              <w:right w:val="single" w:sz="4" w:space="0" w:color="auto"/>
            </w:tcBorders>
            <w:shd w:val="clear" w:color="auto" w:fill="auto"/>
            <w:vAlign w:val="center"/>
          </w:tcPr>
          <w:p w:rsidR="00774ECB" w:rsidRDefault="00774ECB" w:rsidP="00774EC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c>
          <w:tcPr>
            <w:tcW w:w="399" w:type="pct"/>
            <w:tcBorders>
              <w:top w:val="nil"/>
              <w:left w:val="nil"/>
              <w:bottom w:val="single" w:sz="4" w:space="0" w:color="auto"/>
              <w:right w:val="single" w:sz="4" w:space="0" w:color="auto"/>
            </w:tcBorders>
            <w:shd w:val="clear" w:color="auto" w:fill="auto"/>
            <w:vAlign w:val="center"/>
          </w:tcPr>
          <w:p w:rsidR="00774ECB" w:rsidRDefault="00774ECB" w:rsidP="00774EC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w:t>
            </w:r>
          </w:p>
        </w:tc>
        <w:tc>
          <w:tcPr>
            <w:tcW w:w="399" w:type="pct"/>
            <w:tcBorders>
              <w:top w:val="nil"/>
              <w:left w:val="nil"/>
              <w:bottom w:val="single" w:sz="4" w:space="0" w:color="auto"/>
              <w:right w:val="single" w:sz="4" w:space="0" w:color="auto"/>
            </w:tcBorders>
            <w:shd w:val="clear" w:color="auto" w:fill="auto"/>
            <w:vAlign w:val="center"/>
          </w:tcPr>
          <w:p w:rsidR="00774ECB" w:rsidRDefault="00774ECB" w:rsidP="00774EC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w:t>
            </w:r>
          </w:p>
        </w:tc>
        <w:tc>
          <w:tcPr>
            <w:tcW w:w="399" w:type="pct"/>
            <w:tcBorders>
              <w:top w:val="nil"/>
              <w:left w:val="nil"/>
              <w:bottom w:val="single" w:sz="4" w:space="0" w:color="auto"/>
              <w:right w:val="single" w:sz="4" w:space="0" w:color="auto"/>
            </w:tcBorders>
            <w:shd w:val="clear" w:color="auto" w:fill="auto"/>
            <w:vAlign w:val="center"/>
          </w:tcPr>
          <w:p w:rsidR="00774ECB" w:rsidRDefault="00774ECB" w:rsidP="00774EC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w:t>
            </w:r>
          </w:p>
        </w:tc>
        <w:tc>
          <w:tcPr>
            <w:tcW w:w="460" w:type="pct"/>
            <w:tcBorders>
              <w:top w:val="nil"/>
              <w:left w:val="nil"/>
              <w:bottom w:val="single" w:sz="4" w:space="0" w:color="auto"/>
              <w:right w:val="single" w:sz="4" w:space="0" w:color="auto"/>
            </w:tcBorders>
            <w:shd w:val="clear" w:color="auto" w:fill="auto"/>
            <w:vAlign w:val="center"/>
          </w:tcPr>
          <w:p w:rsidR="00774ECB" w:rsidRDefault="00774ECB" w:rsidP="00774EC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w:t>
            </w:r>
          </w:p>
        </w:tc>
        <w:tc>
          <w:tcPr>
            <w:tcW w:w="410" w:type="pct"/>
            <w:tcBorders>
              <w:top w:val="nil"/>
              <w:left w:val="nil"/>
              <w:bottom w:val="single" w:sz="4" w:space="0" w:color="auto"/>
              <w:right w:val="single" w:sz="4" w:space="0" w:color="auto"/>
            </w:tcBorders>
            <w:shd w:val="clear" w:color="auto" w:fill="auto"/>
            <w:vAlign w:val="center"/>
          </w:tcPr>
          <w:p w:rsidR="00774ECB" w:rsidRPr="00321749" w:rsidRDefault="00774ECB" w:rsidP="00774ECB">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6 Ay</w:t>
            </w:r>
          </w:p>
        </w:tc>
        <w:tc>
          <w:tcPr>
            <w:tcW w:w="400" w:type="pct"/>
            <w:tcBorders>
              <w:top w:val="nil"/>
              <w:left w:val="nil"/>
              <w:bottom w:val="single" w:sz="4" w:space="0" w:color="auto"/>
              <w:right w:val="single" w:sz="4" w:space="0" w:color="auto"/>
            </w:tcBorders>
            <w:shd w:val="clear" w:color="auto" w:fill="auto"/>
            <w:vAlign w:val="center"/>
          </w:tcPr>
          <w:p w:rsidR="00774ECB" w:rsidRPr="00321749" w:rsidRDefault="00774ECB" w:rsidP="00774ECB">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6 Ay</w:t>
            </w:r>
          </w:p>
        </w:tc>
      </w:tr>
      <w:tr w:rsidR="00774ECB" w:rsidRPr="00A37E34" w:rsidTr="00A37E34">
        <w:trPr>
          <w:trHeight w:val="772"/>
        </w:trPr>
        <w:tc>
          <w:tcPr>
            <w:tcW w:w="1179"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774ECB" w:rsidRPr="00C61D50" w:rsidRDefault="00774ECB" w:rsidP="00774ECB">
            <w:pPr>
              <w:pStyle w:val="Pa34"/>
              <w:rPr>
                <w:rFonts w:cs="Minion Pro"/>
                <w:color w:val="000000"/>
                <w:sz w:val="20"/>
                <w:szCs w:val="20"/>
              </w:rPr>
            </w:pPr>
            <w:r w:rsidRPr="00C61D50">
              <w:rPr>
                <w:rFonts w:cs="Minion Pro"/>
                <w:b/>
                <w:bCs/>
                <w:color w:val="000000"/>
                <w:sz w:val="20"/>
                <w:szCs w:val="20"/>
              </w:rPr>
              <w:t>PG 1.3.4 Tasarım ve beceri atölyesi sayısı</w:t>
            </w:r>
          </w:p>
        </w:tc>
        <w:tc>
          <w:tcPr>
            <w:tcW w:w="392" w:type="pct"/>
            <w:tcBorders>
              <w:top w:val="nil"/>
              <w:left w:val="nil"/>
              <w:bottom w:val="single" w:sz="4" w:space="0" w:color="auto"/>
              <w:right w:val="nil"/>
            </w:tcBorders>
            <w:shd w:val="clear" w:color="auto" w:fill="auto"/>
            <w:vAlign w:val="center"/>
          </w:tcPr>
          <w:p w:rsidR="00774ECB" w:rsidRPr="00321749" w:rsidRDefault="00774ECB" w:rsidP="00774EC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25</w:t>
            </w:r>
          </w:p>
        </w:tc>
        <w:tc>
          <w:tcPr>
            <w:tcW w:w="563" w:type="pct"/>
            <w:tcBorders>
              <w:top w:val="nil"/>
              <w:left w:val="single" w:sz="4" w:space="0" w:color="auto"/>
              <w:bottom w:val="single" w:sz="4" w:space="0" w:color="auto"/>
              <w:right w:val="single" w:sz="4" w:space="0" w:color="auto"/>
            </w:tcBorders>
            <w:shd w:val="clear" w:color="auto" w:fill="auto"/>
            <w:vAlign w:val="center"/>
          </w:tcPr>
          <w:p w:rsidR="00774ECB" w:rsidRDefault="00774ECB" w:rsidP="00774EC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399" w:type="pct"/>
            <w:tcBorders>
              <w:top w:val="nil"/>
              <w:left w:val="nil"/>
              <w:bottom w:val="single" w:sz="4" w:space="0" w:color="auto"/>
              <w:right w:val="single" w:sz="4" w:space="0" w:color="auto"/>
            </w:tcBorders>
            <w:shd w:val="clear" w:color="auto" w:fill="auto"/>
            <w:vAlign w:val="center"/>
          </w:tcPr>
          <w:p w:rsidR="00774ECB" w:rsidRDefault="00774ECB" w:rsidP="00774EC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399" w:type="pct"/>
            <w:tcBorders>
              <w:top w:val="nil"/>
              <w:left w:val="nil"/>
              <w:bottom w:val="single" w:sz="4" w:space="0" w:color="auto"/>
              <w:right w:val="single" w:sz="4" w:space="0" w:color="auto"/>
            </w:tcBorders>
            <w:shd w:val="clear" w:color="auto" w:fill="auto"/>
            <w:vAlign w:val="center"/>
          </w:tcPr>
          <w:p w:rsidR="00774ECB" w:rsidRDefault="00774ECB" w:rsidP="00774EC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p>
        </w:tc>
        <w:tc>
          <w:tcPr>
            <w:tcW w:w="399" w:type="pct"/>
            <w:tcBorders>
              <w:top w:val="nil"/>
              <w:left w:val="nil"/>
              <w:bottom w:val="single" w:sz="4" w:space="0" w:color="auto"/>
              <w:right w:val="single" w:sz="4" w:space="0" w:color="auto"/>
            </w:tcBorders>
            <w:shd w:val="clear" w:color="auto" w:fill="auto"/>
            <w:vAlign w:val="center"/>
          </w:tcPr>
          <w:p w:rsidR="00774ECB" w:rsidRDefault="00774ECB" w:rsidP="00774EC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p>
        </w:tc>
        <w:tc>
          <w:tcPr>
            <w:tcW w:w="399" w:type="pct"/>
            <w:tcBorders>
              <w:top w:val="nil"/>
              <w:left w:val="nil"/>
              <w:bottom w:val="single" w:sz="4" w:space="0" w:color="auto"/>
              <w:right w:val="single" w:sz="4" w:space="0" w:color="auto"/>
            </w:tcBorders>
            <w:shd w:val="clear" w:color="auto" w:fill="auto"/>
            <w:vAlign w:val="center"/>
          </w:tcPr>
          <w:p w:rsidR="00774ECB" w:rsidRDefault="00774ECB" w:rsidP="00774EC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w:t>
            </w:r>
          </w:p>
        </w:tc>
        <w:tc>
          <w:tcPr>
            <w:tcW w:w="460" w:type="pct"/>
            <w:tcBorders>
              <w:top w:val="nil"/>
              <w:left w:val="nil"/>
              <w:bottom w:val="single" w:sz="4" w:space="0" w:color="auto"/>
              <w:right w:val="single" w:sz="4" w:space="0" w:color="auto"/>
            </w:tcBorders>
            <w:shd w:val="clear" w:color="auto" w:fill="auto"/>
            <w:vAlign w:val="center"/>
          </w:tcPr>
          <w:p w:rsidR="00774ECB" w:rsidRDefault="00774ECB" w:rsidP="00774ECB">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w:t>
            </w:r>
          </w:p>
        </w:tc>
        <w:tc>
          <w:tcPr>
            <w:tcW w:w="410" w:type="pct"/>
            <w:tcBorders>
              <w:top w:val="nil"/>
              <w:left w:val="nil"/>
              <w:bottom w:val="single" w:sz="4" w:space="0" w:color="auto"/>
              <w:right w:val="single" w:sz="4" w:space="0" w:color="auto"/>
            </w:tcBorders>
            <w:shd w:val="clear" w:color="auto" w:fill="auto"/>
            <w:vAlign w:val="center"/>
          </w:tcPr>
          <w:p w:rsidR="00774ECB" w:rsidRPr="00321749" w:rsidRDefault="00774ECB" w:rsidP="00774ECB">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6 Ay</w:t>
            </w:r>
          </w:p>
        </w:tc>
        <w:tc>
          <w:tcPr>
            <w:tcW w:w="400" w:type="pct"/>
            <w:tcBorders>
              <w:top w:val="nil"/>
              <w:left w:val="nil"/>
              <w:bottom w:val="single" w:sz="4" w:space="0" w:color="auto"/>
              <w:right w:val="single" w:sz="4" w:space="0" w:color="auto"/>
            </w:tcBorders>
            <w:shd w:val="clear" w:color="auto" w:fill="auto"/>
            <w:vAlign w:val="center"/>
          </w:tcPr>
          <w:p w:rsidR="00774ECB" w:rsidRPr="00321749" w:rsidRDefault="00774ECB" w:rsidP="00774ECB">
            <w:pPr>
              <w:spacing w:after="0" w:line="240" w:lineRule="auto"/>
              <w:jc w:val="center"/>
              <w:rPr>
                <w:rFonts w:ascii="Times New Roman" w:hAnsi="Times New Roman"/>
                <w:color w:val="000000"/>
                <w:sz w:val="20"/>
                <w:szCs w:val="20"/>
              </w:rPr>
            </w:pPr>
            <w:r w:rsidRPr="00321749">
              <w:rPr>
                <w:rFonts w:ascii="Times New Roman" w:hAnsi="Times New Roman"/>
                <w:color w:val="000000"/>
                <w:sz w:val="20"/>
                <w:szCs w:val="20"/>
              </w:rPr>
              <w:t>6 Ay</w:t>
            </w:r>
          </w:p>
        </w:tc>
      </w:tr>
      <w:tr w:rsidR="00774ECB" w:rsidRPr="00A37E34" w:rsidTr="00A37E34">
        <w:trPr>
          <w:trHeight w:val="444"/>
        </w:trPr>
        <w:tc>
          <w:tcPr>
            <w:tcW w:w="1179"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774ECB" w:rsidRPr="00A37E34" w:rsidRDefault="00774ECB" w:rsidP="00774ECB">
            <w:pPr>
              <w:spacing w:after="0" w:line="240" w:lineRule="auto"/>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Koordinatör Birim</w:t>
            </w:r>
          </w:p>
        </w:tc>
        <w:tc>
          <w:tcPr>
            <w:tcW w:w="3821" w:type="pct"/>
            <w:gridSpan w:val="9"/>
            <w:tcBorders>
              <w:top w:val="nil"/>
              <w:left w:val="nil"/>
              <w:bottom w:val="single" w:sz="4" w:space="0" w:color="auto"/>
              <w:right w:val="single" w:sz="4" w:space="0" w:color="000000"/>
            </w:tcBorders>
            <w:shd w:val="clear" w:color="auto" w:fill="auto"/>
            <w:vAlign w:val="center"/>
          </w:tcPr>
          <w:p w:rsidR="00774ECB" w:rsidRPr="00A37E34" w:rsidRDefault="00774ECB" w:rsidP="00774ECB">
            <w:pPr>
              <w:spacing w:after="0" w:line="240" w:lineRule="auto"/>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Bilgi İşlem ve Eğitim Teknolojileri Şubesi</w:t>
            </w:r>
          </w:p>
        </w:tc>
      </w:tr>
      <w:tr w:rsidR="00774ECB" w:rsidRPr="00A37E34" w:rsidTr="00A37E34">
        <w:trPr>
          <w:trHeight w:val="823"/>
        </w:trPr>
        <w:tc>
          <w:tcPr>
            <w:tcW w:w="1179"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774ECB" w:rsidRPr="00A37E34" w:rsidRDefault="00774ECB" w:rsidP="00774ECB">
            <w:pPr>
              <w:spacing w:after="0" w:line="240" w:lineRule="auto"/>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İş Birliği Yapılacak</w:t>
            </w:r>
            <w:r w:rsidRPr="00A37E34">
              <w:rPr>
                <w:rFonts w:ascii="Times New Roman" w:eastAsia="Calibri" w:hAnsi="Times New Roman" w:cs="Times New Roman"/>
                <w:b/>
                <w:bCs/>
                <w:color w:val="000000"/>
                <w:sz w:val="18"/>
                <w:szCs w:val="18"/>
              </w:rPr>
              <w:br/>
              <w:t>Birimler</w:t>
            </w:r>
          </w:p>
        </w:tc>
        <w:tc>
          <w:tcPr>
            <w:tcW w:w="3821" w:type="pct"/>
            <w:gridSpan w:val="9"/>
            <w:tcBorders>
              <w:top w:val="single" w:sz="4" w:space="0" w:color="auto"/>
              <w:left w:val="nil"/>
              <w:bottom w:val="single" w:sz="4" w:space="0" w:color="auto"/>
              <w:right w:val="single" w:sz="4" w:space="0" w:color="auto"/>
            </w:tcBorders>
            <w:shd w:val="clear" w:color="auto" w:fill="auto"/>
            <w:vAlign w:val="center"/>
          </w:tcPr>
          <w:p w:rsidR="00774ECB" w:rsidRPr="00A37E34" w:rsidRDefault="00774ECB" w:rsidP="00774ECB">
            <w:pPr>
              <w:spacing w:after="0" w:line="240" w:lineRule="auto"/>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Temel Eğitim Şubesi, Ortaöğretim Şubesi, Mesleki ve Teknik Eğitim Şubesi, Özel Eğitim ve Rehberlik Şubesi, Özel Öğretim Kurumları Şubesi, Hayat Boyu Öğrenme Şubesi.</w:t>
            </w:r>
          </w:p>
        </w:tc>
      </w:tr>
      <w:tr w:rsidR="00774ECB" w:rsidRPr="00A37E34" w:rsidTr="00A37E34">
        <w:trPr>
          <w:trHeight w:val="564"/>
        </w:trPr>
        <w:tc>
          <w:tcPr>
            <w:tcW w:w="1179"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774ECB" w:rsidRPr="00A37E34" w:rsidRDefault="00774ECB" w:rsidP="00774ECB">
            <w:pPr>
              <w:spacing w:after="0" w:line="240" w:lineRule="auto"/>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Riskler</w:t>
            </w:r>
          </w:p>
        </w:tc>
        <w:tc>
          <w:tcPr>
            <w:tcW w:w="3821" w:type="pct"/>
            <w:gridSpan w:val="9"/>
            <w:tcBorders>
              <w:top w:val="single" w:sz="4" w:space="0" w:color="auto"/>
              <w:left w:val="nil"/>
              <w:bottom w:val="single" w:sz="4" w:space="0" w:color="auto"/>
              <w:right w:val="single" w:sz="4" w:space="0" w:color="auto"/>
            </w:tcBorders>
            <w:shd w:val="clear" w:color="auto" w:fill="auto"/>
            <w:vAlign w:val="center"/>
          </w:tcPr>
          <w:p w:rsidR="00774ECB" w:rsidRPr="00A37E34" w:rsidRDefault="00774ECB" w:rsidP="00774ECB">
            <w:pPr>
              <w:spacing w:after="0" w:line="240" w:lineRule="auto"/>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Dijital ortamda çocukları ve gençleri olumsuz etkileyen içeriklere ilişkin önlemlerin yetersizliği,</w:t>
            </w:r>
          </w:p>
        </w:tc>
      </w:tr>
      <w:tr w:rsidR="00774ECB" w:rsidRPr="00A37E34" w:rsidTr="00A37E34">
        <w:trPr>
          <w:trHeight w:val="300"/>
        </w:trPr>
        <w:tc>
          <w:tcPr>
            <w:tcW w:w="1179"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774ECB" w:rsidRPr="00A37E34" w:rsidRDefault="00774ECB" w:rsidP="00774ECB">
            <w:pPr>
              <w:spacing w:after="0" w:line="240" w:lineRule="auto"/>
              <w:rPr>
                <w:rFonts w:ascii="Times New Roman" w:eastAsia="Calibri" w:hAnsi="Times New Roman" w:cs="Times New Roman"/>
                <w:b/>
                <w:bCs/>
                <w:color w:val="000000"/>
                <w:sz w:val="18"/>
                <w:szCs w:val="18"/>
              </w:rPr>
            </w:pPr>
          </w:p>
        </w:tc>
        <w:tc>
          <w:tcPr>
            <w:tcW w:w="3821" w:type="pct"/>
            <w:gridSpan w:val="9"/>
            <w:tcBorders>
              <w:top w:val="single" w:sz="4" w:space="0" w:color="auto"/>
              <w:left w:val="nil"/>
              <w:bottom w:val="single" w:sz="4" w:space="0" w:color="auto"/>
              <w:right w:val="single" w:sz="4" w:space="0" w:color="auto"/>
            </w:tcBorders>
            <w:shd w:val="clear" w:color="auto" w:fill="auto"/>
            <w:vAlign w:val="center"/>
          </w:tcPr>
          <w:p w:rsidR="00774ECB" w:rsidRPr="00A37E34" w:rsidRDefault="00774ECB" w:rsidP="00774ECB">
            <w:pPr>
              <w:spacing w:after="0" w:line="240" w:lineRule="auto"/>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Dijital araç ve gereçlerin genellikle ithalata bağımlı olması,</w:t>
            </w:r>
          </w:p>
        </w:tc>
      </w:tr>
      <w:tr w:rsidR="00774ECB" w:rsidRPr="00A37E34" w:rsidTr="00A37E34">
        <w:trPr>
          <w:trHeight w:val="588"/>
        </w:trPr>
        <w:tc>
          <w:tcPr>
            <w:tcW w:w="1179"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774ECB" w:rsidRPr="00A37E34" w:rsidRDefault="00774ECB" w:rsidP="00774ECB">
            <w:pPr>
              <w:spacing w:after="0" w:line="240" w:lineRule="auto"/>
              <w:rPr>
                <w:rFonts w:ascii="Times New Roman" w:eastAsia="Calibri" w:hAnsi="Times New Roman" w:cs="Times New Roman"/>
                <w:b/>
                <w:bCs/>
                <w:color w:val="000000"/>
                <w:sz w:val="18"/>
                <w:szCs w:val="18"/>
              </w:rPr>
            </w:pPr>
          </w:p>
        </w:tc>
        <w:tc>
          <w:tcPr>
            <w:tcW w:w="3821" w:type="pct"/>
            <w:gridSpan w:val="9"/>
            <w:tcBorders>
              <w:top w:val="single" w:sz="4" w:space="0" w:color="auto"/>
              <w:left w:val="nil"/>
              <w:bottom w:val="single" w:sz="4" w:space="0" w:color="auto"/>
              <w:right w:val="single" w:sz="4" w:space="0" w:color="000000"/>
            </w:tcBorders>
            <w:shd w:val="clear" w:color="auto" w:fill="auto"/>
            <w:vAlign w:val="center"/>
          </w:tcPr>
          <w:p w:rsidR="00774ECB" w:rsidRPr="00A37E34" w:rsidRDefault="00774ECB" w:rsidP="00774ECB">
            <w:pPr>
              <w:spacing w:after="0" w:line="240" w:lineRule="auto"/>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xml:space="preserve">* İnternet altyapısının bölgeler arası gösterebileceği farklılıktan dolayı internet erişiminde yaşanabilecek aksaklıklar,   </w:t>
            </w:r>
          </w:p>
        </w:tc>
      </w:tr>
      <w:tr w:rsidR="00774ECB" w:rsidRPr="00A37E34" w:rsidTr="00A37E34">
        <w:trPr>
          <w:trHeight w:val="300"/>
        </w:trPr>
        <w:tc>
          <w:tcPr>
            <w:tcW w:w="1179"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774ECB" w:rsidRPr="00A37E34" w:rsidRDefault="00774ECB" w:rsidP="00774ECB">
            <w:pPr>
              <w:spacing w:after="0" w:line="240" w:lineRule="auto"/>
              <w:rPr>
                <w:rFonts w:ascii="Times New Roman" w:eastAsia="Calibri" w:hAnsi="Times New Roman" w:cs="Times New Roman"/>
                <w:b/>
                <w:bCs/>
                <w:color w:val="000000"/>
                <w:sz w:val="18"/>
                <w:szCs w:val="18"/>
              </w:rPr>
            </w:pPr>
          </w:p>
        </w:tc>
        <w:tc>
          <w:tcPr>
            <w:tcW w:w="3821" w:type="pct"/>
            <w:gridSpan w:val="9"/>
            <w:tcBorders>
              <w:top w:val="single" w:sz="4" w:space="0" w:color="auto"/>
              <w:left w:val="nil"/>
              <w:bottom w:val="nil"/>
              <w:right w:val="single" w:sz="4" w:space="0" w:color="000000"/>
            </w:tcBorders>
            <w:shd w:val="clear" w:color="auto" w:fill="auto"/>
            <w:vAlign w:val="center"/>
          </w:tcPr>
          <w:p w:rsidR="00774ECB" w:rsidRPr="00A37E34" w:rsidRDefault="00774ECB" w:rsidP="00774ECB">
            <w:pPr>
              <w:spacing w:after="0" w:line="240" w:lineRule="auto"/>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xml:space="preserve">* Dijital içerik geliştirme eğitimlerine katılması gereken öğretmen sayısının çok olması,               </w:t>
            </w:r>
          </w:p>
        </w:tc>
      </w:tr>
      <w:tr w:rsidR="00774ECB" w:rsidRPr="00A37E34" w:rsidTr="00A37E34">
        <w:trPr>
          <w:trHeight w:val="480"/>
        </w:trPr>
        <w:tc>
          <w:tcPr>
            <w:tcW w:w="1179"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774ECB" w:rsidRPr="00A37E34" w:rsidRDefault="00774ECB" w:rsidP="00774ECB">
            <w:pPr>
              <w:spacing w:after="0" w:line="240" w:lineRule="auto"/>
              <w:rPr>
                <w:rFonts w:ascii="Times New Roman" w:eastAsia="Calibri" w:hAnsi="Times New Roman" w:cs="Times New Roman"/>
                <w:b/>
                <w:bCs/>
                <w:color w:val="000000"/>
                <w:sz w:val="18"/>
                <w:szCs w:val="18"/>
              </w:rPr>
            </w:pPr>
          </w:p>
        </w:tc>
        <w:tc>
          <w:tcPr>
            <w:tcW w:w="3821" w:type="pct"/>
            <w:gridSpan w:val="9"/>
            <w:tcBorders>
              <w:top w:val="single" w:sz="4" w:space="0" w:color="auto"/>
              <w:left w:val="nil"/>
              <w:bottom w:val="single" w:sz="4" w:space="0" w:color="auto"/>
              <w:right w:val="single" w:sz="4" w:space="0" w:color="auto"/>
            </w:tcBorders>
            <w:shd w:val="clear" w:color="auto" w:fill="auto"/>
            <w:vAlign w:val="center"/>
          </w:tcPr>
          <w:p w:rsidR="00774ECB" w:rsidRPr="00A37E34" w:rsidRDefault="00774ECB" w:rsidP="00774ECB">
            <w:pPr>
              <w:spacing w:after="0" w:line="240" w:lineRule="auto"/>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Dijital içerik gelişimi alanında yeniliklerin çok hızlı olmasından dolayı verilecek eğitimin içeriğinin güncel tutulması gerekliliği.</w:t>
            </w:r>
          </w:p>
        </w:tc>
      </w:tr>
      <w:tr w:rsidR="00774ECB" w:rsidRPr="00A37E34" w:rsidTr="00A37E34">
        <w:trPr>
          <w:trHeight w:val="552"/>
        </w:trPr>
        <w:tc>
          <w:tcPr>
            <w:tcW w:w="745" w:type="pct"/>
            <w:gridSpan w:val="2"/>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774ECB" w:rsidRPr="00A37E34" w:rsidRDefault="00774ECB" w:rsidP="00774ECB">
            <w:pPr>
              <w:spacing w:after="0" w:line="240" w:lineRule="auto"/>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Stratejiler</w:t>
            </w:r>
          </w:p>
        </w:tc>
        <w:tc>
          <w:tcPr>
            <w:tcW w:w="434" w:type="pct"/>
            <w:tcBorders>
              <w:top w:val="nil"/>
              <w:left w:val="nil"/>
              <w:bottom w:val="single" w:sz="4" w:space="0" w:color="auto"/>
              <w:right w:val="single" w:sz="4" w:space="0" w:color="auto"/>
            </w:tcBorders>
            <w:shd w:val="clear" w:color="auto" w:fill="66CCFF"/>
            <w:vAlign w:val="center"/>
          </w:tcPr>
          <w:p w:rsidR="00774ECB" w:rsidRPr="00A37E34" w:rsidRDefault="00774ECB" w:rsidP="00774ECB">
            <w:pPr>
              <w:spacing w:after="0" w:line="240" w:lineRule="auto"/>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S 1.3.1</w:t>
            </w:r>
          </w:p>
        </w:tc>
        <w:tc>
          <w:tcPr>
            <w:tcW w:w="3821" w:type="pct"/>
            <w:gridSpan w:val="9"/>
            <w:tcBorders>
              <w:top w:val="nil"/>
              <w:left w:val="nil"/>
              <w:bottom w:val="single" w:sz="4" w:space="0" w:color="auto"/>
              <w:right w:val="single" w:sz="4" w:space="0" w:color="000000"/>
            </w:tcBorders>
            <w:shd w:val="clear" w:color="auto" w:fill="auto"/>
            <w:vAlign w:val="center"/>
          </w:tcPr>
          <w:p w:rsidR="00774ECB" w:rsidRPr="00A37E34" w:rsidRDefault="00774ECB" w:rsidP="00774ECB">
            <w:pPr>
              <w:spacing w:after="0" w:line="240" w:lineRule="auto"/>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Dijital içerik ve becerilerin geliştirilmesinde Bakanlıkça kurulacak olan ekosistem kullanılacaktır.</w:t>
            </w:r>
          </w:p>
        </w:tc>
      </w:tr>
      <w:tr w:rsidR="00774ECB" w:rsidRPr="00A37E34" w:rsidTr="00A37E34">
        <w:trPr>
          <w:trHeight w:val="576"/>
        </w:trPr>
        <w:tc>
          <w:tcPr>
            <w:tcW w:w="745" w:type="pct"/>
            <w:gridSpan w:val="2"/>
            <w:vMerge/>
            <w:tcBorders>
              <w:top w:val="single" w:sz="4" w:space="0" w:color="auto"/>
              <w:left w:val="single" w:sz="4" w:space="0" w:color="auto"/>
              <w:bottom w:val="single" w:sz="4" w:space="0" w:color="auto"/>
              <w:right w:val="single" w:sz="4" w:space="0" w:color="auto"/>
            </w:tcBorders>
            <w:shd w:val="clear" w:color="auto" w:fill="66CCFF"/>
            <w:vAlign w:val="center"/>
          </w:tcPr>
          <w:p w:rsidR="00774ECB" w:rsidRPr="00A37E34" w:rsidRDefault="00774ECB" w:rsidP="00774ECB">
            <w:pPr>
              <w:spacing w:after="0" w:line="240" w:lineRule="auto"/>
              <w:rPr>
                <w:rFonts w:ascii="Times New Roman" w:eastAsia="Calibri" w:hAnsi="Times New Roman" w:cs="Times New Roman"/>
                <w:b/>
                <w:bCs/>
                <w:color w:val="000000"/>
                <w:sz w:val="18"/>
                <w:szCs w:val="18"/>
              </w:rPr>
            </w:pPr>
          </w:p>
        </w:tc>
        <w:tc>
          <w:tcPr>
            <w:tcW w:w="434" w:type="pct"/>
            <w:tcBorders>
              <w:top w:val="nil"/>
              <w:left w:val="nil"/>
              <w:bottom w:val="single" w:sz="4" w:space="0" w:color="auto"/>
              <w:right w:val="single" w:sz="4" w:space="0" w:color="auto"/>
            </w:tcBorders>
            <w:shd w:val="clear" w:color="auto" w:fill="66CCFF"/>
            <w:vAlign w:val="center"/>
          </w:tcPr>
          <w:p w:rsidR="00774ECB" w:rsidRPr="00A37E34" w:rsidRDefault="00774ECB" w:rsidP="00774ECB">
            <w:pPr>
              <w:spacing w:after="0" w:line="240" w:lineRule="auto"/>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S 1.3.2</w:t>
            </w:r>
          </w:p>
        </w:tc>
        <w:tc>
          <w:tcPr>
            <w:tcW w:w="3821" w:type="pct"/>
            <w:gridSpan w:val="9"/>
            <w:tcBorders>
              <w:top w:val="single" w:sz="4" w:space="0" w:color="auto"/>
              <w:left w:val="nil"/>
              <w:bottom w:val="single" w:sz="4" w:space="0" w:color="auto"/>
              <w:right w:val="single" w:sz="4" w:space="0" w:color="000000"/>
            </w:tcBorders>
            <w:shd w:val="clear" w:color="auto" w:fill="auto"/>
            <w:vAlign w:val="center"/>
          </w:tcPr>
          <w:p w:rsidR="00774ECB" w:rsidRPr="00A37E34" w:rsidRDefault="00774ECB" w:rsidP="00774ECB">
            <w:pPr>
              <w:spacing w:after="0" w:line="240" w:lineRule="auto"/>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Öğretmenlerin dijital becerilerini geliştirmeleri amacı ile eğitim almaları sağlanacaktır.</w:t>
            </w:r>
          </w:p>
        </w:tc>
      </w:tr>
      <w:tr w:rsidR="00774ECB" w:rsidRPr="00A37E34" w:rsidTr="00A37E34">
        <w:trPr>
          <w:trHeight w:val="348"/>
        </w:trPr>
        <w:tc>
          <w:tcPr>
            <w:tcW w:w="1179"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774ECB" w:rsidRPr="00A37E34" w:rsidRDefault="00774ECB" w:rsidP="00774ECB">
            <w:pPr>
              <w:spacing w:after="0" w:line="240" w:lineRule="auto"/>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Maliyet Tahmini</w:t>
            </w:r>
          </w:p>
        </w:tc>
        <w:tc>
          <w:tcPr>
            <w:tcW w:w="3821" w:type="pct"/>
            <w:gridSpan w:val="9"/>
            <w:tcBorders>
              <w:top w:val="single" w:sz="4" w:space="0" w:color="auto"/>
              <w:left w:val="nil"/>
              <w:bottom w:val="single" w:sz="4" w:space="0" w:color="auto"/>
              <w:right w:val="single" w:sz="4" w:space="0" w:color="auto"/>
            </w:tcBorders>
            <w:shd w:val="clear" w:color="auto" w:fill="auto"/>
            <w:vAlign w:val="center"/>
          </w:tcPr>
          <w:p w:rsidR="00774ECB" w:rsidRPr="00F62EAC" w:rsidRDefault="00774ECB" w:rsidP="00774ECB">
            <w:pPr>
              <w:spacing w:after="0" w:line="240" w:lineRule="auto"/>
              <w:rPr>
                <w:rFonts w:ascii="Times New Roman" w:eastAsia="Calibri" w:hAnsi="Times New Roman" w:cs="Times New Roman"/>
                <w:b/>
                <w:color w:val="000000"/>
                <w:sz w:val="20"/>
                <w:szCs w:val="20"/>
              </w:rPr>
            </w:pPr>
            <w:r w:rsidRPr="001D4CA8">
              <w:rPr>
                <w:rFonts w:ascii="Tahoma" w:eastAsia="Calibri" w:hAnsi="Tahoma" w:cs="Tahoma"/>
                <w:sz w:val="18"/>
                <w:szCs w:val="16"/>
              </w:rPr>
              <w:t>1.237.383,73</w:t>
            </w:r>
            <w:r>
              <w:rPr>
                <w:rFonts w:ascii="Tahoma" w:eastAsia="Calibri" w:hAnsi="Tahoma" w:cs="Tahoma"/>
                <w:sz w:val="18"/>
                <w:szCs w:val="16"/>
              </w:rPr>
              <w:t xml:space="preserve"> TL</w:t>
            </w:r>
          </w:p>
        </w:tc>
      </w:tr>
      <w:tr w:rsidR="00774ECB" w:rsidRPr="00A37E34" w:rsidTr="00A37E34">
        <w:trPr>
          <w:trHeight w:val="300"/>
        </w:trPr>
        <w:tc>
          <w:tcPr>
            <w:tcW w:w="1179"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774ECB" w:rsidRPr="00A37E34" w:rsidRDefault="00774ECB" w:rsidP="00774ECB">
            <w:pPr>
              <w:spacing w:after="0" w:line="240" w:lineRule="auto"/>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Tespitler</w:t>
            </w:r>
          </w:p>
        </w:tc>
        <w:tc>
          <w:tcPr>
            <w:tcW w:w="3821" w:type="pct"/>
            <w:gridSpan w:val="9"/>
            <w:tcBorders>
              <w:top w:val="single" w:sz="4" w:space="0" w:color="auto"/>
              <w:left w:val="nil"/>
              <w:bottom w:val="single" w:sz="4" w:space="0" w:color="auto"/>
              <w:right w:val="single" w:sz="4" w:space="0" w:color="auto"/>
            </w:tcBorders>
            <w:shd w:val="clear" w:color="auto" w:fill="auto"/>
            <w:vAlign w:val="center"/>
          </w:tcPr>
          <w:p w:rsidR="00774ECB" w:rsidRPr="00A37E34" w:rsidRDefault="00774ECB" w:rsidP="00774ECB">
            <w:pPr>
              <w:spacing w:after="0" w:line="240" w:lineRule="auto"/>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Öğrencilerin ve araştırmacıların kullanacağı dijital içerik arşivinin bulunmaması,</w:t>
            </w:r>
          </w:p>
        </w:tc>
      </w:tr>
      <w:tr w:rsidR="00774ECB" w:rsidRPr="00A37E34" w:rsidTr="00A37E34">
        <w:trPr>
          <w:trHeight w:val="625"/>
        </w:trPr>
        <w:tc>
          <w:tcPr>
            <w:tcW w:w="1179"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774ECB" w:rsidRPr="00A37E34" w:rsidRDefault="00774ECB" w:rsidP="00774ECB">
            <w:pPr>
              <w:spacing w:after="0" w:line="240" w:lineRule="auto"/>
              <w:rPr>
                <w:rFonts w:ascii="Times New Roman" w:eastAsia="Calibri" w:hAnsi="Times New Roman" w:cs="Times New Roman"/>
                <w:b/>
                <w:bCs/>
                <w:color w:val="000000"/>
                <w:sz w:val="18"/>
                <w:szCs w:val="18"/>
              </w:rPr>
            </w:pPr>
          </w:p>
        </w:tc>
        <w:tc>
          <w:tcPr>
            <w:tcW w:w="3821" w:type="pct"/>
            <w:gridSpan w:val="9"/>
            <w:tcBorders>
              <w:top w:val="single" w:sz="4" w:space="0" w:color="auto"/>
              <w:left w:val="nil"/>
              <w:bottom w:val="single" w:sz="4" w:space="0" w:color="auto"/>
              <w:right w:val="single" w:sz="4" w:space="0" w:color="000000"/>
            </w:tcBorders>
            <w:shd w:val="clear" w:color="auto" w:fill="auto"/>
            <w:vAlign w:val="center"/>
          </w:tcPr>
          <w:p w:rsidR="00774ECB" w:rsidRPr="00A37E34" w:rsidRDefault="00774ECB" w:rsidP="00774ECB">
            <w:pPr>
              <w:spacing w:after="0" w:line="240" w:lineRule="auto"/>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Dijital ortamlarda eğitime ilişkin içeriklerin belirli bir yapıya kavuşturulamaması,</w:t>
            </w:r>
          </w:p>
        </w:tc>
      </w:tr>
      <w:tr w:rsidR="00774ECB" w:rsidRPr="00A37E34" w:rsidTr="00A37E34">
        <w:trPr>
          <w:trHeight w:val="579"/>
        </w:trPr>
        <w:tc>
          <w:tcPr>
            <w:tcW w:w="1179"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774ECB" w:rsidRPr="00A37E34" w:rsidRDefault="00774ECB" w:rsidP="00774ECB">
            <w:pPr>
              <w:spacing w:after="0" w:line="240" w:lineRule="auto"/>
              <w:rPr>
                <w:rFonts w:ascii="Times New Roman" w:eastAsia="Calibri" w:hAnsi="Times New Roman" w:cs="Times New Roman"/>
                <w:b/>
                <w:bCs/>
                <w:color w:val="000000"/>
                <w:sz w:val="18"/>
                <w:szCs w:val="18"/>
              </w:rPr>
            </w:pPr>
          </w:p>
        </w:tc>
        <w:tc>
          <w:tcPr>
            <w:tcW w:w="3821" w:type="pct"/>
            <w:gridSpan w:val="9"/>
            <w:tcBorders>
              <w:top w:val="single" w:sz="4" w:space="0" w:color="auto"/>
              <w:left w:val="nil"/>
              <w:bottom w:val="single" w:sz="4" w:space="0" w:color="auto"/>
              <w:right w:val="single" w:sz="4" w:space="0" w:color="auto"/>
            </w:tcBorders>
            <w:shd w:val="clear" w:color="auto" w:fill="auto"/>
            <w:vAlign w:val="center"/>
          </w:tcPr>
          <w:p w:rsidR="00774ECB" w:rsidRPr="00A37E34" w:rsidRDefault="00774ECB" w:rsidP="00774ECB">
            <w:pPr>
              <w:spacing w:after="0" w:line="240" w:lineRule="auto"/>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Güvenli internet, siber zorbalık ve veri güvenliği kavramlarına ilişkin toplumsal farkındalık düzeyinin düşük olması,</w:t>
            </w:r>
          </w:p>
        </w:tc>
      </w:tr>
      <w:tr w:rsidR="00774ECB" w:rsidRPr="00A37E34" w:rsidTr="00A37E34">
        <w:trPr>
          <w:trHeight w:val="300"/>
        </w:trPr>
        <w:tc>
          <w:tcPr>
            <w:tcW w:w="1179"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774ECB" w:rsidRPr="00A37E34" w:rsidRDefault="00774ECB" w:rsidP="00774ECB">
            <w:pPr>
              <w:spacing w:after="0" w:line="240" w:lineRule="auto"/>
              <w:rPr>
                <w:rFonts w:ascii="Times New Roman" w:eastAsia="Calibri" w:hAnsi="Times New Roman" w:cs="Times New Roman"/>
                <w:b/>
                <w:bCs/>
                <w:color w:val="000000"/>
                <w:sz w:val="18"/>
                <w:szCs w:val="18"/>
              </w:rPr>
            </w:pPr>
          </w:p>
        </w:tc>
        <w:tc>
          <w:tcPr>
            <w:tcW w:w="3821" w:type="pct"/>
            <w:gridSpan w:val="9"/>
            <w:tcBorders>
              <w:top w:val="single" w:sz="4" w:space="0" w:color="auto"/>
              <w:left w:val="nil"/>
              <w:bottom w:val="single" w:sz="4" w:space="0" w:color="auto"/>
              <w:right w:val="single" w:sz="4" w:space="0" w:color="auto"/>
            </w:tcBorders>
            <w:shd w:val="clear" w:color="auto" w:fill="auto"/>
            <w:vAlign w:val="center"/>
          </w:tcPr>
          <w:p w:rsidR="00774ECB" w:rsidRPr="00A37E34" w:rsidRDefault="00774ECB" w:rsidP="00774ECB">
            <w:pPr>
              <w:spacing w:after="0" w:line="240" w:lineRule="auto"/>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Dijital beceriler konusunda öğretmenler arasında farkın yüksek olması.</w:t>
            </w:r>
          </w:p>
        </w:tc>
      </w:tr>
      <w:tr w:rsidR="00774ECB" w:rsidRPr="00A37E34" w:rsidTr="00A37E34">
        <w:trPr>
          <w:trHeight w:val="312"/>
        </w:trPr>
        <w:tc>
          <w:tcPr>
            <w:tcW w:w="1179"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774ECB" w:rsidRPr="00A37E34" w:rsidRDefault="00774ECB" w:rsidP="00774ECB">
            <w:pPr>
              <w:spacing w:after="0" w:line="240" w:lineRule="auto"/>
              <w:rPr>
                <w:rFonts w:ascii="Times New Roman" w:eastAsia="Calibri" w:hAnsi="Times New Roman" w:cs="Times New Roman"/>
                <w:b/>
                <w:bCs/>
                <w:color w:val="000000"/>
                <w:sz w:val="18"/>
                <w:szCs w:val="18"/>
              </w:rPr>
            </w:pPr>
            <w:r w:rsidRPr="00A37E34">
              <w:rPr>
                <w:rFonts w:ascii="Times New Roman" w:eastAsia="Calibri" w:hAnsi="Times New Roman" w:cs="Times New Roman"/>
                <w:b/>
                <w:bCs/>
                <w:color w:val="000000"/>
                <w:sz w:val="18"/>
                <w:szCs w:val="18"/>
              </w:rPr>
              <w:t>İhtiyaçlar</w:t>
            </w:r>
          </w:p>
        </w:tc>
        <w:tc>
          <w:tcPr>
            <w:tcW w:w="3821" w:type="pct"/>
            <w:gridSpan w:val="9"/>
            <w:tcBorders>
              <w:top w:val="single" w:sz="4" w:space="0" w:color="auto"/>
              <w:left w:val="nil"/>
              <w:bottom w:val="single" w:sz="4" w:space="0" w:color="auto"/>
              <w:right w:val="single" w:sz="4" w:space="0" w:color="auto"/>
            </w:tcBorders>
            <w:shd w:val="clear" w:color="auto" w:fill="auto"/>
            <w:vAlign w:val="center"/>
          </w:tcPr>
          <w:p w:rsidR="00774ECB" w:rsidRPr="00A37E34" w:rsidRDefault="00774ECB" w:rsidP="00774ECB">
            <w:pPr>
              <w:spacing w:after="0" w:line="240" w:lineRule="auto"/>
              <w:rPr>
                <w:rFonts w:ascii="Times New Roman" w:eastAsia="Calibri" w:hAnsi="Times New Roman" w:cs="Times New Roman"/>
                <w:color w:val="000000"/>
                <w:sz w:val="20"/>
                <w:szCs w:val="20"/>
              </w:rPr>
            </w:pPr>
            <w:r w:rsidRPr="00A37E34">
              <w:rPr>
                <w:rFonts w:ascii="Times New Roman" w:eastAsia="Calibri" w:hAnsi="Times New Roman" w:cs="Times New Roman"/>
                <w:color w:val="000000"/>
                <w:sz w:val="20"/>
                <w:szCs w:val="20"/>
              </w:rPr>
              <w:t>* Eğitim dijital arşivinin oluşturulması için gerekli altyapı,</w:t>
            </w:r>
          </w:p>
        </w:tc>
      </w:tr>
    </w:tbl>
    <w:p w:rsidR="00A37E34" w:rsidRDefault="00A37E34" w:rsidP="007A0FF5">
      <w:pPr>
        <w:spacing w:after="0" w:line="0" w:lineRule="atLeast"/>
        <w:ind w:left="800"/>
        <w:rPr>
          <w:rFonts w:ascii="Times New Roman" w:eastAsia="Times New Roman" w:hAnsi="Times New Roman" w:cs="Times New Roman"/>
          <w:b/>
          <w:sz w:val="24"/>
          <w:szCs w:val="24"/>
          <w:lang w:eastAsia="tr-TR"/>
        </w:rPr>
      </w:pPr>
    </w:p>
    <w:p w:rsidR="006F291F" w:rsidRDefault="006F291F" w:rsidP="007A0FF5">
      <w:pPr>
        <w:spacing w:after="0" w:line="0" w:lineRule="atLeast"/>
        <w:ind w:left="800"/>
        <w:rPr>
          <w:rFonts w:ascii="Times New Roman" w:eastAsia="Times New Roman" w:hAnsi="Times New Roman" w:cs="Times New Roman"/>
          <w:b/>
          <w:sz w:val="24"/>
          <w:szCs w:val="24"/>
          <w:lang w:eastAsia="tr-TR"/>
        </w:rPr>
      </w:pPr>
    </w:p>
    <w:p w:rsidR="006F291F" w:rsidRPr="006F291F" w:rsidRDefault="006F291F" w:rsidP="006F291F">
      <w:pPr>
        <w:spacing w:before="60" w:after="60" w:line="312" w:lineRule="auto"/>
        <w:ind w:left="1276" w:hanging="851"/>
        <w:jc w:val="both"/>
        <w:rPr>
          <w:rFonts w:ascii="Times New Roman" w:eastAsia="Book Antiqua" w:hAnsi="Times New Roman" w:cs="Times New Roman"/>
          <w:b/>
          <w:color w:val="FF0000"/>
          <w:sz w:val="24"/>
        </w:rPr>
      </w:pPr>
      <w:r w:rsidRPr="006F291F">
        <w:rPr>
          <w:rFonts w:ascii="Times New Roman" w:eastAsia="Book Antiqua" w:hAnsi="Times New Roman" w:cs="Times New Roman"/>
          <w:b/>
          <w:color w:val="FF0000"/>
          <w:sz w:val="24"/>
        </w:rPr>
        <w:t>Amaç 2: Çağdaş normlara uygun, etkili, verimli yönetim ile organizasyon yapısı ve süreçleri hâkim kılınacaktır.</w:t>
      </w:r>
    </w:p>
    <w:p w:rsidR="006F291F" w:rsidRPr="006F291F" w:rsidRDefault="006F291F" w:rsidP="006F291F">
      <w:pPr>
        <w:spacing w:before="60" w:after="60" w:line="288" w:lineRule="auto"/>
        <w:ind w:left="1417" w:hanging="992"/>
        <w:jc w:val="both"/>
        <w:rPr>
          <w:rFonts w:ascii="Times New Roman" w:eastAsia="Book Antiqua" w:hAnsi="Times New Roman" w:cs="Times New Roman"/>
          <w:b/>
          <w:color w:val="00B0F0"/>
          <w:sz w:val="24"/>
        </w:rPr>
      </w:pPr>
      <w:r w:rsidRPr="006F291F">
        <w:rPr>
          <w:rFonts w:ascii="Times New Roman" w:eastAsia="Book Antiqua" w:hAnsi="Times New Roman" w:cs="Times New Roman"/>
          <w:b/>
          <w:color w:val="00B0F0"/>
          <w:sz w:val="24"/>
        </w:rPr>
        <w:t>Hedef 2.1 Yönetim ve öğrenme etkinliklerinin izlenmesi, değerlendirilmesi ve geliştirilmesi amacıyla veriye dayalı yönetim yapısına geçilecektir.</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1232"/>
        <w:gridCol w:w="567"/>
        <w:gridCol w:w="990"/>
        <w:gridCol w:w="861"/>
        <w:gridCol w:w="1125"/>
        <w:gridCol w:w="705"/>
        <w:gridCol w:w="705"/>
        <w:gridCol w:w="705"/>
        <w:gridCol w:w="705"/>
        <w:gridCol w:w="705"/>
        <w:gridCol w:w="822"/>
        <w:gridCol w:w="802"/>
      </w:tblGrid>
      <w:tr w:rsidR="006F291F" w:rsidRPr="006F291F" w:rsidTr="006F291F">
        <w:trPr>
          <w:trHeight w:val="552"/>
        </w:trPr>
        <w:tc>
          <w:tcPr>
            <w:tcW w:w="621" w:type="pct"/>
            <w:tcBorders>
              <w:top w:val="single" w:sz="4" w:space="0" w:color="auto"/>
              <w:left w:val="single" w:sz="4" w:space="0" w:color="auto"/>
              <w:bottom w:val="single" w:sz="4" w:space="0" w:color="auto"/>
              <w:right w:val="single" w:sz="4" w:space="0" w:color="auto"/>
            </w:tcBorders>
            <w:shd w:val="clear" w:color="auto" w:fill="FF0000"/>
            <w:vAlign w:val="center"/>
          </w:tcPr>
          <w:p w:rsidR="006F291F" w:rsidRPr="006F291F" w:rsidRDefault="006F291F" w:rsidP="006F291F">
            <w:pPr>
              <w:spacing w:after="0" w:line="240" w:lineRule="auto"/>
              <w:rPr>
                <w:rFonts w:ascii="Times New Roman" w:eastAsia="Calibri" w:hAnsi="Times New Roman" w:cs="Times New Roman"/>
                <w:b/>
                <w:bCs/>
                <w:color w:val="FFFFFF"/>
              </w:rPr>
            </w:pPr>
            <w:r w:rsidRPr="006F291F">
              <w:rPr>
                <w:rFonts w:ascii="Times New Roman" w:eastAsia="Calibri" w:hAnsi="Times New Roman" w:cs="Times New Roman"/>
                <w:b/>
                <w:bCs/>
                <w:color w:val="FFFFFF"/>
              </w:rPr>
              <w:t>Amaç 2</w:t>
            </w:r>
          </w:p>
        </w:tc>
        <w:tc>
          <w:tcPr>
            <w:tcW w:w="4379" w:type="pct"/>
            <w:gridSpan w:val="11"/>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both"/>
              <w:rPr>
                <w:rFonts w:ascii="Times New Roman" w:eastAsia="Calibri" w:hAnsi="Times New Roman" w:cs="Times New Roman"/>
                <w:b/>
                <w:bCs/>
                <w:color w:val="000000"/>
              </w:rPr>
            </w:pPr>
            <w:r w:rsidRPr="006F291F">
              <w:rPr>
                <w:rFonts w:ascii="Times New Roman" w:eastAsia="Calibri" w:hAnsi="Times New Roman" w:cs="Times New Roman"/>
                <w:b/>
                <w:bCs/>
                <w:color w:val="FF0000"/>
              </w:rPr>
              <w:t>Çağdaş normlara uygun, etkili, verimli yönetim ile organizasyon yapısı ve süreçleri hâkim kılınacaktır.</w:t>
            </w:r>
          </w:p>
        </w:tc>
      </w:tr>
      <w:tr w:rsidR="006F291F" w:rsidRPr="006F291F" w:rsidTr="006F291F">
        <w:trPr>
          <w:trHeight w:val="794"/>
        </w:trPr>
        <w:tc>
          <w:tcPr>
            <w:tcW w:w="621" w:type="pct"/>
            <w:tcBorders>
              <w:top w:val="nil"/>
              <w:left w:val="single" w:sz="4" w:space="0" w:color="auto"/>
              <w:bottom w:val="single" w:sz="4" w:space="0" w:color="auto"/>
              <w:right w:val="single" w:sz="4" w:space="0" w:color="auto"/>
            </w:tcBorders>
            <w:shd w:val="clear" w:color="auto" w:fill="00B0F0"/>
            <w:vAlign w:val="center"/>
          </w:tcPr>
          <w:p w:rsidR="006F291F" w:rsidRPr="006F291F" w:rsidRDefault="006F291F" w:rsidP="006F291F">
            <w:pPr>
              <w:spacing w:after="0" w:line="240" w:lineRule="auto"/>
              <w:rPr>
                <w:rFonts w:ascii="Times New Roman" w:eastAsia="Calibri" w:hAnsi="Times New Roman" w:cs="Times New Roman"/>
                <w:b/>
                <w:bCs/>
                <w:color w:val="FFFFFF"/>
              </w:rPr>
            </w:pPr>
            <w:r w:rsidRPr="006F291F">
              <w:rPr>
                <w:rFonts w:ascii="Times New Roman" w:eastAsia="Calibri" w:hAnsi="Times New Roman" w:cs="Times New Roman"/>
                <w:b/>
                <w:bCs/>
                <w:color w:val="FFFFFF"/>
              </w:rPr>
              <w:t>Hedef 2.1</w:t>
            </w:r>
          </w:p>
        </w:tc>
        <w:tc>
          <w:tcPr>
            <w:tcW w:w="4379" w:type="pct"/>
            <w:gridSpan w:val="11"/>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b/>
                <w:bCs/>
                <w:color w:val="000000"/>
              </w:rPr>
            </w:pPr>
            <w:r w:rsidRPr="006F291F">
              <w:rPr>
                <w:rFonts w:ascii="Times New Roman" w:eastAsia="Calibri" w:hAnsi="Times New Roman" w:cs="Times New Roman"/>
                <w:b/>
                <w:bCs/>
                <w:color w:val="000000"/>
              </w:rPr>
              <w:t>Yönetim ve öğrenme etkinliklerinin izlenmesi, değerlendirilmesi ve geliştirilmesi amacıyla veriye dayalı yönetim yapısına geçilecektir.</w:t>
            </w:r>
          </w:p>
        </w:tc>
      </w:tr>
      <w:tr w:rsidR="006F291F" w:rsidRPr="006F291F" w:rsidTr="006F291F">
        <w:trPr>
          <w:trHeight w:val="552"/>
        </w:trPr>
        <w:tc>
          <w:tcPr>
            <w:tcW w:w="140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 Performans Göstergeleri</w:t>
            </w:r>
          </w:p>
        </w:tc>
        <w:tc>
          <w:tcPr>
            <w:tcW w:w="434"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Hedefe Etkisi (%)</w:t>
            </w:r>
          </w:p>
        </w:tc>
        <w:tc>
          <w:tcPr>
            <w:tcW w:w="567"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Başlangıç Değeri</w:t>
            </w:r>
          </w:p>
        </w:tc>
        <w:tc>
          <w:tcPr>
            <w:tcW w:w="355"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2019</w:t>
            </w:r>
          </w:p>
        </w:tc>
        <w:tc>
          <w:tcPr>
            <w:tcW w:w="355"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2020</w:t>
            </w:r>
          </w:p>
        </w:tc>
        <w:tc>
          <w:tcPr>
            <w:tcW w:w="355"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2021</w:t>
            </w:r>
          </w:p>
        </w:tc>
        <w:tc>
          <w:tcPr>
            <w:tcW w:w="355"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2022</w:t>
            </w:r>
          </w:p>
        </w:tc>
        <w:tc>
          <w:tcPr>
            <w:tcW w:w="355"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2023</w:t>
            </w:r>
          </w:p>
        </w:tc>
        <w:tc>
          <w:tcPr>
            <w:tcW w:w="414"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İzleme Sıklığı</w:t>
            </w:r>
          </w:p>
        </w:tc>
        <w:tc>
          <w:tcPr>
            <w:tcW w:w="404"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Rapor Sıklığı</w:t>
            </w:r>
          </w:p>
        </w:tc>
      </w:tr>
      <w:tr w:rsidR="006F291F" w:rsidRPr="006F291F" w:rsidTr="006F291F">
        <w:trPr>
          <w:trHeight w:val="552"/>
        </w:trPr>
        <w:tc>
          <w:tcPr>
            <w:tcW w:w="140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PG 2.1.1. Bakanlık tarafından kurulan coğrafi bilgi sisteminin kullanılma oranı (%)</w:t>
            </w:r>
          </w:p>
        </w:tc>
        <w:tc>
          <w:tcPr>
            <w:tcW w:w="43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50</w:t>
            </w:r>
          </w:p>
        </w:tc>
        <w:tc>
          <w:tcPr>
            <w:tcW w:w="567"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100</w:t>
            </w:r>
          </w:p>
        </w:tc>
        <w:tc>
          <w:tcPr>
            <w:tcW w:w="355"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100</w:t>
            </w:r>
          </w:p>
        </w:tc>
        <w:tc>
          <w:tcPr>
            <w:tcW w:w="355"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100</w:t>
            </w:r>
          </w:p>
        </w:tc>
        <w:tc>
          <w:tcPr>
            <w:tcW w:w="355"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100</w:t>
            </w:r>
          </w:p>
        </w:tc>
        <w:tc>
          <w:tcPr>
            <w:tcW w:w="355"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100</w:t>
            </w:r>
          </w:p>
        </w:tc>
        <w:tc>
          <w:tcPr>
            <w:tcW w:w="355"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100</w:t>
            </w:r>
          </w:p>
        </w:tc>
        <w:tc>
          <w:tcPr>
            <w:tcW w:w="41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40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6F291F">
        <w:trPr>
          <w:trHeight w:val="984"/>
        </w:trPr>
        <w:tc>
          <w:tcPr>
            <w:tcW w:w="140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PG 2.1.2. Bakanlık bilgi edinme sistemlerinden hizmet alanların memnuniyet oranı (%)</w:t>
            </w:r>
          </w:p>
        </w:tc>
        <w:tc>
          <w:tcPr>
            <w:tcW w:w="43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50</w:t>
            </w:r>
          </w:p>
        </w:tc>
        <w:tc>
          <w:tcPr>
            <w:tcW w:w="567"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89,20</w:t>
            </w:r>
          </w:p>
        </w:tc>
        <w:tc>
          <w:tcPr>
            <w:tcW w:w="355"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91</w:t>
            </w:r>
          </w:p>
        </w:tc>
        <w:tc>
          <w:tcPr>
            <w:tcW w:w="355"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91</w:t>
            </w:r>
          </w:p>
        </w:tc>
        <w:tc>
          <w:tcPr>
            <w:tcW w:w="355"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92</w:t>
            </w:r>
          </w:p>
        </w:tc>
        <w:tc>
          <w:tcPr>
            <w:tcW w:w="355"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92</w:t>
            </w:r>
          </w:p>
        </w:tc>
        <w:tc>
          <w:tcPr>
            <w:tcW w:w="355"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99</w:t>
            </w:r>
          </w:p>
        </w:tc>
        <w:tc>
          <w:tcPr>
            <w:tcW w:w="41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40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6F291F">
        <w:trPr>
          <w:trHeight w:val="444"/>
        </w:trPr>
        <w:tc>
          <w:tcPr>
            <w:tcW w:w="140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Koordinatör Birim</w:t>
            </w: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Bilgi İşlem ve Eğitim Teknolojileri Şubesi</w:t>
            </w:r>
          </w:p>
        </w:tc>
      </w:tr>
      <w:tr w:rsidR="006F291F" w:rsidRPr="006F291F" w:rsidTr="006F291F">
        <w:trPr>
          <w:trHeight w:val="708"/>
        </w:trPr>
        <w:tc>
          <w:tcPr>
            <w:tcW w:w="140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İş Birliği Yapılacak Birimler</w:t>
            </w: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Özel Büro, Strateji Geliştirme Şubesi, İnşaat ve Emlak Şubesi</w:t>
            </w:r>
          </w:p>
        </w:tc>
      </w:tr>
      <w:tr w:rsidR="006F291F" w:rsidRPr="006F291F" w:rsidTr="006F291F">
        <w:trPr>
          <w:trHeight w:val="300"/>
        </w:trPr>
        <w:tc>
          <w:tcPr>
            <w:tcW w:w="1406"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Riskler</w:t>
            </w: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Sık mevzuat değişikliği nedeniyle iş süreçlerinin sık değişmesi,</w:t>
            </w:r>
          </w:p>
        </w:tc>
      </w:tr>
      <w:tr w:rsidR="006F291F" w:rsidRPr="006F291F" w:rsidTr="006F291F">
        <w:trPr>
          <w:trHeight w:val="300"/>
        </w:trPr>
        <w:tc>
          <w:tcPr>
            <w:tcW w:w="14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pacing w:val="-2"/>
                <w:sz w:val="20"/>
                <w:szCs w:val="20"/>
              </w:rPr>
            </w:pPr>
            <w:r w:rsidRPr="006F291F">
              <w:rPr>
                <w:rFonts w:ascii="Times New Roman" w:eastAsia="Calibri" w:hAnsi="Times New Roman" w:cs="Times New Roman"/>
                <w:color w:val="000000"/>
                <w:spacing w:val="-2"/>
                <w:sz w:val="20"/>
                <w:szCs w:val="20"/>
              </w:rPr>
              <w:t>* Karar alma süreçleri ve uygulama aşamasına yönelik bürokratik unsurlar,</w:t>
            </w:r>
          </w:p>
        </w:tc>
      </w:tr>
      <w:tr w:rsidR="006F291F" w:rsidRPr="006F291F" w:rsidTr="006F291F">
        <w:trPr>
          <w:trHeight w:val="300"/>
        </w:trPr>
        <w:tc>
          <w:tcPr>
            <w:tcW w:w="14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pacing w:val="-4"/>
                <w:sz w:val="20"/>
                <w:szCs w:val="20"/>
              </w:rPr>
            </w:pPr>
            <w:r w:rsidRPr="006F291F">
              <w:rPr>
                <w:rFonts w:ascii="Times New Roman" w:eastAsia="Calibri" w:hAnsi="Times New Roman" w:cs="Times New Roman"/>
                <w:color w:val="000000"/>
                <w:spacing w:val="-4"/>
                <w:sz w:val="20"/>
                <w:szCs w:val="20"/>
              </w:rPr>
              <w:t>* Yeni kurulacak birimler ile mevcut birimler arasında olası yetki çakışması,</w:t>
            </w:r>
          </w:p>
        </w:tc>
      </w:tr>
      <w:tr w:rsidR="006F291F" w:rsidRPr="006F291F" w:rsidTr="006F291F">
        <w:trPr>
          <w:trHeight w:val="300"/>
        </w:trPr>
        <w:tc>
          <w:tcPr>
            <w:tcW w:w="14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xml:space="preserve">* Okul planlarında belirlenen amaçların bağlantısız olması.    </w:t>
            </w:r>
          </w:p>
        </w:tc>
      </w:tr>
      <w:tr w:rsidR="006F291F" w:rsidRPr="006F291F" w:rsidTr="006F291F">
        <w:trPr>
          <w:trHeight w:val="552"/>
        </w:trPr>
        <w:tc>
          <w:tcPr>
            <w:tcW w:w="907" w:type="pct"/>
            <w:gridSpan w:val="2"/>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Stratejiler</w:t>
            </w:r>
          </w:p>
        </w:tc>
        <w:tc>
          <w:tcPr>
            <w:tcW w:w="499"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 2.1.1</w:t>
            </w: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*Müdürlüğümüzün tüm kararları veriye dayalı hâle getirilecek ve bürokratik süreç azaltılacaktır.</w:t>
            </w:r>
          </w:p>
        </w:tc>
      </w:tr>
      <w:tr w:rsidR="006F291F" w:rsidRPr="006F291F" w:rsidTr="006F291F">
        <w:trPr>
          <w:trHeight w:val="300"/>
        </w:trPr>
        <w:tc>
          <w:tcPr>
            <w:tcW w:w="907" w:type="pct"/>
            <w:gridSpan w:val="2"/>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499"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 2.1.2</w:t>
            </w: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Okul bazında veriye dayalı yönetim sistemine geçilecektir.</w:t>
            </w:r>
          </w:p>
        </w:tc>
      </w:tr>
      <w:tr w:rsidR="006F291F" w:rsidRPr="006F291F" w:rsidTr="006F291F">
        <w:trPr>
          <w:trHeight w:val="300"/>
        </w:trPr>
        <w:tc>
          <w:tcPr>
            <w:tcW w:w="140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Maliyet Tahmini</w:t>
            </w: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rsidR="006F291F" w:rsidRPr="00F62EAC" w:rsidRDefault="00F62EAC" w:rsidP="006F291F">
            <w:pPr>
              <w:spacing w:after="0" w:line="240" w:lineRule="auto"/>
              <w:rPr>
                <w:rFonts w:ascii="Times New Roman" w:eastAsia="Calibri" w:hAnsi="Times New Roman" w:cs="Times New Roman"/>
                <w:color w:val="000000"/>
                <w:sz w:val="20"/>
                <w:szCs w:val="20"/>
              </w:rPr>
            </w:pPr>
            <w:r w:rsidRPr="001D4CA8">
              <w:rPr>
                <w:rFonts w:ascii="Tahoma" w:eastAsia="Calibri" w:hAnsi="Tahoma" w:cs="Tahoma"/>
                <w:sz w:val="18"/>
                <w:szCs w:val="16"/>
              </w:rPr>
              <w:t>2.024.809,74</w:t>
            </w:r>
            <w:r w:rsidR="006F291F" w:rsidRPr="00F62EAC">
              <w:rPr>
                <w:rFonts w:ascii="Times New Roman" w:eastAsia="Calibri" w:hAnsi="Times New Roman" w:cs="Times New Roman"/>
                <w:color w:val="000000"/>
                <w:sz w:val="20"/>
                <w:szCs w:val="20"/>
              </w:rPr>
              <w:t>TL</w:t>
            </w:r>
          </w:p>
        </w:tc>
      </w:tr>
      <w:tr w:rsidR="006F291F" w:rsidRPr="006F291F" w:rsidTr="006F291F">
        <w:trPr>
          <w:trHeight w:val="300"/>
        </w:trPr>
        <w:tc>
          <w:tcPr>
            <w:tcW w:w="1406"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Tespitler</w:t>
            </w: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Yetki devri için iş süreçlerinin ve ilgili analizlerin yapılmamış olması,</w:t>
            </w:r>
          </w:p>
        </w:tc>
      </w:tr>
      <w:tr w:rsidR="006F291F" w:rsidRPr="006F291F" w:rsidTr="006F291F">
        <w:trPr>
          <w:trHeight w:val="300"/>
        </w:trPr>
        <w:tc>
          <w:tcPr>
            <w:tcW w:w="14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Veriye dayalı yönetim için etkin veri üretimi mekanizmaları oluşturulmamış olması,</w:t>
            </w:r>
          </w:p>
        </w:tc>
      </w:tr>
      <w:tr w:rsidR="006F291F" w:rsidRPr="006F291F" w:rsidTr="006F291F">
        <w:trPr>
          <w:trHeight w:val="300"/>
        </w:trPr>
        <w:tc>
          <w:tcPr>
            <w:tcW w:w="14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Planların izlenmesi için bir sistemin olmaması,</w:t>
            </w:r>
          </w:p>
        </w:tc>
      </w:tr>
      <w:tr w:rsidR="006F291F" w:rsidRPr="006F291F" w:rsidTr="006F291F">
        <w:trPr>
          <w:trHeight w:val="519"/>
        </w:trPr>
        <w:tc>
          <w:tcPr>
            <w:tcW w:w="14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MEB Mobil Bilgi Servisi (8383) ücretli olmasından dolayı çok fazla veli tarafından kullanılmaması.</w:t>
            </w:r>
          </w:p>
        </w:tc>
      </w:tr>
      <w:tr w:rsidR="006F291F" w:rsidRPr="006F291F" w:rsidTr="006F291F">
        <w:trPr>
          <w:trHeight w:val="312"/>
        </w:trPr>
        <w:tc>
          <w:tcPr>
            <w:tcW w:w="1406"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İhtiyaçlar</w:t>
            </w: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İş süreçlerini çıkarma ve iyileştirme ekiplerinin eğitimi,</w:t>
            </w:r>
          </w:p>
        </w:tc>
      </w:tr>
      <w:tr w:rsidR="006F291F" w:rsidRPr="006F291F" w:rsidTr="006F291F">
        <w:trPr>
          <w:trHeight w:val="288"/>
        </w:trPr>
        <w:tc>
          <w:tcPr>
            <w:tcW w:w="14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Yetki devri için mevzuat ve faaliyet alanlarının taramasının yapılması,</w:t>
            </w:r>
          </w:p>
        </w:tc>
      </w:tr>
      <w:tr w:rsidR="006F291F" w:rsidRPr="006F291F" w:rsidTr="006F291F">
        <w:trPr>
          <w:trHeight w:val="288"/>
        </w:trPr>
        <w:tc>
          <w:tcPr>
            <w:tcW w:w="14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Veri birimi kurulması için mevzuat değişikliği,</w:t>
            </w:r>
          </w:p>
        </w:tc>
      </w:tr>
      <w:tr w:rsidR="006F291F" w:rsidRPr="006F291F" w:rsidTr="006F291F">
        <w:trPr>
          <w:trHeight w:val="288"/>
        </w:trPr>
        <w:tc>
          <w:tcPr>
            <w:tcW w:w="14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Okul planlarının izlenmesine yönelik sistem kurulması,</w:t>
            </w:r>
          </w:p>
        </w:tc>
      </w:tr>
      <w:tr w:rsidR="006F291F" w:rsidRPr="006F291F" w:rsidTr="006F291F">
        <w:trPr>
          <w:trHeight w:val="288"/>
        </w:trPr>
        <w:tc>
          <w:tcPr>
            <w:tcW w:w="14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59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MEB Mobil Bilgi Servisi (8383) ücretsiz yapılacak olmasından dolayı kaynak ihtiyacı.</w:t>
            </w:r>
          </w:p>
        </w:tc>
      </w:tr>
    </w:tbl>
    <w:p w:rsidR="006F291F" w:rsidRPr="006F291F" w:rsidRDefault="006F291F" w:rsidP="006F291F">
      <w:pPr>
        <w:spacing w:before="60" w:after="60" w:line="312" w:lineRule="auto"/>
        <w:ind w:firstLine="425"/>
        <w:jc w:val="both"/>
        <w:rPr>
          <w:rFonts w:ascii="Book Antiqua" w:eastAsia="Book Antiqua" w:hAnsi="Book Antiqua" w:cs="Times New Roman"/>
          <w:b/>
          <w:color w:val="1F4E79"/>
          <w:sz w:val="24"/>
        </w:rPr>
      </w:pPr>
      <w:bookmarkStart w:id="15" w:name="page118"/>
      <w:bookmarkEnd w:id="15"/>
    </w:p>
    <w:p w:rsidR="006F291F" w:rsidRPr="006F291F" w:rsidRDefault="006F291F" w:rsidP="006F291F">
      <w:pPr>
        <w:spacing w:before="60" w:after="60" w:line="288" w:lineRule="auto"/>
        <w:ind w:left="1417" w:hanging="992"/>
        <w:jc w:val="both"/>
        <w:rPr>
          <w:rFonts w:ascii="Times New Roman" w:eastAsia="Book Antiqua" w:hAnsi="Times New Roman" w:cs="Times New Roman"/>
          <w:b/>
          <w:color w:val="00B0F0"/>
          <w:sz w:val="24"/>
        </w:rPr>
      </w:pPr>
      <w:r w:rsidRPr="006F291F">
        <w:rPr>
          <w:rFonts w:ascii="Times New Roman" w:eastAsia="Book Antiqua" w:hAnsi="Times New Roman" w:cs="Times New Roman"/>
          <w:b/>
          <w:color w:val="00B0F0"/>
          <w:sz w:val="24"/>
        </w:rPr>
        <w:t>Hedef 2.2 Öğretmen ve okul yöneticilerinin gelişimlerini desteklemek amacıyla Bakanlığımız tarafından oluşturulacak olan mesleki gelişim modeli kullanılacaktır.</w:t>
      </w:r>
    </w:p>
    <w:tbl>
      <w:tblPr>
        <w:tblW w:w="5000" w:type="pct"/>
        <w:tblInd w:w="28" w:type="dxa"/>
        <w:tblLayout w:type="fixed"/>
        <w:tblCellMar>
          <w:top w:w="28" w:type="dxa"/>
          <w:left w:w="28" w:type="dxa"/>
          <w:bottom w:w="28" w:type="dxa"/>
          <w:right w:w="28" w:type="dxa"/>
        </w:tblCellMar>
        <w:tblLook w:val="04A0" w:firstRow="1" w:lastRow="0" w:firstColumn="1" w:lastColumn="0" w:noHBand="0" w:noVBand="1"/>
      </w:tblPr>
      <w:tblGrid>
        <w:gridCol w:w="1079"/>
        <w:gridCol w:w="161"/>
        <w:gridCol w:w="1425"/>
        <w:gridCol w:w="919"/>
        <w:gridCol w:w="1068"/>
        <w:gridCol w:w="766"/>
        <w:gridCol w:w="730"/>
        <w:gridCol w:w="764"/>
        <w:gridCol w:w="695"/>
        <w:gridCol w:w="695"/>
        <w:gridCol w:w="822"/>
        <w:gridCol w:w="800"/>
      </w:tblGrid>
      <w:tr w:rsidR="006F291F" w:rsidRPr="006F291F" w:rsidTr="006F291F">
        <w:trPr>
          <w:trHeight w:val="552"/>
        </w:trPr>
        <w:tc>
          <w:tcPr>
            <w:tcW w:w="544" w:type="pct"/>
            <w:tcBorders>
              <w:top w:val="single" w:sz="4" w:space="0" w:color="auto"/>
              <w:left w:val="single" w:sz="4" w:space="0" w:color="auto"/>
              <w:bottom w:val="single" w:sz="4" w:space="0" w:color="auto"/>
              <w:right w:val="single" w:sz="4" w:space="0" w:color="auto"/>
            </w:tcBorders>
            <w:shd w:val="clear" w:color="auto" w:fill="FF0000"/>
            <w:vAlign w:val="center"/>
          </w:tcPr>
          <w:p w:rsidR="006F291F" w:rsidRPr="006F291F" w:rsidRDefault="006F291F" w:rsidP="006F291F">
            <w:pPr>
              <w:spacing w:after="0" w:line="240" w:lineRule="auto"/>
              <w:rPr>
                <w:rFonts w:ascii="Times New Roman" w:eastAsia="Calibri" w:hAnsi="Times New Roman" w:cs="Times New Roman"/>
                <w:b/>
                <w:bCs/>
                <w:color w:val="FFFFFF"/>
              </w:rPr>
            </w:pPr>
            <w:r w:rsidRPr="006F291F">
              <w:rPr>
                <w:rFonts w:ascii="Times New Roman" w:eastAsia="Calibri" w:hAnsi="Times New Roman" w:cs="Times New Roman"/>
                <w:b/>
                <w:bCs/>
                <w:color w:val="FFFFFF"/>
              </w:rPr>
              <w:t>Amaç 2</w:t>
            </w:r>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both"/>
              <w:rPr>
                <w:rFonts w:ascii="Times New Roman" w:eastAsia="Calibri" w:hAnsi="Times New Roman" w:cs="Times New Roman"/>
                <w:b/>
                <w:bCs/>
                <w:color w:val="000000"/>
              </w:rPr>
            </w:pPr>
            <w:r w:rsidRPr="006F291F">
              <w:rPr>
                <w:rFonts w:ascii="Times New Roman" w:eastAsia="Calibri" w:hAnsi="Times New Roman" w:cs="Times New Roman"/>
                <w:b/>
                <w:bCs/>
                <w:color w:val="FF0000"/>
              </w:rPr>
              <w:t>Çağdaş normlara uygun, etkili, verimli yönetim ile organizasyon yapısı ve süreçleri hâkim kılınacaktır.</w:t>
            </w:r>
          </w:p>
        </w:tc>
      </w:tr>
      <w:tr w:rsidR="006F291F" w:rsidRPr="006F291F" w:rsidTr="006F291F">
        <w:trPr>
          <w:trHeight w:val="588"/>
        </w:trPr>
        <w:tc>
          <w:tcPr>
            <w:tcW w:w="544" w:type="pct"/>
            <w:tcBorders>
              <w:top w:val="nil"/>
              <w:left w:val="single" w:sz="4" w:space="0" w:color="auto"/>
              <w:bottom w:val="single" w:sz="4" w:space="0" w:color="auto"/>
              <w:right w:val="single" w:sz="4" w:space="0" w:color="auto"/>
            </w:tcBorders>
            <w:shd w:val="clear" w:color="auto" w:fill="00B0F0"/>
            <w:vAlign w:val="center"/>
          </w:tcPr>
          <w:p w:rsidR="006F291F" w:rsidRPr="006F291F" w:rsidRDefault="006F291F" w:rsidP="006F291F">
            <w:pPr>
              <w:spacing w:after="0" w:line="240" w:lineRule="auto"/>
              <w:rPr>
                <w:rFonts w:ascii="Times New Roman" w:eastAsia="Calibri" w:hAnsi="Times New Roman" w:cs="Times New Roman"/>
                <w:b/>
                <w:bCs/>
                <w:color w:val="FFFFFF"/>
              </w:rPr>
            </w:pPr>
            <w:r w:rsidRPr="006F291F">
              <w:rPr>
                <w:rFonts w:ascii="Times New Roman" w:eastAsia="Calibri" w:hAnsi="Times New Roman" w:cs="Times New Roman"/>
                <w:b/>
                <w:bCs/>
                <w:color w:val="FFFFFF"/>
              </w:rPr>
              <w:t>Hedef 2.2</w:t>
            </w:r>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b/>
                <w:bCs/>
                <w:color w:val="000000"/>
              </w:rPr>
            </w:pPr>
            <w:r w:rsidRPr="006F291F">
              <w:rPr>
                <w:rFonts w:ascii="Times New Roman" w:eastAsia="Calibri" w:hAnsi="Times New Roman" w:cs="Times New Roman"/>
                <w:b/>
                <w:bCs/>
                <w:color w:val="000000"/>
              </w:rPr>
              <w:t>Öğretmen ve okul yöneticilerinin gelişimlerini desteklemek amacıyla Bakanlığımız tarafından oluşturulacak olan mesleki gelişim modeli kullanılacaktır.</w:t>
            </w:r>
          </w:p>
        </w:tc>
      </w:tr>
      <w:tr w:rsidR="006F291F" w:rsidRPr="006F291F" w:rsidTr="00774ECB">
        <w:trPr>
          <w:trHeight w:val="147"/>
        </w:trPr>
        <w:tc>
          <w:tcPr>
            <w:tcW w:w="1343"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Performans Göstergeleri</w:t>
            </w:r>
          </w:p>
        </w:tc>
        <w:tc>
          <w:tcPr>
            <w:tcW w:w="463"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 xml:space="preserve">Hedefe Etkisi </w:t>
            </w:r>
          </w:p>
        </w:tc>
        <w:tc>
          <w:tcPr>
            <w:tcW w:w="538"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 xml:space="preserve">Başlangıç Değeri </w:t>
            </w:r>
          </w:p>
        </w:tc>
        <w:tc>
          <w:tcPr>
            <w:tcW w:w="386"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 xml:space="preserve">2019 </w:t>
            </w:r>
          </w:p>
        </w:tc>
        <w:tc>
          <w:tcPr>
            <w:tcW w:w="368"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2020</w:t>
            </w:r>
          </w:p>
        </w:tc>
        <w:tc>
          <w:tcPr>
            <w:tcW w:w="385"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 xml:space="preserve">2021 </w:t>
            </w:r>
          </w:p>
        </w:tc>
        <w:tc>
          <w:tcPr>
            <w:tcW w:w="350"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 xml:space="preserve">2022 </w:t>
            </w:r>
          </w:p>
        </w:tc>
        <w:tc>
          <w:tcPr>
            <w:tcW w:w="350"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 xml:space="preserve">2023 </w:t>
            </w:r>
          </w:p>
        </w:tc>
        <w:tc>
          <w:tcPr>
            <w:tcW w:w="414"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İzleme Sıklığı</w:t>
            </w:r>
          </w:p>
        </w:tc>
        <w:tc>
          <w:tcPr>
            <w:tcW w:w="403"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Rapor Sıklığı</w:t>
            </w:r>
          </w:p>
        </w:tc>
      </w:tr>
      <w:tr w:rsidR="00774ECB" w:rsidRPr="006F291F" w:rsidTr="00774ECB">
        <w:trPr>
          <w:trHeight w:val="288"/>
        </w:trPr>
        <w:tc>
          <w:tcPr>
            <w:tcW w:w="1343"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774ECB" w:rsidRPr="006F291F" w:rsidRDefault="00774ECB" w:rsidP="00774ECB">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PG 2.1.1. Bakanlık tarafından kurulan coğrafi bilgi sisteminin kullanılma oranı (%)</w:t>
            </w:r>
          </w:p>
        </w:tc>
        <w:tc>
          <w:tcPr>
            <w:tcW w:w="463" w:type="pct"/>
            <w:tcBorders>
              <w:top w:val="nil"/>
              <w:left w:val="nil"/>
              <w:bottom w:val="single" w:sz="4" w:space="0" w:color="auto"/>
              <w:right w:val="single" w:sz="4" w:space="0" w:color="auto"/>
            </w:tcBorders>
            <w:shd w:val="clear" w:color="auto" w:fill="auto"/>
            <w:vAlign w:val="center"/>
          </w:tcPr>
          <w:p w:rsidR="00774ECB" w:rsidRPr="006F291F" w:rsidRDefault="00774ECB" w:rsidP="00774ECB">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50</w:t>
            </w:r>
          </w:p>
        </w:tc>
        <w:tc>
          <w:tcPr>
            <w:tcW w:w="538" w:type="pct"/>
            <w:tcBorders>
              <w:top w:val="nil"/>
              <w:left w:val="nil"/>
              <w:bottom w:val="single" w:sz="4" w:space="0" w:color="auto"/>
              <w:right w:val="single" w:sz="4" w:space="0" w:color="auto"/>
            </w:tcBorders>
            <w:shd w:val="clear" w:color="auto" w:fill="auto"/>
            <w:vAlign w:val="center"/>
          </w:tcPr>
          <w:p w:rsidR="00774ECB" w:rsidRPr="006F291F" w:rsidRDefault="00774ECB" w:rsidP="00774ECB">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100</w:t>
            </w:r>
          </w:p>
        </w:tc>
        <w:tc>
          <w:tcPr>
            <w:tcW w:w="386" w:type="pct"/>
            <w:tcBorders>
              <w:top w:val="nil"/>
              <w:left w:val="nil"/>
              <w:bottom w:val="single" w:sz="4" w:space="0" w:color="auto"/>
              <w:right w:val="single" w:sz="4" w:space="0" w:color="auto"/>
            </w:tcBorders>
            <w:shd w:val="clear" w:color="auto" w:fill="auto"/>
            <w:vAlign w:val="center"/>
          </w:tcPr>
          <w:p w:rsidR="00774ECB" w:rsidRPr="006F291F" w:rsidRDefault="00774ECB" w:rsidP="00774ECB">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100</w:t>
            </w:r>
          </w:p>
        </w:tc>
        <w:tc>
          <w:tcPr>
            <w:tcW w:w="368" w:type="pct"/>
            <w:tcBorders>
              <w:top w:val="nil"/>
              <w:left w:val="nil"/>
              <w:bottom w:val="single" w:sz="4" w:space="0" w:color="auto"/>
              <w:right w:val="single" w:sz="4" w:space="0" w:color="auto"/>
            </w:tcBorders>
            <w:shd w:val="clear" w:color="auto" w:fill="auto"/>
            <w:vAlign w:val="center"/>
          </w:tcPr>
          <w:p w:rsidR="00774ECB" w:rsidRPr="006F291F" w:rsidRDefault="00774ECB" w:rsidP="00774ECB">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100</w:t>
            </w:r>
          </w:p>
        </w:tc>
        <w:tc>
          <w:tcPr>
            <w:tcW w:w="385" w:type="pct"/>
            <w:tcBorders>
              <w:top w:val="nil"/>
              <w:left w:val="nil"/>
              <w:bottom w:val="single" w:sz="4" w:space="0" w:color="auto"/>
              <w:right w:val="single" w:sz="4" w:space="0" w:color="auto"/>
            </w:tcBorders>
            <w:shd w:val="clear" w:color="auto" w:fill="auto"/>
            <w:vAlign w:val="center"/>
          </w:tcPr>
          <w:p w:rsidR="00774ECB" w:rsidRPr="006F291F" w:rsidRDefault="00774ECB" w:rsidP="00774ECB">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100</w:t>
            </w:r>
          </w:p>
        </w:tc>
        <w:tc>
          <w:tcPr>
            <w:tcW w:w="350" w:type="pct"/>
            <w:tcBorders>
              <w:top w:val="nil"/>
              <w:left w:val="nil"/>
              <w:bottom w:val="single" w:sz="4" w:space="0" w:color="auto"/>
              <w:right w:val="single" w:sz="4" w:space="0" w:color="auto"/>
            </w:tcBorders>
            <w:shd w:val="clear" w:color="auto" w:fill="auto"/>
            <w:vAlign w:val="center"/>
          </w:tcPr>
          <w:p w:rsidR="00774ECB" w:rsidRPr="006F291F" w:rsidRDefault="00774ECB" w:rsidP="00774ECB">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100</w:t>
            </w:r>
          </w:p>
        </w:tc>
        <w:tc>
          <w:tcPr>
            <w:tcW w:w="350" w:type="pct"/>
            <w:tcBorders>
              <w:top w:val="nil"/>
              <w:left w:val="nil"/>
              <w:bottom w:val="single" w:sz="4" w:space="0" w:color="auto"/>
              <w:right w:val="single" w:sz="4" w:space="0" w:color="auto"/>
            </w:tcBorders>
            <w:shd w:val="clear" w:color="auto" w:fill="auto"/>
            <w:vAlign w:val="center"/>
          </w:tcPr>
          <w:p w:rsidR="00774ECB" w:rsidRPr="006F291F" w:rsidRDefault="00774ECB" w:rsidP="00774ECB">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100</w:t>
            </w:r>
          </w:p>
        </w:tc>
        <w:tc>
          <w:tcPr>
            <w:tcW w:w="414" w:type="pct"/>
            <w:tcBorders>
              <w:top w:val="nil"/>
              <w:left w:val="nil"/>
              <w:bottom w:val="single" w:sz="4" w:space="0" w:color="auto"/>
              <w:right w:val="single" w:sz="4" w:space="0" w:color="auto"/>
            </w:tcBorders>
            <w:shd w:val="clear" w:color="auto" w:fill="auto"/>
            <w:vAlign w:val="center"/>
          </w:tcPr>
          <w:p w:rsidR="00774ECB" w:rsidRPr="006F291F" w:rsidRDefault="00774ECB" w:rsidP="00774ECB">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403" w:type="pct"/>
            <w:tcBorders>
              <w:top w:val="nil"/>
              <w:left w:val="nil"/>
              <w:bottom w:val="single" w:sz="4" w:space="0" w:color="auto"/>
              <w:right w:val="single" w:sz="4" w:space="0" w:color="auto"/>
            </w:tcBorders>
            <w:shd w:val="clear" w:color="auto" w:fill="auto"/>
            <w:vAlign w:val="center"/>
          </w:tcPr>
          <w:p w:rsidR="00774ECB" w:rsidRPr="006F291F" w:rsidRDefault="00774ECB" w:rsidP="00774ECB">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774ECB" w:rsidRPr="006F291F" w:rsidTr="006F291F">
        <w:trPr>
          <w:trHeight w:val="288"/>
        </w:trPr>
        <w:tc>
          <w:tcPr>
            <w:tcW w:w="1343"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774ECB" w:rsidRPr="006F291F" w:rsidRDefault="00774ECB" w:rsidP="00774ECB">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PG 2.1.2. Bakanlık bilgi edinme sistemlerinden hizmet alanların memnuniyet oranı (%)</w:t>
            </w:r>
          </w:p>
        </w:tc>
        <w:tc>
          <w:tcPr>
            <w:tcW w:w="463" w:type="pct"/>
            <w:tcBorders>
              <w:top w:val="nil"/>
              <w:left w:val="nil"/>
              <w:bottom w:val="single" w:sz="4" w:space="0" w:color="auto"/>
              <w:right w:val="single" w:sz="4" w:space="0" w:color="auto"/>
            </w:tcBorders>
            <w:shd w:val="clear" w:color="auto" w:fill="auto"/>
            <w:vAlign w:val="center"/>
          </w:tcPr>
          <w:p w:rsidR="00774ECB" w:rsidRPr="006F291F" w:rsidRDefault="00774ECB" w:rsidP="00774ECB">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50</w:t>
            </w:r>
          </w:p>
        </w:tc>
        <w:tc>
          <w:tcPr>
            <w:tcW w:w="538" w:type="pct"/>
            <w:tcBorders>
              <w:top w:val="nil"/>
              <w:left w:val="nil"/>
              <w:bottom w:val="single" w:sz="4" w:space="0" w:color="auto"/>
              <w:right w:val="single" w:sz="4" w:space="0" w:color="auto"/>
            </w:tcBorders>
            <w:shd w:val="clear" w:color="auto" w:fill="auto"/>
            <w:vAlign w:val="center"/>
          </w:tcPr>
          <w:p w:rsidR="00774ECB" w:rsidRPr="006F291F" w:rsidRDefault="00774ECB" w:rsidP="00774ECB">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89,20</w:t>
            </w:r>
          </w:p>
        </w:tc>
        <w:tc>
          <w:tcPr>
            <w:tcW w:w="386" w:type="pct"/>
            <w:tcBorders>
              <w:top w:val="nil"/>
              <w:left w:val="nil"/>
              <w:bottom w:val="single" w:sz="4" w:space="0" w:color="auto"/>
              <w:right w:val="single" w:sz="4" w:space="0" w:color="auto"/>
            </w:tcBorders>
            <w:shd w:val="clear" w:color="auto" w:fill="auto"/>
            <w:vAlign w:val="center"/>
          </w:tcPr>
          <w:p w:rsidR="00774ECB" w:rsidRPr="006F291F" w:rsidRDefault="00774ECB" w:rsidP="00774ECB">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91</w:t>
            </w:r>
          </w:p>
        </w:tc>
        <w:tc>
          <w:tcPr>
            <w:tcW w:w="368" w:type="pct"/>
            <w:tcBorders>
              <w:top w:val="nil"/>
              <w:left w:val="nil"/>
              <w:bottom w:val="single" w:sz="4" w:space="0" w:color="auto"/>
              <w:right w:val="single" w:sz="4" w:space="0" w:color="auto"/>
            </w:tcBorders>
            <w:shd w:val="clear" w:color="auto" w:fill="auto"/>
            <w:vAlign w:val="center"/>
          </w:tcPr>
          <w:p w:rsidR="00774ECB" w:rsidRPr="006F291F" w:rsidRDefault="00774ECB" w:rsidP="00774ECB">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91</w:t>
            </w:r>
          </w:p>
        </w:tc>
        <w:tc>
          <w:tcPr>
            <w:tcW w:w="385" w:type="pct"/>
            <w:tcBorders>
              <w:top w:val="nil"/>
              <w:left w:val="nil"/>
              <w:bottom w:val="single" w:sz="4" w:space="0" w:color="auto"/>
              <w:right w:val="single" w:sz="4" w:space="0" w:color="auto"/>
            </w:tcBorders>
            <w:shd w:val="clear" w:color="auto" w:fill="auto"/>
            <w:vAlign w:val="center"/>
          </w:tcPr>
          <w:p w:rsidR="00774ECB" w:rsidRPr="006F291F" w:rsidRDefault="00774ECB" w:rsidP="00774ECB">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92</w:t>
            </w:r>
          </w:p>
        </w:tc>
        <w:tc>
          <w:tcPr>
            <w:tcW w:w="350" w:type="pct"/>
            <w:tcBorders>
              <w:top w:val="nil"/>
              <w:left w:val="nil"/>
              <w:bottom w:val="single" w:sz="4" w:space="0" w:color="auto"/>
              <w:right w:val="single" w:sz="4" w:space="0" w:color="auto"/>
            </w:tcBorders>
            <w:shd w:val="clear" w:color="auto" w:fill="auto"/>
            <w:vAlign w:val="center"/>
          </w:tcPr>
          <w:p w:rsidR="00774ECB" w:rsidRPr="006F291F" w:rsidRDefault="00774ECB" w:rsidP="00774ECB">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92</w:t>
            </w:r>
          </w:p>
        </w:tc>
        <w:tc>
          <w:tcPr>
            <w:tcW w:w="350" w:type="pct"/>
            <w:tcBorders>
              <w:top w:val="nil"/>
              <w:left w:val="nil"/>
              <w:bottom w:val="single" w:sz="4" w:space="0" w:color="auto"/>
              <w:right w:val="single" w:sz="4" w:space="0" w:color="auto"/>
            </w:tcBorders>
            <w:shd w:val="clear" w:color="auto" w:fill="auto"/>
            <w:vAlign w:val="center"/>
          </w:tcPr>
          <w:p w:rsidR="00774ECB" w:rsidRPr="006F291F" w:rsidRDefault="00774ECB" w:rsidP="00774ECB">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99</w:t>
            </w:r>
          </w:p>
        </w:tc>
        <w:tc>
          <w:tcPr>
            <w:tcW w:w="414" w:type="pct"/>
            <w:tcBorders>
              <w:top w:val="nil"/>
              <w:left w:val="nil"/>
              <w:bottom w:val="single" w:sz="4" w:space="0" w:color="auto"/>
              <w:right w:val="single" w:sz="4" w:space="0" w:color="auto"/>
            </w:tcBorders>
            <w:shd w:val="clear" w:color="auto" w:fill="auto"/>
            <w:vAlign w:val="center"/>
          </w:tcPr>
          <w:p w:rsidR="00774ECB" w:rsidRPr="006F291F" w:rsidRDefault="00774ECB" w:rsidP="00774ECB">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403" w:type="pct"/>
            <w:tcBorders>
              <w:top w:val="nil"/>
              <w:left w:val="nil"/>
              <w:bottom w:val="single" w:sz="4" w:space="0" w:color="auto"/>
              <w:right w:val="single" w:sz="4" w:space="0" w:color="auto"/>
            </w:tcBorders>
            <w:shd w:val="clear" w:color="auto" w:fill="auto"/>
            <w:vAlign w:val="center"/>
          </w:tcPr>
          <w:p w:rsidR="00774ECB" w:rsidRPr="006F291F" w:rsidRDefault="00774ECB" w:rsidP="00774ECB">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774ECB" w:rsidRPr="006F291F" w:rsidTr="006F291F">
        <w:trPr>
          <w:trHeight w:val="444"/>
        </w:trPr>
        <w:tc>
          <w:tcPr>
            <w:tcW w:w="1343"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774ECB" w:rsidRPr="006F291F" w:rsidRDefault="00774ECB" w:rsidP="00774ECB">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Koordinatör Birim</w:t>
            </w:r>
          </w:p>
        </w:tc>
        <w:tc>
          <w:tcPr>
            <w:tcW w:w="3657" w:type="pct"/>
            <w:gridSpan w:val="9"/>
            <w:tcBorders>
              <w:top w:val="nil"/>
              <w:left w:val="nil"/>
              <w:bottom w:val="single" w:sz="4" w:space="0" w:color="auto"/>
              <w:right w:val="single" w:sz="4" w:space="0" w:color="auto"/>
            </w:tcBorders>
            <w:shd w:val="clear" w:color="auto" w:fill="auto"/>
            <w:vAlign w:val="center"/>
          </w:tcPr>
          <w:p w:rsidR="00774ECB" w:rsidRPr="006F291F" w:rsidRDefault="00774ECB" w:rsidP="00774ECB">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İnsan Kaynakları Şubesi</w:t>
            </w:r>
          </w:p>
        </w:tc>
      </w:tr>
      <w:tr w:rsidR="00774ECB" w:rsidRPr="006F291F" w:rsidTr="006F291F">
        <w:trPr>
          <w:trHeight w:val="984"/>
        </w:trPr>
        <w:tc>
          <w:tcPr>
            <w:tcW w:w="1343"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774ECB" w:rsidRPr="006F291F" w:rsidRDefault="00774ECB" w:rsidP="00774ECB">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İş Birliği Yapılacak Birimler</w:t>
            </w:r>
          </w:p>
        </w:tc>
        <w:tc>
          <w:tcPr>
            <w:tcW w:w="3657" w:type="pct"/>
            <w:gridSpan w:val="9"/>
            <w:tcBorders>
              <w:top w:val="single" w:sz="4" w:space="0" w:color="auto"/>
              <w:left w:val="nil"/>
              <w:bottom w:val="single" w:sz="4" w:space="0" w:color="auto"/>
              <w:right w:val="single" w:sz="4" w:space="0" w:color="auto"/>
            </w:tcBorders>
            <w:shd w:val="clear" w:color="auto" w:fill="auto"/>
            <w:vAlign w:val="center"/>
          </w:tcPr>
          <w:p w:rsidR="00774ECB" w:rsidRPr="006F291F" w:rsidRDefault="00774ECB" w:rsidP="00774ECB">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Temel Eğitim Şubesi, Ortaöğretim Şubesi, Mesleki ve Teknik Eğitim Şubesi, Özel Eğitim ve Rehberlik Şubesi, Özel Öğretim Kurumları Şubesi, Hayat Boyu Öğrenme Şubesi.</w:t>
            </w:r>
          </w:p>
        </w:tc>
      </w:tr>
      <w:tr w:rsidR="00774ECB" w:rsidRPr="006F291F" w:rsidTr="006F291F">
        <w:trPr>
          <w:trHeight w:val="288"/>
        </w:trPr>
        <w:tc>
          <w:tcPr>
            <w:tcW w:w="1343"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774ECB" w:rsidRPr="006F291F" w:rsidRDefault="00774ECB" w:rsidP="00774ECB">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Riskler</w:t>
            </w:r>
          </w:p>
        </w:tc>
        <w:tc>
          <w:tcPr>
            <w:tcW w:w="3657" w:type="pct"/>
            <w:gridSpan w:val="9"/>
            <w:tcBorders>
              <w:top w:val="single" w:sz="4" w:space="0" w:color="auto"/>
              <w:left w:val="nil"/>
              <w:bottom w:val="single" w:sz="4" w:space="0" w:color="auto"/>
              <w:right w:val="single" w:sz="4" w:space="0" w:color="auto"/>
            </w:tcBorders>
            <w:shd w:val="clear" w:color="auto" w:fill="auto"/>
            <w:vAlign w:val="center"/>
          </w:tcPr>
          <w:p w:rsidR="00774ECB" w:rsidRPr="006F291F" w:rsidRDefault="00774ECB" w:rsidP="00774ECB">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Öğretmen ve okul yöneticilerinin lisansüstü eğitim süreçlerinin okullardaki eğitimi aksatması,</w:t>
            </w:r>
          </w:p>
        </w:tc>
      </w:tr>
      <w:tr w:rsidR="00774ECB" w:rsidRPr="006F291F" w:rsidTr="006F291F">
        <w:trPr>
          <w:trHeight w:val="300"/>
        </w:trPr>
        <w:tc>
          <w:tcPr>
            <w:tcW w:w="1343"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774ECB" w:rsidRPr="006F291F" w:rsidRDefault="00774ECB" w:rsidP="00774ECB">
            <w:pPr>
              <w:spacing w:after="0" w:line="240" w:lineRule="auto"/>
              <w:rPr>
                <w:rFonts w:ascii="Times New Roman" w:eastAsia="Calibri" w:hAnsi="Times New Roman" w:cs="Times New Roman"/>
                <w:b/>
                <w:bCs/>
                <w:color w:val="000000"/>
                <w:sz w:val="18"/>
                <w:szCs w:val="18"/>
              </w:rPr>
            </w:pPr>
          </w:p>
        </w:tc>
        <w:tc>
          <w:tcPr>
            <w:tcW w:w="3657" w:type="pct"/>
            <w:gridSpan w:val="9"/>
            <w:tcBorders>
              <w:top w:val="single" w:sz="4" w:space="0" w:color="auto"/>
              <w:left w:val="nil"/>
              <w:bottom w:val="single" w:sz="4" w:space="0" w:color="auto"/>
              <w:right w:val="single" w:sz="4" w:space="0" w:color="000000"/>
            </w:tcBorders>
            <w:shd w:val="clear" w:color="auto" w:fill="auto"/>
            <w:vAlign w:val="center"/>
          </w:tcPr>
          <w:p w:rsidR="00774ECB" w:rsidRPr="006F291F" w:rsidRDefault="00774ECB" w:rsidP="00774ECB">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xml:space="preserve">* Lisansüstü eğitime yönlendirilecek kitlenin çok büyük olması ve getireceği maliyet,        </w:t>
            </w:r>
          </w:p>
        </w:tc>
      </w:tr>
      <w:tr w:rsidR="00774ECB" w:rsidRPr="006F291F" w:rsidTr="006F291F">
        <w:trPr>
          <w:trHeight w:val="564"/>
        </w:trPr>
        <w:tc>
          <w:tcPr>
            <w:tcW w:w="1343"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774ECB" w:rsidRPr="006F291F" w:rsidRDefault="00774ECB" w:rsidP="00774ECB">
            <w:pPr>
              <w:spacing w:after="0" w:line="240" w:lineRule="auto"/>
              <w:rPr>
                <w:rFonts w:ascii="Times New Roman" w:eastAsia="Calibri" w:hAnsi="Times New Roman" w:cs="Times New Roman"/>
                <w:b/>
                <w:bCs/>
                <w:color w:val="000000"/>
                <w:sz w:val="18"/>
                <w:szCs w:val="18"/>
              </w:rPr>
            </w:pPr>
          </w:p>
        </w:tc>
        <w:tc>
          <w:tcPr>
            <w:tcW w:w="3657" w:type="pct"/>
            <w:gridSpan w:val="9"/>
            <w:tcBorders>
              <w:top w:val="single" w:sz="4" w:space="0" w:color="auto"/>
              <w:left w:val="nil"/>
              <w:bottom w:val="single" w:sz="4" w:space="0" w:color="auto"/>
              <w:right w:val="single" w:sz="4" w:space="0" w:color="000000"/>
            </w:tcBorders>
            <w:shd w:val="clear" w:color="auto" w:fill="auto"/>
            <w:vAlign w:val="center"/>
          </w:tcPr>
          <w:p w:rsidR="00774ECB" w:rsidRPr="006F291F" w:rsidRDefault="00774ECB" w:rsidP="00774ECB">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Baskı grupları ve paydaş kitlelerin taleplerinde temelde amaçlar açısından yeterince uzlaşı sağlanamaması,</w:t>
            </w:r>
          </w:p>
        </w:tc>
      </w:tr>
      <w:tr w:rsidR="00774ECB" w:rsidRPr="006F291F" w:rsidTr="006F291F">
        <w:trPr>
          <w:trHeight w:val="372"/>
        </w:trPr>
        <w:tc>
          <w:tcPr>
            <w:tcW w:w="1343"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774ECB" w:rsidRPr="006F291F" w:rsidRDefault="00774ECB" w:rsidP="00774ECB">
            <w:pPr>
              <w:spacing w:after="0" w:line="240" w:lineRule="auto"/>
              <w:rPr>
                <w:rFonts w:ascii="Times New Roman" w:eastAsia="Calibri" w:hAnsi="Times New Roman" w:cs="Times New Roman"/>
                <w:b/>
                <w:bCs/>
                <w:color w:val="000000"/>
                <w:sz w:val="18"/>
                <w:szCs w:val="18"/>
              </w:rPr>
            </w:pPr>
          </w:p>
        </w:tc>
        <w:tc>
          <w:tcPr>
            <w:tcW w:w="3657" w:type="pct"/>
            <w:gridSpan w:val="9"/>
            <w:tcBorders>
              <w:top w:val="single" w:sz="4" w:space="0" w:color="auto"/>
              <w:left w:val="nil"/>
              <w:bottom w:val="single" w:sz="4" w:space="0" w:color="auto"/>
              <w:right w:val="single" w:sz="4" w:space="0" w:color="auto"/>
            </w:tcBorders>
            <w:shd w:val="clear" w:color="auto" w:fill="auto"/>
            <w:vAlign w:val="center"/>
          </w:tcPr>
          <w:p w:rsidR="00774ECB" w:rsidRPr="006F291F" w:rsidRDefault="00774ECB" w:rsidP="00774ECB">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Elverişsiz koşullarda görev yapan öğretmen ve yöneticiler için verilecek teşviklerin maliyeti,</w:t>
            </w:r>
          </w:p>
        </w:tc>
      </w:tr>
      <w:tr w:rsidR="00774ECB" w:rsidRPr="006F291F" w:rsidTr="006F291F">
        <w:trPr>
          <w:trHeight w:val="300"/>
        </w:trPr>
        <w:tc>
          <w:tcPr>
            <w:tcW w:w="1343"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774ECB" w:rsidRPr="006F291F" w:rsidRDefault="00774ECB" w:rsidP="00774ECB">
            <w:pPr>
              <w:spacing w:after="0" w:line="240" w:lineRule="auto"/>
              <w:rPr>
                <w:rFonts w:ascii="Times New Roman" w:eastAsia="Calibri" w:hAnsi="Times New Roman" w:cs="Times New Roman"/>
                <w:b/>
                <w:bCs/>
                <w:color w:val="000000"/>
                <w:sz w:val="18"/>
                <w:szCs w:val="18"/>
              </w:rPr>
            </w:pPr>
          </w:p>
        </w:tc>
        <w:tc>
          <w:tcPr>
            <w:tcW w:w="3657" w:type="pct"/>
            <w:gridSpan w:val="9"/>
            <w:tcBorders>
              <w:top w:val="single" w:sz="4" w:space="0" w:color="auto"/>
              <w:left w:val="nil"/>
              <w:bottom w:val="single" w:sz="4" w:space="0" w:color="auto"/>
              <w:right w:val="single" w:sz="4" w:space="0" w:color="auto"/>
            </w:tcBorders>
            <w:shd w:val="clear" w:color="auto" w:fill="auto"/>
            <w:vAlign w:val="center"/>
          </w:tcPr>
          <w:p w:rsidR="00774ECB" w:rsidRPr="006F291F" w:rsidRDefault="00774ECB" w:rsidP="00774ECB">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Yönetici kadrolarına kadın yönetici talebinin yeterli düzeyde olmaması.</w:t>
            </w:r>
          </w:p>
        </w:tc>
      </w:tr>
      <w:tr w:rsidR="00774ECB" w:rsidRPr="006F291F" w:rsidTr="006F291F">
        <w:trPr>
          <w:trHeight w:val="504"/>
        </w:trPr>
        <w:tc>
          <w:tcPr>
            <w:tcW w:w="625" w:type="pct"/>
            <w:gridSpan w:val="2"/>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774ECB" w:rsidRPr="006F291F" w:rsidRDefault="00774ECB" w:rsidP="00774ECB">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Stratejiler</w:t>
            </w:r>
          </w:p>
        </w:tc>
        <w:tc>
          <w:tcPr>
            <w:tcW w:w="718" w:type="pct"/>
            <w:tcBorders>
              <w:top w:val="nil"/>
              <w:left w:val="nil"/>
              <w:bottom w:val="single" w:sz="4" w:space="0" w:color="auto"/>
              <w:right w:val="single" w:sz="4" w:space="0" w:color="auto"/>
            </w:tcBorders>
            <w:shd w:val="clear" w:color="auto" w:fill="66CCFF"/>
            <w:vAlign w:val="center"/>
          </w:tcPr>
          <w:p w:rsidR="00774ECB" w:rsidRPr="006F291F" w:rsidRDefault="00774ECB" w:rsidP="00774ECB">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 2.2.1</w:t>
            </w:r>
          </w:p>
        </w:tc>
        <w:tc>
          <w:tcPr>
            <w:tcW w:w="3657" w:type="pct"/>
            <w:gridSpan w:val="9"/>
            <w:tcBorders>
              <w:top w:val="single" w:sz="4" w:space="0" w:color="auto"/>
              <w:left w:val="nil"/>
              <w:bottom w:val="single" w:sz="4" w:space="0" w:color="auto"/>
              <w:right w:val="single" w:sz="4" w:space="0" w:color="auto"/>
            </w:tcBorders>
            <w:shd w:val="clear" w:color="auto" w:fill="auto"/>
            <w:vAlign w:val="center"/>
          </w:tcPr>
          <w:p w:rsidR="00774ECB" w:rsidRPr="006F291F" w:rsidRDefault="00774ECB" w:rsidP="00774ECB">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Öğretmen ve okul yöneticilerinin mesleki gelişiminin takibinde Bakanlıkça yeniden yapılandırılacak bir sistem kullanılacaktır.</w:t>
            </w:r>
          </w:p>
        </w:tc>
      </w:tr>
      <w:tr w:rsidR="00774ECB" w:rsidRPr="006F291F" w:rsidTr="006F291F">
        <w:trPr>
          <w:trHeight w:val="579"/>
        </w:trPr>
        <w:tc>
          <w:tcPr>
            <w:tcW w:w="625" w:type="pct"/>
            <w:gridSpan w:val="2"/>
            <w:vMerge/>
            <w:tcBorders>
              <w:top w:val="single" w:sz="4" w:space="0" w:color="auto"/>
              <w:left w:val="single" w:sz="4" w:space="0" w:color="auto"/>
              <w:bottom w:val="single" w:sz="4" w:space="0" w:color="auto"/>
              <w:right w:val="single" w:sz="4" w:space="0" w:color="auto"/>
            </w:tcBorders>
            <w:shd w:val="clear" w:color="auto" w:fill="66CCFF"/>
            <w:vAlign w:val="center"/>
          </w:tcPr>
          <w:p w:rsidR="00774ECB" w:rsidRPr="006F291F" w:rsidRDefault="00774ECB" w:rsidP="00774ECB">
            <w:pPr>
              <w:spacing w:after="0" w:line="240" w:lineRule="auto"/>
              <w:rPr>
                <w:rFonts w:ascii="Times New Roman" w:eastAsia="Calibri" w:hAnsi="Times New Roman" w:cs="Times New Roman"/>
                <w:b/>
                <w:bCs/>
                <w:color w:val="000000"/>
                <w:sz w:val="18"/>
                <w:szCs w:val="18"/>
              </w:rPr>
            </w:pPr>
          </w:p>
        </w:tc>
        <w:tc>
          <w:tcPr>
            <w:tcW w:w="718" w:type="pct"/>
            <w:tcBorders>
              <w:top w:val="nil"/>
              <w:left w:val="nil"/>
              <w:bottom w:val="single" w:sz="4" w:space="0" w:color="auto"/>
              <w:right w:val="single" w:sz="4" w:space="0" w:color="auto"/>
            </w:tcBorders>
            <w:shd w:val="clear" w:color="auto" w:fill="66CCFF"/>
            <w:vAlign w:val="center"/>
          </w:tcPr>
          <w:p w:rsidR="00774ECB" w:rsidRPr="006F291F" w:rsidRDefault="00774ECB" w:rsidP="00774ECB">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 2.2.2</w:t>
            </w:r>
          </w:p>
        </w:tc>
        <w:tc>
          <w:tcPr>
            <w:tcW w:w="3657" w:type="pct"/>
            <w:gridSpan w:val="9"/>
            <w:tcBorders>
              <w:top w:val="single" w:sz="4" w:space="0" w:color="auto"/>
              <w:left w:val="nil"/>
              <w:bottom w:val="single" w:sz="4" w:space="0" w:color="auto"/>
              <w:right w:val="single" w:sz="4" w:space="0" w:color="auto"/>
            </w:tcBorders>
            <w:shd w:val="clear" w:color="auto" w:fill="auto"/>
            <w:vAlign w:val="center"/>
          </w:tcPr>
          <w:p w:rsidR="00774ECB" w:rsidRPr="006F291F" w:rsidRDefault="00774ECB" w:rsidP="00774ECB">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İnsan kaynağının verimli kullanılması ve hakkaniyetli bir şekilde ödüllendirilmesi sağlanacaktır.</w:t>
            </w:r>
          </w:p>
        </w:tc>
      </w:tr>
      <w:tr w:rsidR="00774ECB" w:rsidRPr="006F291F" w:rsidTr="006F291F">
        <w:trPr>
          <w:trHeight w:val="300"/>
        </w:trPr>
        <w:tc>
          <w:tcPr>
            <w:tcW w:w="1343"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774ECB" w:rsidRPr="006F291F" w:rsidRDefault="00774ECB" w:rsidP="00774ECB">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Maliyet Tahmini</w:t>
            </w:r>
          </w:p>
        </w:tc>
        <w:tc>
          <w:tcPr>
            <w:tcW w:w="3657" w:type="pct"/>
            <w:gridSpan w:val="9"/>
            <w:tcBorders>
              <w:top w:val="single" w:sz="4" w:space="0" w:color="auto"/>
              <w:left w:val="nil"/>
              <w:bottom w:val="single" w:sz="4" w:space="0" w:color="auto"/>
              <w:right w:val="single" w:sz="4" w:space="0" w:color="auto"/>
            </w:tcBorders>
            <w:shd w:val="clear" w:color="auto" w:fill="auto"/>
            <w:vAlign w:val="center"/>
          </w:tcPr>
          <w:p w:rsidR="00774ECB" w:rsidRPr="00F62EAC" w:rsidRDefault="00774ECB" w:rsidP="00774ECB">
            <w:pPr>
              <w:spacing w:after="0" w:line="240" w:lineRule="auto"/>
              <w:rPr>
                <w:rFonts w:ascii="Times New Roman" w:eastAsia="Calibri" w:hAnsi="Times New Roman" w:cs="Times New Roman"/>
                <w:color w:val="000000"/>
                <w:sz w:val="20"/>
                <w:szCs w:val="20"/>
              </w:rPr>
            </w:pPr>
            <w:r w:rsidRPr="00F62EAC">
              <w:rPr>
                <w:rFonts w:ascii="Times New Roman" w:eastAsia="Calibri" w:hAnsi="Times New Roman" w:cs="Times New Roman"/>
                <w:b/>
                <w:color w:val="000000"/>
                <w:sz w:val="20"/>
                <w:szCs w:val="20"/>
              </w:rPr>
              <w:t> </w:t>
            </w:r>
            <w:r w:rsidRPr="001D4CA8">
              <w:rPr>
                <w:rFonts w:ascii="Tahoma" w:eastAsia="Calibri" w:hAnsi="Tahoma" w:cs="Tahoma"/>
                <w:sz w:val="18"/>
                <w:szCs w:val="16"/>
              </w:rPr>
              <w:t>1.687.341,45</w:t>
            </w:r>
            <w:r w:rsidRPr="00F62EAC">
              <w:rPr>
                <w:rFonts w:ascii="Times New Roman" w:eastAsia="Calibri" w:hAnsi="Times New Roman" w:cs="Times New Roman"/>
                <w:color w:val="000000"/>
                <w:sz w:val="20"/>
                <w:szCs w:val="20"/>
              </w:rPr>
              <w:t>TL</w:t>
            </w:r>
          </w:p>
        </w:tc>
      </w:tr>
      <w:tr w:rsidR="00774ECB" w:rsidRPr="006F291F" w:rsidTr="006F291F">
        <w:trPr>
          <w:trHeight w:val="300"/>
        </w:trPr>
        <w:tc>
          <w:tcPr>
            <w:tcW w:w="1343"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774ECB" w:rsidRPr="006F291F" w:rsidRDefault="00774ECB" w:rsidP="00774ECB">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Tespitler</w:t>
            </w:r>
          </w:p>
        </w:tc>
        <w:tc>
          <w:tcPr>
            <w:tcW w:w="3657" w:type="pct"/>
            <w:gridSpan w:val="9"/>
            <w:tcBorders>
              <w:top w:val="single" w:sz="4" w:space="0" w:color="auto"/>
              <w:left w:val="nil"/>
              <w:bottom w:val="single" w:sz="4" w:space="0" w:color="auto"/>
              <w:right w:val="single" w:sz="4" w:space="0" w:color="auto"/>
            </w:tcBorders>
            <w:shd w:val="clear" w:color="auto" w:fill="auto"/>
            <w:vAlign w:val="center"/>
          </w:tcPr>
          <w:p w:rsidR="00774ECB" w:rsidRPr="006F291F" w:rsidRDefault="00774ECB" w:rsidP="00774ECB">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Öğretmenlik ve okul yönetimine ilişkin mevzuatın dağınık olması,</w:t>
            </w:r>
          </w:p>
        </w:tc>
      </w:tr>
      <w:tr w:rsidR="00774ECB" w:rsidRPr="006F291F" w:rsidTr="006F291F">
        <w:trPr>
          <w:trHeight w:val="300"/>
        </w:trPr>
        <w:tc>
          <w:tcPr>
            <w:tcW w:w="1343"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774ECB" w:rsidRPr="006F291F" w:rsidRDefault="00774ECB" w:rsidP="00774ECB">
            <w:pPr>
              <w:spacing w:after="0" w:line="240" w:lineRule="auto"/>
              <w:rPr>
                <w:rFonts w:ascii="Times New Roman" w:eastAsia="Calibri" w:hAnsi="Times New Roman" w:cs="Times New Roman"/>
                <w:b/>
                <w:bCs/>
                <w:color w:val="000000"/>
                <w:sz w:val="18"/>
                <w:szCs w:val="18"/>
              </w:rPr>
            </w:pPr>
          </w:p>
        </w:tc>
        <w:tc>
          <w:tcPr>
            <w:tcW w:w="3657" w:type="pct"/>
            <w:gridSpan w:val="9"/>
            <w:tcBorders>
              <w:top w:val="single" w:sz="4" w:space="0" w:color="auto"/>
              <w:left w:val="nil"/>
              <w:bottom w:val="single" w:sz="4" w:space="0" w:color="auto"/>
              <w:right w:val="single" w:sz="4" w:space="0" w:color="auto"/>
            </w:tcBorders>
            <w:shd w:val="clear" w:color="auto" w:fill="auto"/>
            <w:vAlign w:val="center"/>
          </w:tcPr>
          <w:p w:rsidR="00774ECB" w:rsidRPr="006F291F" w:rsidRDefault="00774ECB" w:rsidP="00774ECB">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Dezavantajlı bölgelerde görev yapan öğretmenlerin hizmet süresinin düşük olması,</w:t>
            </w:r>
          </w:p>
        </w:tc>
      </w:tr>
      <w:tr w:rsidR="00774ECB" w:rsidRPr="006F291F" w:rsidTr="006F291F">
        <w:trPr>
          <w:trHeight w:val="480"/>
        </w:trPr>
        <w:tc>
          <w:tcPr>
            <w:tcW w:w="1343"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774ECB" w:rsidRPr="006F291F" w:rsidRDefault="00774ECB" w:rsidP="00774ECB">
            <w:pPr>
              <w:spacing w:after="0" w:line="240" w:lineRule="auto"/>
              <w:rPr>
                <w:rFonts w:ascii="Times New Roman" w:eastAsia="Calibri" w:hAnsi="Times New Roman" w:cs="Times New Roman"/>
                <w:b/>
                <w:bCs/>
                <w:color w:val="000000"/>
                <w:sz w:val="18"/>
                <w:szCs w:val="18"/>
              </w:rPr>
            </w:pPr>
          </w:p>
        </w:tc>
        <w:tc>
          <w:tcPr>
            <w:tcW w:w="3657" w:type="pct"/>
            <w:gridSpan w:val="9"/>
            <w:tcBorders>
              <w:top w:val="single" w:sz="4" w:space="0" w:color="auto"/>
              <w:left w:val="nil"/>
              <w:bottom w:val="single" w:sz="4" w:space="0" w:color="auto"/>
              <w:right w:val="single" w:sz="4" w:space="0" w:color="auto"/>
            </w:tcBorders>
            <w:shd w:val="clear" w:color="auto" w:fill="auto"/>
            <w:vAlign w:val="center"/>
          </w:tcPr>
          <w:p w:rsidR="00774ECB" w:rsidRPr="006F291F" w:rsidRDefault="00774ECB" w:rsidP="00774ECB">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Eğitim yöneticilerinin atanma sisteminin ölçme ve değerlendirme boyutunun yeterli olmaması,</w:t>
            </w:r>
          </w:p>
        </w:tc>
      </w:tr>
      <w:tr w:rsidR="00774ECB" w:rsidRPr="006F291F" w:rsidTr="006F291F">
        <w:trPr>
          <w:trHeight w:val="300"/>
        </w:trPr>
        <w:tc>
          <w:tcPr>
            <w:tcW w:w="1343"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774ECB" w:rsidRPr="006F291F" w:rsidRDefault="00774ECB" w:rsidP="00774ECB">
            <w:pPr>
              <w:spacing w:after="0" w:line="240" w:lineRule="auto"/>
              <w:rPr>
                <w:rFonts w:ascii="Times New Roman" w:eastAsia="Calibri" w:hAnsi="Times New Roman" w:cs="Times New Roman"/>
                <w:b/>
                <w:bCs/>
                <w:color w:val="000000"/>
                <w:sz w:val="18"/>
                <w:szCs w:val="18"/>
              </w:rPr>
            </w:pPr>
          </w:p>
        </w:tc>
        <w:tc>
          <w:tcPr>
            <w:tcW w:w="3657" w:type="pct"/>
            <w:gridSpan w:val="9"/>
            <w:tcBorders>
              <w:top w:val="single" w:sz="4" w:space="0" w:color="auto"/>
              <w:left w:val="nil"/>
              <w:bottom w:val="single" w:sz="4" w:space="0" w:color="auto"/>
              <w:right w:val="single" w:sz="4" w:space="0" w:color="000000"/>
            </w:tcBorders>
            <w:shd w:val="clear" w:color="auto" w:fill="auto"/>
            <w:vAlign w:val="center"/>
          </w:tcPr>
          <w:p w:rsidR="00774ECB" w:rsidRPr="006F291F" w:rsidRDefault="00774ECB" w:rsidP="00774ECB">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Ülke genelinde dengeli norm dağılımının olmaması,</w:t>
            </w:r>
          </w:p>
        </w:tc>
      </w:tr>
      <w:tr w:rsidR="00774ECB" w:rsidRPr="006F291F" w:rsidTr="006F291F">
        <w:trPr>
          <w:trHeight w:val="519"/>
        </w:trPr>
        <w:tc>
          <w:tcPr>
            <w:tcW w:w="1343"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774ECB" w:rsidRPr="006F291F" w:rsidRDefault="00774ECB" w:rsidP="00774ECB">
            <w:pPr>
              <w:spacing w:after="0" w:line="240" w:lineRule="auto"/>
              <w:rPr>
                <w:rFonts w:ascii="Times New Roman" w:eastAsia="Calibri" w:hAnsi="Times New Roman" w:cs="Times New Roman"/>
                <w:b/>
                <w:bCs/>
                <w:color w:val="000000"/>
                <w:sz w:val="18"/>
                <w:szCs w:val="18"/>
              </w:rPr>
            </w:pPr>
          </w:p>
        </w:tc>
        <w:tc>
          <w:tcPr>
            <w:tcW w:w="3657" w:type="pct"/>
            <w:gridSpan w:val="9"/>
            <w:tcBorders>
              <w:top w:val="single" w:sz="4" w:space="0" w:color="auto"/>
              <w:left w:val="nil"/>
              <w:bottom w:val="single" w:sz="4" w:space="0" w:color="auto"/>
              <w:right w:val="single" w:sz="4" w:space="0" w:color="auto"/>
            </w:tcBorders>
            <w:shd w:val="clear" w:color="auto" w:fill="auto"/>
            <w:vAlign w:val="center"/>
          </w:tcPr>
          <w:p w:rsidR="00774ECB" w:rsidRPr="006F291F" w:rsidRDefault="00774ECB" w:rsidP="00774ECB">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Öğretmenlik mevcut kariyer sisteminin yetersiz olması ve okul yöneticiliği alanlarında kariyer sisteminin bulunmaması.</w:t>
            </w:r>
          </w:p>
        </w:tc>
      </w:tr>
      <w:tr w:rsidR="00774ECB" w:rsidRPr="006F291F" w:rsidTr="006F291F">
        <w:trPr>
          <w:trHeight w:val="274"/>
        </w:trPr>
        <w:tc>
          <w:tcPr>
            <w:tcW w:w="1343"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774ECB" w:rsidRPr="006F291F" w:rsidRDefault="00774ECB" w:rsidP="00774ECB">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lastRenderedPageBreak/>
              <w:t>İhtiyaçlar</w:t>
            </w:r>
          </w:p>
        </w:tc>
        <w:tc>
          <w:tcPr>
            <w:tcW w:w="3657" w:type="pct"/>
            <w:gridSpan w:val="9"/>
            <w:tcBorders>
              <w:top w:val="single" w:sz="4" w:space="0" w:color="auto"/>
              <w:left w:val="nil"/>
              <w:bottom w:val="single" w:sz="4" w:space="0" w:color="auto"/>
              <w:right w:val="single" w:sz="4" w:space="0" w:color="auto"/>
            </w:tcBorders>
            <w:shd w:val="clear" w:color="auto" w:fill="auto"/>
            <w:vAlign w:val="center"/>
          </w:tcPr>
          <w:p w:rsidR="00774ECB" w:rsidRPr="006F291F" w:rsidRDefault="00774ECB" w:rsidP="00774ECB">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Bakanlık bütçesinde personel giderleri için ayrılan ödeneğin meslek kanunu, ücretli öğretmen ile dezavantajlı bölgelerde görev yapan öğretmenler için yapılacak iyileştirmelere göre yükseltilmesi,</w:t>
            </w:r>
          </w:p>
        </w:tc>
      </w:tr>
      <w:tr w:rsidR="00774ECB" w:rsidRPr="006F291F" w:rsidTr="006F291F">
        <w:trPr>
          <w:trHeight w:val="288"/>
        </w:trPr>
        <w:tc>
          <w:tcPr>
            <w:tcW w:w="1343"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774ECB" w:rsidRPr="006F291F" w:rsidRDefault="00774ECB" w:rsidP="00774ECB">
            <w:pPr>
              <w:spacing w:after="0" w:line="240" w:lineRule="auto"/>
              <w:rPr>
                <w:rFonts w:ascii="Times New Roman" w:eastAsia="Calibri" w:hAnsi="Times New Roman" w:cs="Times New Roman"/>
                <w:b/>
                <w:bCs/>
                <w:color w:val="000000"/>
              </w:rPr>
            </w:pPr>
          </w:p>
        </w:tc>
        <w:tc>
          <w:tcPr>
            <w:tcW w:w="3657" w:type="pct"/>
            <w:gridSpan w:val="9"/>
            <w:tcBorders>
              <w:top w:val="single" w:sz="4" w:space="0" w:color="auto"/>
              <w:left w:val="nil"/>
              <w:bottom w:val="single" w:sz="4" w:space="0" w:color="auto"/>
              <w:right w:val="single" w:sz="4" w:space="0" w:color="auto"/>
            </w:tcBorders>
            <w:shd w:val="clear" w:color="auto" w:fill="auto"/>
            <w:vAlign w:val="center"/>
          </w:tcPr>
          <w:p w:rsidR="00774ECB" w:rsidRPr="006F291F" w:rsidRDefault="00774ECB" w:rsidP="00774ECB">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Mevzuat düzenlemesi süreçlerinde katılımcılığı sağlamak üzere platformlar oluşturulması,</w:t>
            </w:r>
          </w:p>
        </w:tc>
      </w:tr>
      <w:tr w:rsidR="00774ECB" w:rsidRPr="006F291F" w:rsidTr="006F291F">
        <w:trPr>
          <w:trHeight w:val="528"/>
        </w:trPr>
        <w:tc>
          <w:tcPr>
            <w:tcW w:w="1343"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774ECB" w:rsidRPr="006F291F" w:rsidRDefault="00774ECB" w:rsidP="00774ECB">
            <w:pPr>
              <w:spacing w:after="0" w:line="240" w:lineRule="auto"/>
              <w:rPr>
                <w:rFonts w:ascii="Times New Roman" w:eastAsia="Calibri" w:hAnsi="Times New Roman" w:cs="Times New Roman"/>
                <w:b/>
                <w:bCs/>
                <w:color w:val="000000"/>
              </w:rPr>
            </w:pPr>
          </w:p>
        </w:tc>
        <w:tc>
          <w:tcPr>
            <w:tcW w:w="3657" w:type="pct"/>
            <w:gridSpan w:val="9"/>
            <w:tcBorders>
              <w:top w:val="single" w:sz="4" w:space="0" w:color="auto"/>
              <w:left w:val="nil"/>
              <w:bottom w:val="single" w:sz="4" w:space="0" w:color="auto"/>
              <w:right w:val="single" w:sz="4" w:space="0" w:color="auto"/>
            </w:tcBorders>
            <w:shd w:val="clear" w:color="auto" w:fill="auto"/>
            <w:vAlign w:val="center"/>
          </w:tcPr>
          <w:p w:rsidR="00774ECB" w:rsidRPr="006F291F" w:rsidRDefault="00774ECB" w:rsidP="00774ECB">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Öğretmenlik ve okul yöneticiliği alanlarında genel ve özel alan yeterlilik belirlenmesi için kapsamlı çalışmaların yapılması,</w:t>
            </w:r>
          </w:p>
        </w:tc>
      </w:tr>
      <w:tr w:rsidR="00774ECB" w:rsidRPr="006F291F" w:rsidTr="006F291F">
        <w:trPr>
          <w:trHeight w:val="588"/>
        </w:trPr>
        <w:tc>
          <w:tcPr>
            <w:tcW w:w="1343"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774ECB" w:rsidRPr="006F291F" w:rsidRDefault="00774ECB" w:rsidP="00774ECB">
            <w:pPr>
              <w:spacing w:after="0" w:line="240" w:lineRule="auto"/>
              <w:rPr>
                <w:rFonts w:ascii="Times New Roman" w:eastAsia="Calibri" w:hAnsi="Times New Roman" w:cs="Times New Roman"/>
                <w:b/>
                <w:bCs/>
                <w:color w:val="000000"/>
              </w:rPr>
            </w:pPr>
          </w:p>
        </w:tc>
        <w:tc>
          <w:tcPr>
            <w:tcW w:w="3657" w:type="pct"/>
            <w:gridSpan w:val="9"/>
            <w:tcBorders>
              <w:top w:val="single" w:sz="4" w:space="0" w:color="auto"/>
              <w:left w:val="nil"/>
              <w:bottom w:val="single" w:sz="4" w:space="0" w:color="auto"/>
              <w:right w:val="single" w:sz="4" w:space="0" w:color="auto"/>
            </w:tcBorders>
            <w:shd w:val="clear" w:color="auto" w:fill="auto"/>
            <w:vAlign w:val="center"/>
          </w:tcPr>
          <w:p w:rsidR="00774ECB" w:rsidRPr="006F291F" w:rsidRDefault="00774ECB" w:rsidP="00774ECB">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Lisansüstü eğitime yönlendirilecek kitlenin büyük olması nedeniyle yüksek oranda mali kaynak.</w:t>
            </w:r>
          </w:p>
        </w:tc>
      </w:tr>
    </w:tbl>
    <w:p w:rsidR="006F291F" w:rsidRPr="006F291F" w:rsidRDefault="006F291F" w:rsidP="006F291F">
      <w:pPr>
        <w:spacing w:after="200" w:line="240" w:lineRule="auto"/>
        <w:rPr>
          <w:rFonts w:ascii="Book Antiqua" w:eastAsia="Book Antiqua" w:hAnsi="Book Antiqua" w:cs="Times New Roman"/>
          <w:b/>
          <w:color w:val="1F4E79"/>
          <w:sz w:val="24"/>
        </w:rPr>
      </w:pPr>
    </w:p>
    <w:p w:rsidR="006F291F" w:rsidRPr="006F291F" w:rsidRDefault="006F291F" w:rsidP="006F291F">
      <w:pPr>
        <w:spacing w:before="60" w:after="60" w:line="288" w:lineRule="auto"/>
        <w:ind w:left="1417" w:hanging="992"/>
        <w:jc w:val="both"/>
        <w:rPr>
          <w:rFonts w:ascii="Times New Roman" w:eastAsia="Calibri" w:hAnsi="Times New Roman" w:cs="Times New Roman"/>
          <w:color w:val="00B0F0"/>
          <w:spacing w:val="-2"/>
        </w:rPr>
      </w:pPr>
      <w:r w:rsidRPr="006F291F">
        <w:rPr>
          <w:rFonts w:ascii="Times New Roman" w:eastAsia="Book Antiqua" w:hAnsi="Times New Roman" w:cs="Times New Roman"/>
          <w:b/>
          <w:color w:val="00B0F0"/>
          <w:spacing w:val="-2"/>
          <w:sz w:val="24"/>
        </w:rPr>
        <w:t>Hedef 2.3 Bakanlık tarafından yeniden yapılandırılacak olan kurumsal rehberlik ve teftiş sistemi ile okul geliştirme amaçlı rehberlik boyutu öne çıkarılarak uygulanacaktır.</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1144"/>
        <w:gridCol w:w="858"/>
        <w:gridCol w:w="1191"/>
        <w:gridCol w:w="861"/>
        <w:gridCol w:w="1125"/>
        <w:gridCol w:w="625"/>
        <w:gridCol w:w="625"/>
        <w:gridCol w:w="625"/>
        <w:gridCol w:w="625"/>
        <w:gridCol w:w="625"/>
        <w:gridCol w:w="822"/>
        <w:gridCol w:w="798"/>
      </w:tblGrid>
      <w:tr w:rsidR="006F291F" w:rsidRPr="006F291F" w:rsidTr="006F291F">
        <w:trPr>
          <w:trHeight w:val="552"/>
        </w:trPr>
        <w:tc>
          <w:tcPr>
            <w:tcW w:w="576" w:type="pct"/>
            <w:tcBorders>
              <w:top w:val="single" w:sz="4" w:space="0" w:color="auto"/>
              <w:left w:val="single" w:sz="4" w:space="0" w:color="auto"/>
              <w:bottom w:val="single" w:sz="4" w:space="0" w:color="auto"/>
              <w:right w:val="single" w:sz="4" w:space="0" w:color="auto"/>
            </w:tcBorders>
            <w:shd w:val="clear" w:color="auto" w:fill="FF0000"/>
            <w:vAlign w:val="center"/>
          </w:tcPr>
          <w:p w:rsidR="006F291F" w:rsidRPr="006F291F" w:rsidRDefault="006F291F" w:rsidP="006F291F">
            <w:pPr>
              <w:spacing w:after="0" w:line="240" w:lineRule="auto"/>
              <w:rPr>
                <w:rFonts w:ascii="Times New Roman" w:eastAsia="Calibri" w:hAnsi="Times New Roman" w:cs="Times New Roman"/>
                <w:b/>
                <w:bCs/>
                <w:color w:val="FFFFFF"/>
              </w:rPr>
            </w:pPr>
            <w:r w:rsidRPr="006F291F">
              <w:rPr>
                <w:rFonts w:ascii="Times New Roman" w:eastAsia="Calibri" w:hAnsi="Times New Roman" w:cs="Times New Roman"/>
                <w:b/>
                <w:bCs/>
                <w:color w:val="FFFFFF"/>
              </w:rPr>
              <w:t>Amaç 2</w:t>
            </w:r>
          </w:p>
        </w:tc>
        <w:tc>
          <w:tcPr>
            <w:tcW w:w="4424" w:type="pct"/>
            <w:gridSpan w:val="11"/>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both"/>
              <w:rPr>
                <w:rFonts w:ascii="Times New Roman" w:eastAsia="Calibri" w:hAnsi="Times New Roman" w:cs="Times New Roman"/>
                <w:b/>
                <w:bCs/>
                <w:color w:val="000000"/>
              </w:rPr>
            </w:pPr>
            <w:r w:rsidRPr="006F291F">
              <w:rPr>
                <w:rFonts w:ascii="Times New Roman" w:eastAsia="Calibri" w:hAnsi="Times New Roman" w:cs="Times New Roman"/>
                <w:b/>
                <w:bCs/>
                <w:color w:val="FF0000"/>
              </w:rPr>
              <w:t>Çağdaş normlara uygun, etkili, verimli yönetim ile organizasyon yapısı ve süreçleri hâkim kılınacaktır.</w:t>
            </w:r>
          </w:p>
        </w:tc>
      </w:tr>
      <w:tr w:rsidR="006F291F" w:rsidRPr="006F291F" w:rsidTr="006F291F">
        <w:trPr>
          <w:trHeight w:val="528"/>
        </w:trPr>
        <w:tc>
          <w:tcPr>
            <w:tcW w:w="576" w:type="pct"/>
            <w:tcBorders>
              <w:top w:val="nil"/>
              <w:left w:val="single" w:sz="4" w:space="0" w:color="auto"/>
              <w:bottom w:val="single" w:sz="4" w:space="0" w:color="auto"/>
              <w:right w:val="single" w:sz="4" w:space="0" w:color="auto"/>
            </w:tcBorders>
            <w:shd w:val="clear" w:color="auto" w:fill="00B0F0"/>
            <w:vAlign w:val="center"/>
          </w:tcPr>
          <w:p w:rsidR="006F291F" w:rsidRPr="006F291F" w:rsidRDefault="006F291F" w:rsidP="006F291F">
            <w:pPr>
              <w:spacing w:after="0" w:line="240" w:lineRule="auto"/>
              <w:rPr>
                <w:rFonts w:ascii="Times New Roman" w:eastAsia="Calibri" w:hAnsi="Times New Roman" w:cs="Times New Roman"/>
                <w:b/>
                <w:bCs/>
                <w:color w:val="FFFFFF"/>
              </w:rPr>
            </w:pPr>
            <w:r w:rsidRPr="006F291F">
              <w:rPr>
                <w:rFonts w:ascii="Times New Roman" w:eastAsia="Calibri" w:hAnsi="Times New Roman" w:cs="Times New Roman"/>
                <w:b/>
                <w:bCs/>
                <w:color w:val="FFFFFF"/>
              </w:rPr>
              <w:t>Hedef 2.3</w:t>
            </w:r>
          </w:p>
        </w:tc>
        <w:tc>
          <w:tcPr>
            <w:tcW w:w="4424" w:type="pct"/>
            <w:gridSpan w:val="11"/>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b/>
                <w:bCs/>
                <w:color w:val="000000"/>
              </w:rPr>
            </w:pPr>
            <w:r w:rsidRPr="006F291F">
              <w:rPr>
                <w:rFonts w:ascii="Times New Roman" w:eastAsia="Calibri" w:hAnsi="Times New Roman" w:cs="Times New Roman"/>
                <w:b/>
                <w:bCs/>
                <w:color w:val="000000"/>
              </w:rPr>
              <w:t>Bakanlık tarafından yeniden yapılandırılacak olan kurumsal rehberlik ve teftiş sistemi ile okul geliştirme amaçlı rehberlik boyutu öne çıkarılarak uygulanacaktır.</w:t>
            </w:r>
          </w:p>
        </w:tc>
      </w:tr>
      <w:tr w:rsidR="006F291F" w:rsidRPr="006F291F" w:rsidTr="006F291F">
        <w:trPr>
          <w:trHeight w:val="610"/>
        </w:trPr>
        <w:tc>
          <w:tcPr>
            <w:tcW w:w="1607"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  Performans Göstergeleri</w:t>
            </w:r>
          </w:p>
        </w:tc>
        <w:tc>
          <w:tcPr>
            <w:tcW w:w="434"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Hedefe Etkisi (%)</w:t>
            </w:r>
          </w:p>
        </w:tc>
        <w:tc>
          <w:tcPr>
            <w:tcW w:w="567" w:type="pct"/>
            <w:tcBorders>
              <w:top w:val="nil"/>
              <w:left w:val="nil"/>
              <w:bottom w:val="nil"/>
              <w:right w:val="single" w:sz="4" w:space="0" w:color="auto"/>
            </w:tcBorders>
            <w:shd w:val="clear" w:color="auto" w:fill="66CCFF"/>
            <w:vAlign w:val="center"/>
          </w:tcPr>
          <w:p w:rsidR="006F291F" w:rsidRPr="006F291F" w:rsidRDefault="006F291F" w:rsidP="006F291F">
            <w:pPr>
              <w:spacing w:after="200" w:line="276"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Başlangıç Değeri (%)</w:t>
            </w:r>
          </w:p>
        </w:tc>
        <w:tc>
          <w:tcPr>
            <w:tcW w:w="315" w:type="pct"/>
            <w:tcBorders>
              <w:top w:val="nil"/>
              <w:left w:val="nil"/>
              <w:bottom w:val="nil"/>
              <w:right w:val="single" w:sz="4" w:space="0" w:color="auto"/>
            </w:tcBorders>
            <w:shd w:val="clear" w:color="auto" w:fill="66CCFF"/>
            <w:vAlign w:val="center"/>
          </w:tcPr>
          <w:p w:rsidR="006F291F" w:rsidRPr="006F291F" w:rsidRDefault="006F291F" w:rsidP="006F291F">
            <w:pPr>
              <w:spacing w:after="200" w:line="276"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2019</w:t>
            </w:r>
          </w:p>
        </w:tc>
        <w:tc>
          <w:tcPr>
            <w:tcW w:w="315" w:type="pct"/>
            <w:tcBorders>
              <w:top w:val="nil"/>
              <w:left w:val="nil"/>
              <w:bottom w:val="nil"/>
              <w:right w:val="single" w:sz="4" w:space="0" w:color="auto"/>
            </w:tcBorders>
            <w:shd w:val="clear" w:color="auto" w:fill="66CCFF"/>
            <w:vAlign w:val="center"/>
          </w:tcPr>
          <w:p w:rsidR="006F291F" w:rsidRPr="006F291F" w:rsidRDefault="006F291F" w:rsidP="006F291F">
            <w:pPr>
              <w:spacing w:after="200" w:line="276"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2020</w:t>
            </w:r>
          </w:p>
        </w:tc>
        <w:tc>
          <w:tcPr>
            <w:tcW w:w="315" w:type="pct"/>
            <w:tcBorders>
              <w:top w:val="nil"/>
              <w:left w:val="nil"/>
              <w:bottom w:val="nil"/>
              <w:right w:val="single" w:sz="4" w:space="0" w:color="auto"/>
            </w:tcBorders>
            <w:shd w:val="clear" w:color="auto" w:fill="66CCFF"/>
            <w:vAlign w:val="center"/>
          </w:tcPr>
          <w:p w:rsidR="006F291F" w:rsidRPr="006F291F" w:rsidRDefault="006F291F" w:rsidP="006F291F">
            <w:pPr>
              <w:spacing w:after="200" w:line="276"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2021</w:t>
            </w:r>
          </w:p>
        </w:tc>
        <w:tc>
          <w:tcPr>
            <w:tcW w:w="315" w:type="pct"/>
            <w:tcBorders>
              <w:top w:val="nil"/>
              <w:left w:val="nil"/>
              <w:bottom w:val="nil"/>
              <w:right w:val="single" w:sz="4" w:space="0" w:color="auto"/>
            </w:tcBorders>
            <w:shd w:val="clear" w:color="auto" w:fill="66CCFF"/>
            <w:vAlign w:val="center"/>
          </w:tcPr>
          <w:p w:rsidR="006F291F" w:rsidRPr="006F291F" w:rsidRDefault="006F291F" w:rsidP="006F291F">
            <w:pPr>
              <w:spacing w:after="200" w:line="276"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2022</w:t>
            </w:r>
          </w:p>
        </w:tc>
        <w:tc>
          <w:tcPr>
            <w:tcW w:w="315" w:type="pct"/>
            <w:tcBorders>
              <w:top w:val="nil"/>
              <w:left w:val="nil"/>
              <w:bottom w:val="nil"/>
              <w:right w:val="single" w:sz="4" w:space="0" w:color="auto"/>
            </w:tcBorders>
            <w:shd w:val="clear" w:color="auto" w:fill="66CCFF"/>
            <w:vAlign w:val="center"/>
          </w:tcPr>
          <w:p w:rsidR="006F291F" w:rsidRPr="006F291F" w:rsidRDefault="006F291F" w:rsidP="006F291F">
            <w:pPr>
              <w:spacing w:after="200" w:line="276"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 xml:space="preserve">2023 </w:t>
            </w:r>
          </w:p>
        </w:tc>
        <w:tc>
          <w:tcPr>
            <w:tcW w:w="414"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200" w:line="276"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İzleme Sıklığı</w:t>
            </w:r>
          </w:p>
        </w:tc>
        <w:tc>
          <w:tcPr>
            <w:tcW w:w="402"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200" w:line="276"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Rapor Sıklığı</w:t>
            </w:r>
          </w:p>
        </w:tc>
      </w:tr>
      <w:tr w:rsidR="006F291F" w:rsidRPr="006F291F" w:rsidTr="006F291F">
        <w:trPr>
          <w:trHeight w:val="617"/>
        </w:trPr>
        <w:tc>
          <w:tcPr>
            <w:tcW w:w="1607"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 xml:space="preserve">2.3.1. Bütçe dışı kaynakların Bakanlık bütçesine oranı (%) </w:t>
            </w:r>
          </w:p>
        </w:tc>
        <w:tc>
          <w:tcPr>
            <w:tcW w:w="434"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100</w:t>
            </w:r>
          </w:p>
        </w:tc>
        <w:tc>
          <w:tcPr>
            <w:tcW w:w="567"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F60DF0" w:rsidP="006F291F">
            <w:pPr>
              <w:spacing w:after="20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 0,40</w:t>
            </w:r>
          </w:p>
        </w:tc>
        <w:tc>
          <w:tcPr>
            <w:tcW w:w="315"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F60DF0" w:rsidP="006F291F">
            <w:pPr>
              <w:spacing w:after="200" w:line="276"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 1</w:t>
            </w:r>
          </w:p>
        </w:tc>
        <w:tc>
          <w:tcPr>
            <w:tcW w:w="315"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200" w:line="276" w:lineRule="auto"/>
              <w:jc w:val="center"/>
              <w:rPr>
                <w:rFonts w:ascii="Times New Roman" w:eastAsia="Calibri" w:hAnsi="Times New Roman" w:cs="Times New Roman"/>
                <w:sz w:val="20"/>
                <w:szCs w:val="20"/>
              </w:rPr>
            </w:pPr>
            <w:r w:rsidRPr="006F291F">
              <w:rPr>
                <w:rFonts w:ascii="Times New Roman" w:eastAsia="Calibri" w:hAnsi="Times New Roman" w:cs="Times New Roman"/>
                <w:color w:val="000000"/>
                <w:sz w:val="20"/>
                <w:szCs w:val="20"/>
              </w:rPr>
              <w:t xml:space="preserve">% </w:t>
            </w:r>
            <w:r w:rsidR="00F60DF0">
              <w:rPr>
                <w:rFonts w:ascii="Times New Roman" w:eastAsia="Calibri" w:hAnsi="Times New Roman" w:cs="Times New Roman"/>
                <w:sz w:val="20"/>
                <w:szCs w:val="20"/>
              </w:rPr>
              <w:t>2</w:t>
            </w:r>
          </w:p>
        </w:tc>
        <w:tc>
          <w:tcPr>
            <w:tcW w:w="315"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200" w:line="276" w:lineRule="auto"/>
              <w:jc w:val="center"/>
              <w:rPr>
                <w:rFonts w:ascii="Times New Roman" w:eastAsia="Calibri" w:hAnsi="Times New Roman" w:cs="Times New Roman"/>
                <w:sz w:val="20"/>
                <w:szCs w:val="20"/>
              </w:rPr>
            </w:pPr>
            <w:r w:rsidRPr="006F291F">
              <w:rPr>
                <w:rFonts w:ascii="Times New Roman" w:eastAsia="Calibri" w:hAnsi="Times New Roman" w:cs="Times New Roman"/>
                <w:color w:val="000000"/>
                <w:sz w:val="20"/>
                <w:szCs w:val="20"/>
              </w:rPr>
              <w:t xml:space="preserve">% </w:t>
            </w:r>
            <w:r w:rsidR="00F60DF0">
              <w:rPr>
                <w:rFonts w:ascii="Times New Roman" w:eastAsia="Calibri" w:hAnsi="Times New Roman" w:cs="Times New Roman"/>
                <w:color w:val="000000"/>
                <w:sz w:val="20"/>
                <w:szCs w:val="20"/>
              </w:rPr>
              <w:t>2,5</w:t>
            </w:r>
          </w:p>
        </w:tc>
        <w:tc>
          <w:tcPr>
            <w:tcW w:w="315"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200" w:line="276" w:lineRule="auto"/>
              <w:jc w:val="center"/>
              <w:rPr>
                <w:rFonts w:ascii="Times New Roman" w:eastAsia="Calibri" w:hAnsi="Times New Roman" w:cs="Times New Roman"/>
                <w:sz w:val="20"/>
                <w:szCs w:val="20"/>
              </w:rPr>
            </w:pPr>
            <w:r w:rsidRPr="006F291F">
              <w:rPr>
                <w:rFonts w:ascii="Times New Roman" w:eastAsia="Calibri" w:hAnsi="Times New Roman" w:cs="Times New Roman"/>
                <w:color w:val="000000"/>
                <w:sz w:val="20"/>
                <w:szCs w:val="20"/>
              </w:rPr>
              <w:t xml:space="preserve">% </w:t>
            </w:r>
            <w:r w:rsidR="00F60DF0">
              <w:rPr>
                <w:rFonts w:ascii="Times New Roman" w:eastAsia="Calibri" w:hAnsi="Times New Roman" w:cs="Times New Roman"/>
                <w:sz w:val="20"/>
                <w:szCs w:val="20"/>
              </w:rPr>
              <w:t>5</w:t>
            </w:r>
          </w:p>
        </w:tc>
        <w:tc>
          <w:tcPr>
            <w:tcW w:w="315"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200" w:line="276" w:lineRule="auto"/>
              <w:jc w:val="center"/>
              <w:rPr>
                <w:rFonts w:ascii="Times New Roman" w:eastAsia="Calibri" w:hAnsi="Times New Roman" w:cs="Times New Roman"/>
                <w:sz w:val="20"/>
                <w:szCs w:val="20"/>
              </w:rPr>
            </w:pPr>
            <w:r w:rsidRPr="006F291F">
              <w:rPr>
                <w:rFonts w:ascii="Times New Roman" w:eastAsia="Calibri" w:hAnsi="Times New Roman" w:cs="Times New Roman"/>
                <w:color w:val="000000"/>
                <w:sz w:val="20"/>
                <w:szCs w:val="20"/>
              </w:rPr>
              <w:t xml:space="preserve">% </w:t>
            </w:r>
            <w:r w:rsidR="00F60DF0">
              <w:rPr>
                <w:rFonts w:ascii="Times New Roman" w:eastAsia="Calibri" w:hAnsi="Times New Roman" w:cs="Times New Roman"/>
                <w:sz w:val="20"/>
                <w:szCs w:val="20"/>
              </w:rPr>
              <w:t>5</w:t>
            </w:r>
          </w:p>
        </w:tc>
        <w:tc>
          <w:tcPr>
            <w:tcW w:w="41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200" w:line="276"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40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200" w:line="276"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6F291F">
        <w:trPr>
          <w:trHeight w:val="357"/>
        </w:trPr>
        <w:tc>
          <w:tcPr>
            <w:tcW w:w="1607"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Koordinatör Birim</w:t>
            </w:r>
          </w:p>
        </w:tc>
        <w:tc>
          <w:tcPr>
            <w:tcW w:w="3393" w:type="pct"/>
            <w:gridSpan w:val="9"/>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Strateji Geliştirme Şubesi</w:t>
            </w:r>
          </w:p>
        </w:tc>
      </w:tr>
      <w:tr w:rsidR="006F291F" w:rsidRPr="006F291F" w:rsidTr="006F291F">
        <w:trPr>
          <w:trHeight w:val="363"/>
        </w:trPr>
        <w:tc>
          <w:tcPr>
            <w:tcW w:w="1607"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İş Birliği Yapılacak Birimler</w:t>
            </w:r>
          </w:p>
        </w:tc>
        <w:tc>
          <w:tcPr>
            <w:tcW w:w="3393" w:type="pct"/>
            <w:gridSpan w:val="9"/>
            <w:tcBorders>
              <w:top w:val="single" w:sz="4" w:space="0" w:color="auto"/>
              <w:left w:val="nil"/>
              <w:bottom w:val="nil"/>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Tüm Şubeler</w:t>
            </w:r>
          </w:p>
        </w:tc>
      </w:tr>
      <w:tr w:rsidR="006F291F" w:rsidRPr="006F291F" w:rsidTr="006F291F">
        <w:trPr>
          <w:trHeight w:val="300"/>
        </w:trPr>
        <w:tc>
          <w:tcPr>
            <w:tcW w:w="1607"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Riskler</w:t>
            </w: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Bakanlık bütçesi haricinde eğitime ayrılan kaynakların net tespit edilememesi,</w:t>
            </w:r>
          </w:p>
        </w:tc>
      </w:tr>
      <w:tr w:rsidR="006F291F" w:rsidRPr="006F291F" w:rsidTr="006F291F">
        <w:trPr>
          <w:trHeight w:val="552"/>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Bakanlık bütçesi dışındaki kaynaklardan elde edilen gelirlerde belirli bir standardın olmaması,</w:t>
            </w:r>
          </w:p>
        </w:tc>
      </w:tr>
      <w:tr w:rsidR="006F291F" w:rsidRPr="006F291F" w:rsidTr="006F291F">
        <w:trPr>
          <w:trHeight w:val="552"/>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Kamuoyunda finansman çeşitliliğini sağlamaya yönelik çalışmaların eğitimin ücretli olduğu algısını uyandırması,</w:t>
            </w:r>
          </w:p>
        </w:tc>
      </w:tr>
      <w:tr w:rsidR="006F291F" w:rsidRPr="006F291F" w:rsidTr="006F291F">
        <w:trPr>
          <w:trHeight w:val="300"/>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Okul sayısının fazla olması,</w:t>
            </w:r>
          </w:p>
        </w:tc>
      </w:tr>
      <w:tr w:rsidR="006F291F" w:rsidRPr="006F291F" w:rsidTr="006F291F">
        <w:trPr>
          <w:trHeight w:val="300"/>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Eğitim kurumu yöneticilerinin finansman konusunda bilgi ve tecrübe eksikliği olması.</w:t>
            </w:r>
          </w:p>
        </w:tc>
      </w:tr>
      <w:tr w:rsidR="006F291F" w:rsidRPr="006F291F" w:rsidTr="006F291F">
        <w:trPr>
          <w:trHeight w:val="588"/>
        </w:trPr>
        <w:tc>
          <w:tcPr>
            <w:tcW w:w="1008" w:type="pct"/>
            <w:gridSpan w:val="2"/>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Stratejiler</w:t>
            </w:r>
          </w:p>
        </w:tc>
        <w:tc>
          <w:tcPr>
            <w:tcW w:w="600"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 2.3.1</w:t>
            </w: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Bakanlığımız tarafından yapılandırılan kurumsal rehberlik ve teftiş hizmetleri okullarımızın gelişimini sağlamak amacıyla kullanılacaktır.</w:t>
            </w:r>
          </w:p>
        </w:tc>
      </w:tr>
      <w:tr w:rsidR="006F291F" w:rsidRPr="006F291F" w:rsidTr="006F291F">
        <w:trPr>
          <w:trHeight w:val="300"/>
        </w:trPr>
        <w:tc>
          <w:tcPr>
            <w:tcW w:w="1607"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Maliyet Tahmini</w:t>
            </w: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6F291F" w:rsidRPr="00F62EAC"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w:t>
            </w:r>
            <w:r w:rsidR="00F62EAC" w:rsidRPr="001D4CA8">
              <w:rPr>
                <w:rFonts w:ascii="Tahoma" w:eastAsia="Calibri" w:hAnsi="Tahoma" w:cs="Tahoma"/>
                <w:sz w:val="18"/>
                <w:szCs w:val="16"/>
              </w:rPr>
              <w:t>224.978,86</w:t>
            </w:r>
            <w:r w:rsidRPr="00F62EAC">
              <w:rPr>
                <w:rFonts w:ascii="Times New Roman" w:eastAsia="Calibri" w:hAnsi="Times New Roman" w:cs="Times New Roman"/>
                <w:color w:val="000000"/>
                <w:sz w:val="20"/>
                <w:szCs w:val="20"/>
              </w:rPr>
              <w:t>TL</w:t>
            </w:r>
          </w:p>
        </w:tc>
      </w:tr>
      <w:tr w:rsidR="006F291F" w:rsidRPr="006F291F" w:rsidTr="006F291F">
        <w:trPr>
          <w:trHeight w:val="624"/>
        </w:trPr>
        <w:tc>
          <w:tcPr>
            <w:tcW w:w="1607"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Tespitler</w:t>
            </w: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Bakanlığın mevcut yazılım ve modüllerinin diğer finansman kaynaklarını tespitte yetersiz olması,</w:t>
            </w:r>
          </w:p>
        </w:tc>
      </w:tr>
      <w:tr w:rsidR="006F291F" w:rsidRPr="006F291F" w:rsidTr="006F291F">
        <w:trPr>
          <w:trHeight w:val="300"/>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Kamuoyunda bağış konusunda yeterli düzeyde farkındalık olmaması,</w:t>
            </w:r>
          </w:p>
        </w:tc>
      </w:tr>
      <w:tr w:rsidR="006F291F" w:rsidRPr="006F291F" w:rsidTr="006F291F">
        <w:trPr>
          <w:trHeight w:val="579"/>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Eğitim kurumu yöneticilerinin eğitimin finansmanı konusunda yetki ve yetkinliğinin az olması,</w:t>
            </w:r>
          </w:p>
        </w:tc>
      </w:tr>
      <w:tr w:rsidR="006F291F" w:rsidRPr="006F291F" w:rsidTr="006F291F">
        <w:trPr>
          <w:trHeight w:val="300"/>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Eğitim finansmanı kaynaklarının tek bir sistem üzerinden takibinin yapılamaması,</w:t>
            </w:r>
          </w:p>
        </w:tc>
      </w:tr>
      <w:tr w:rsidR="006F291F" w:rsidRPr="006F291F" w:rsidTr="006F291F">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Okul finansmanı konusunda kamuoyu bilgilendirme sistemlerinin yetersiz kalması.</w:t>
            </w:r>
          </w:p>
        </w:tc>
      </w:tr>
      <w:tr w:rsidR="006F291F" w:rsidRPr="006F291F" w:rsidTr="006F291F">
        <w:trPr>
          <w:trHeight w:val="312"/>
        </w:trPr>
        <w:tc>
          <w:tcPr>
            <w:tcW w:w="1607"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İhtiyaçlar</w:t>
            </w: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Finansman kaynaklarına ilişkin bütünleşik bir modül kurulması,</w:t>
            </w:r>
          </w:p>
        </w:tc>
      </w:tr>
      <w:tr w:rsidR="006F291F" w:rsidRPr="006F291F" w:rsidTr="006F291F">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Finansman kaynaklarının artırılması için farkındalık ve tanıtım çalışmaları yapılması,</w:t>
            </w:r>
          </w:p>
        </w:tc>
      </w:tr>
      <w:tr w:rsidR="006F291F" w:rsidRPr="006F291F" w:rsidTr="006F291F">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Okul finansmanı konusunda mevzuat düzenlemesinin yapılması,</w:t>
            </w:r>
          </w:p>
        </w:tc>
      </w:tr>
      <w:tr w:rsidR="006F291F" w:rsidRPr="006F291F" w:rsidTr="006F291F">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Okul yöneticilerinin eğitim finansmanı konusunda bilgilendirilmesi.</w:t>
            </w:r>
          </w:p>
        </w:tc>
      </w:tr>
    </w:tbl>
    <w:p w:rsidR="006F291F" w:rsidRDefault="006F291F" w:rsidP="007A0FF5">
      <w:pPr>
        <w:spacing w:after="0" w:line="0" w:lineRule="atLeast"/>
        <w:ind w:left="800"/>
        <w:rPr>
          <w:rFonts w:ascii="Times New Roman" w:eastAsia="Times New Roman" w:hAnsi="Times New Roman" w:cs="Times New Roman"/>
          <w:b/>
          <w:sz w:val="24"/>
          <w:szCs w:val="24"/>
          <w:lang w:eastAsia="tr-TR"/>
        </w:rPr>
      </w:pPr>
    </w:p>
    <w:p w:rsidR="006F291F" w:rsidRPr="006F291F" w:rsidRDefault="006F291F" w:rsidP="006F291F">
      <w:pPr>
        <w:spacing w:before="60" w:after="60" w:line="312" w:lineRule="auto"/>
        <w:ind w:left="1276" w:hanging="851"/>
        <w:jc w:val="both"/>
        <w:rPr>
          <w:rFonts w:ascii="Times New Roman" w:eastAsia="Calibri" w:hAnsi="Times New Roman" w:cs="Times New Roman"/>
          <w:color w:val="FF0000"/>
        </w:rPr>
      </w:pPr>
      <w:r w:rsidRPr="006F291F">
        <w:rPr>
          <w:rFonts w:ascii="Times New Roman" w:eastAsia="Book Antiqua" w:hAnsi="Times New Roman" w:cs="Times New Roman"/>
          <w:b/>
          <w:color w:val="FF0000"/>
          <w:sz w:val="24"/>
        </w:rPr>
        <w:t>Amaç 3: Okulöncesi eğitim ve temel eğitimde öğrencilerimizin bilişsel, duygusal ve fiziksel olarak çok boyutlu gelişimleri sağlanacaktır.</w:t>
      </w:r>
    </w:p>
    <w:p w:rsidR="006F291F" w:rsidRPr="006F291F" w:rsidRDefault="006F291F" w:rsidP="006F291F">
      <w:pPr>
        <w:spacing w:before="60" w:after="60" w:line="288" w:lineRule="auto"/>
        <w:ind w:left="1417" w:hanging="992"/>
        <w:jc w:val="both"/>
        <w:rPr>
          <w:rFonts w:ascii="Times New Roman" w:eastAsia="Book Antiqua" w:hAnsi="Times New Roman" w:cs="Times New Roman"/>
          <w:b/>
          <w:color w:val="00B0F0"/>
          <w:sz w:val="24"/>
        </w:rPr>
      </w:pPr>
      <w:r w:rsidRPr="006F291F">
        <w:rPr>
          <w:rFonts w:ascii="Times New Roman" w:eastAsia="Book Antiqua" w:hAnsi="Times New Roman" w:cs="Times New Roman"/>
          <w:b/>
          <w:color w:val="00B0F0"/>
          <w:sz w:val="24"/>
        </w:rPr>
        <w:t>Hedef 3.1 Erken çocukluk eğitiminin niteliği ve yaygınlığı artırılacak, toplum temelli erken çocukluk eğitimi çeşitlendirilerek yaygınlaştırılacaktır.</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1079"/>
        <w:gridCol w:w="701"/>
        <w:gridCol w:w="951"/>
        <w:gridCol w:w="883"/>
        <w:gridCol w:w="1115"/>
        <w:gridCol w:w="897"/>
        <w:gridCol w:w="597"/>
        <w:gridCol w:w="597"/>
        <w:gridCol w:w="717"/>
        <w:gridCol w:w="717"/>
        <w:gridCol w:w="836"/>
        <w:gridCol w:w="834"/>
      </w:tblGrid>
      <w:tr w:rsidR="006F291F" w:rsidRPr="006F291F" w:rsidTr="006F291F">
        <w:trPr>
          <w:trHeight w:val="552"/>
        </w:trPr>
        <w:tc>
          <w:tcPr>
            <w:tcW w:w="544" w:type="pct"/>
            <w:tcBorders>
              <w:top w:val="single" w:sz="4" w:space="0" w:color="auto"/>
              <w:left w:val="single" w:sz="4" w:space="0" w:color="auto"/>
              <w:bottom w:val="single" w:sz="4" w:space="0" w:color="auto"/>
              <w:right w:val="single" w:sz="4" w:space="0" w:color="auto"/>
            </w:tcBorders>
            <w:shd w:val="clear" w:color="auto" w:fill="FF0000"/>
            <w:vAlign w:val="center"/>
          </w:tcPr>
          <w:p w:rsidR="006F291F" w:rsidRPr="006F291F" w:rsidRDefault="006F291F" w:rsidP="006F291F">
            <w:pPr>
              <w:spacing w:after="0" w:line="240" w:lineRule="auto"/>
              <w:rPr>
                <w:rFonts w:ascii="Times New Roman" w:eastAsia="Calibri" w:hAnsi="Times New Roman" w:cs="Times New Roman"/>
                <w:b/>
                <w:bCs/>
                <w:color w:val="FFFFFF"/>
              </w:rPr>
            </w:pPr>
            <w:r w:rsidRPr="006F291F">
              <w:rPr>
                <w:rFonts w:ascii="Times New Roman" w:eastAsia="Calibri" w:hAnsi="Times New Roman" w:cs="Times New Roman"/>
                <w:b/>
                <w:bCs/>
                <w:color w:val="FFFFFF"/>
              </w:rPr>
              <w:t>Amaç 3</w:t>
            </w:r>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both"/>
              <w:rPr>
                <w:rFonts w:ascii="Times New Roman" w:eastAsia="Calibri" w:hAnsi="Times New Roman" w:cs="Times New Roman"/>
                <w:b/>
                <w:bCs/>
                <w:color w:val="000000"/>
              </w:rPr>
            </w:pPr>
            <w:r w:rsidRPr="006F291F">
              <w:rPr>
                <w:rFonts w:ascii="Times New Roman" w:eastAsia="Calibri" w:hAnsi="Times New Roman" w:cs="Times New Roman"/>
                <w:b/>
                <w:bCs/>
                <w:color w:val="FF0000"/>
              </w:rPr>
              <w:t>Okulöncesi eğitim ve temel eğitimde öğrencilerimizin bilişsel, duygusal ve fiziksel olarak çok boyutlu gelişimleri sağlanacaktır.</w:t>
            </w:r>
          </w:p>
        </w:tc>
      </w:tr>
      <w:tr w:rsidR="006F291F" w:rsidRPr="006F291F" w:rsidTr="006F291F">
        <w:trPr>
          <w:trHeight w:val="588"/>
        </w:trPr>
        <w:tc>
          <w:tcPr>
            <w:tcW w:w="544" w:type="pct"/>
            <w:tcBorders>
              <w:top w:val="nil"/>
              <w:left w:val="single" w:sz="4" w:space="0" w:color="auto"/>
              <w:bottom w:val="single" w:sz="4" w:space="0" w:color="auto"/>
              <w:right w:val="single" w:sz="4" w:space="0" w:color="auto"/>
            </w:tcBorders>
            <w:shd w:val="clear" w:color="auto" w:fill="00B0F0"/>
            <w:vAlign w:val="center"/>
          </w:tcPr>
          <w:p w:rsidR="006F291F" w:rsidRPr="006F291F" w:rsidRDefault="006F291F" w:rsidP="006F291F">
            <w:pPr>
              <w:spacing w:after="0" w:line="240" w:lineRule="auto"/>
              <w:rPr>
                <w:rFonts w:ascii="Times New Roman" w:eastAsia="Calibri" w:hAnsi="Times New Roman" w:cs="Times New Roman"/>
                <w:b/>
                <w:bCs/>
                <w:color w:val="FFFFFF"/>
              </w:rPr>
            </w:pPr>
            <w:r w:rsidRPr="006F291F">
              <w:rPr>
                <w:rFonts w:ascii="Times New Roman" w:eastAsia="Calibri" w:hAnsi="Times New Roman" w:cs="Times New Roman"/>
                <w:b/>
                <w:bCs/>
                <w:color w:val="FFFFFF"/>
              </w:rPr>
              <w:t>Hedef 3.1</w:t>
            </w:r>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b/>
                <w:bCs/>
                <w:color w:val="000000"/>
              </w:rPr>
            </w:pPr>
            <w:r w:rsidRPr="006F291F">
              <w:rPr>
                <w:rFonts w:ascii="Times New Roman" w:eastAsia="Calibri" w:hAnsi="Times New Roman" w:cs="Times New Roman"/>
                <w:b/>
                <w:bCs/>
                <w:color w:val="000000"/>
              </w:rPr>
              <w:t>Erken çocukluk eğitiminin niteliği ve yaygınlığı artırılacak, toplum temelli erken çocukluk eğitimi çeşitlendirilerek yaygınlaştırılacaktır.</w:t>
            </w:r>
          </w:p>
        </w:tc>
      </w:tr>
      <w:tr w:rsidR="006F291F" w:rsidRPr="006F291F" w:rsidTr="006F291F">
        <w:trPr>
          <w:trHeight w:val="552"/>
        </w:trPr>
        <w:tc>
          <w:tcPr>
            <w:tcW w:w="137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Performans Göstergeleri</w:t>
            </w:r>
          </w:p>
        </w:tc>
        <w:tc>
          <w:tcPr>
            <w:tcW w:w="445"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Hedefe Etkisi (%)</w:t>
            </w:r>
          </w:p>
        </w:tc>
        <w:tc>
          <w:tcPr>
            <w:tcW w:w="562"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Başlangıç Değeri</w:t>
            </w:r>
          </w:p>
        </w:tc>
        <w:tc>
          <w:tcPr>
            <w:tcW w:w="452"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2019</w:t>
            </w:r>
          </w:p>
        </w:tc>
        <w:tc>
          <w:tcPr>
            <w:tcW w:w="301"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2020</w:t>
            </w:r>
          </w:p>
        </w:tc>
        <w:tc>
          <w:tcPr>
            <w:tcW w:w="301"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2021</w:t>
            </w:r>
          </w:p>
        </w:tc>
        <w:tc>
          <w:tcPr>
            <w:tcW w:w="361"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2022</w:t>
            </w:r>
          </w:p>
        </w:tc>
        <w:tc>
          <w:tcPr>
            <w:tcW w:w="361"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2023</w:t>
            </w:r>
          </w:p>
        </w:tc>
        <w:tc>
          <w:tcPr>
            <w:tcW w:w="421"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İzleme Sıklığı</w:t>
            </w:r>
          </w:p>
        </w:tc>
        <w:tc>
          <w:tcPr>
            <w:tcW w:w="420"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Rapor Sıklığı</w:t>
            </w:r>
          </w:p>
        </w:tc>
      </w:tr>
      <w:tr w:rsidR="006F291F" w:rsidRPr="006F291F" w:rsidTr="006F291F">
        <w:trPr>
          <w:trHeight w:val="552"/>
        </w:trPr>
        <w:tc>
          <w:tcPr>
            <w:tcW w:w="1376"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PG 3.1.1 3-5 yaş grubu okullaşma oranı (%)</w:t>
            </w:r>
          </w:p>
        </w:tc>
        <w:tc>
          <w:tcPr>
            <w:tcW w:w="445"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774ECB" w:rsidP="006F291F">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5</w:t>
            </w:r>
            <w:r w:rsidR="006F291F" w:rsidRPr="006F291F">
              <w:rPr>
                <w:rFonts w:ascii="Times New Roman" w:eastAsia="Calibri" w:hAnsi="Times New Roman" w:cs="Times New Roman"/>
                <w:color w:val="000000"/>
                <w:sz w:val="20"/>
                <w:szCs w:val="20"/>
              </w:rPr>
              <w:t>0</w:t>
            </w:r>
          </w:p>
        </w:tc>
        <w:tc>
          <w:tcPr>
            <w:tcW w:w="562"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44,63</w:t>
            </w:r>
          </w:p>
        </w:tc>
        <w:tc>
          <w:tcPr>
            <w:tcW w:w="452"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45</w:t>
            </w:r>
          </w:p>
        </w:tc>
        <w:tc>
          <w:tcPr>
            <w:tcW w:w="301"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50</w:t>
            </w:r>
          </w:p>
        </w:tc>
        <w:tc>
          <w:tcPr>
            <w:tcW w:w="301"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55</w:t>
            </w:r>
          </w:p>
        </w:tc>
        <w:tc>
          <w:tcPr>
            <w:tcW w:w="361"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65</w:t>
            </w:r>
          </w:p>
        </w:tc>
        <w:tc>
          <w:tcPr>
            <w:tcW w:w="361"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70</w:t>
            </w:r>
          </w:p>
        </w:tc>
        <w:tc>
          <w:tcPr>
            <w:tcW w:w="421"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420"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6F291F">
        <w:trPr>
          <w:trHeight w:val="552"/>
        </w:trPr>
        <w:tc>
          <w:tcPr>
            <w:tcW w:w="1376"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PG 3.1.2 İlkokul birinci sınıf öğrencilerinden en az bir yıl okulöncesi eğitim almış olanların oranı (%)</w:t>
            </w:r>
          </w:p>
        </w:tc>
        <w:tc>
          <w:tcPr>
            <w:tcW w:w="445" w:type="pct"/>
            <w:tcBorders>
              <w:top w:val="nil"/>
              <w:left w:val="nil"/>
              <w:bottom w:val="single" w:sz="4" w:space="0" w:color="auto"/>
              <w:right w:val="single" w:sz="4" w:space="0" w:color="auto"/>
            </w:tcBorders>
            <w:shd w:val="clear" w:color="auto" w:fill="auto"/>
            <w:vAlign w:val="center"/>
          </w:tcPr>
          <w:p w:rsidR="006F291F" w:rsidRPr="006F291F" w:rsidRDefault="00774ECB" w:rsidP="006F291F">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5</w:t>
            </w:r>
            <w:r w:rsidR="006F291F" w:rsidRPr="006F291F">
              <w:rPr>
                <w:rFonts w:ascii="Times New Roman" w:eastAsia="Calibri" w:hAnsi="Times New Roman" w:cs="Times New Roman"/>
                <w:color w:val="000000"/>
                <w:sz w:val="20"/>
                <w:szCs w:val="20"/>
              </w:rPr>
              <w:t>0</w:t>
            </w:r>
          </w:p>
        </w:tc>
        <w:tc>
          <w:tcPr>
            <w:tcW w:w="56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58,52</w:t>
            </w:r>
          </w:p>
        </w:tc>
        <w:tc>
          <w:tcPr>
            <w:tcW w:w="45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65</w:t>
            </w:r>
          </w:p>
        </w:tc>
        <w:tc>
          <w:tcPr>
            <w:tcW w:w="301"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80</w:t>
            </w:r>
          </w:p>
        </w:tc>
        <w:tc>
          <w:tcPr>
            <w:tcW w:w="301"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85</w:t>
            </w:r>
          </w:p>
        </w:tc>
        <w:tc>
          <w:tcPr>
            <w:tcW w:w="361"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100</w:t>
            </w:r>
          </w:p>
        </w:tc>
        <w:tc>
          <w:tcPr>
            <w:tcW w:w="361"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100</w:t>
            </w:r>
          </w:p>
        </w:tc>
        <w:tc>
          <w:tcPr>
            <w:tcW w:w="421"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420"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6F291F">
        <w:trPr>
          <w:trHeight w:val="288"/>
        </w:trPr>
        <w:tc>
          <w:tcPr>
            <w:tcW w:w="137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Koordinatör Birim</w:t>
            </w:r>
          </w:p>
        </w:tc>
        <w:tc>
          <w:tcPr>
            <w:tcW w:w="3624" w:type="pct"/>
            <w:gridSpan w:val="9"/>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Temel Eğitim Şubesi</w:t>
            </w:r>
          </w:p>
        </w:tc>
      </w:tr>
      <w:tr w:rsidR="006F291F" w:rsidRPr="006F291F" w:rsidTr="006F291F">
        <w:trPr>
          <w:trHeight w:val="960"/>
        </w:trPr>
        <w:tc>
          <w:tcPr>
            <w:tcW w:w="137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İş Birliği Yapılacak Birimler</w:t>
            </w:r>
          </w:p>
        </w:tc>
        <w:tc>
          <w:tcPr>
            <w:tcW w:w="3624" w:type="pct"/>
            <w:gridSpan w:val="9"/>
            <w:tcBorders>
              <w:top w:val="single" w:sz="4" w:space="0" w:color="auto"/>
              <w:left w:val="nil"/>
              <w:bottom w:val="nil"/>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Temel Eğitim Şubesi, Ortaöğretim Şubesi, Mesleki ve Teknik Eğitim Şubesi, Özel Eğitim ve Rehberlik Şubesi, Özel Öğretim Kurumları Şubesi, Hayat Boyu Öğrenme Şubesi, Destek Hizmetleri Şubesi, Strateji Geliştirme Şubesi</w:t>
            </w:r>
          </w:p>
        </w:tc>
      </w:tr>
      <w:tr w:rsidR="006F291F" w:rsidRPr="006F291F" w:rsidTr="006F291F">
        <w:trPr>
          <w:trHeight w:val="612"/>
        </w:trPr>
        <w:tc>
          <w:tcPr>
            <w:tcW w:w="1376"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Riskler</w:t>
            </w:r>
          </w:p>
        </w:tc>
        <w:tc>
          <w:tcPr>
            <w:tcW w:w="362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Ailelerin erken çocukluk eğitiminin faydası konusunda yeterince bilinçli olmaması ve eğitim maliyetinden kaçınması,</w:t>
            </w:r>
          </w:p>
        </w:tc>
      </w:tr>
      <w:tr w:rsidR="006F291F" w:rsidRPr="006F291F" w:rsidTr="006F291F">
        <w:trPr>
          <w:trHeight w:val="540"/>
        </w:trPr>
        <w:tc>
          <w:tcPr>
            <w:tcW w:w="137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62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Erken çocukluk eğitim hizmeti veren kurumların işleyişi ve denetiminin tek elden yürütülememesi,</w:t>
            </w:r>
          </w:p>
        </w:tc>
      </w:tr>
      <w:tr w:rsidR="006F291F" w:rsidRPr="006F291F" w:rsidTr="006F291F">
        <w:trPr>
          <w:trHeight w:val="288"/>
        </w:trPr>
        <w:tc>
          <w:tcPr>
            <w:tcW w:w="137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62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Erken çocukluk eğitim hizmetinin sunumunda rol alan aktörlerin çeşitli olması,</w:t>
            </w:r>
          </w:p>
        </w:tc>
      </w:tr>
      <w:tr w:rsidR="006F291F" w:rsidRPr="006F291F" w:rsidTr="006F291F">
        <w:trPr>
          <w:trHeight w:val="588"/>
        </w:trPr>
        <w:tc>
          <w:tcPr>
            <w:tcW w:w="137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62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Erken çocukluk eğitiminde görev alan bazı öğretmenlerin özel eğitime ihtiyaç duyan öğrencilerle ilgili istenen düzeyde bilgi ve beceriye sahip olmaması,</w:t>
            </w:r>
          </w:p>
        </w:tc>
      </w:tr>
      <w:tr w:rsidR="006F291F" w:rsidRPr="006F291F" w:rsidTr="006F291F">
        <w:trPr>
          <w:trHeight w:val="288"/>
        </w:trPr>
        <w:tc>
          <w:tcPr>
            <w:tcW w:w="897" w:type="pct"/>
            <w:gridSpan w:val="2"/>
            <w:vMerge w:val="restart"/>
            <w:tcBorders>
              <w:top w:val="single" w:sz="4" w:space="0" w:color="auto"/>
              <w:left w:val="single" w:sz="4" w:space="0" w:color="auto"/>
              <w:bottom w:val="single" w:sz="4" w:space="0" w:color="000000"/>
              <w:right w:val="single" w:sz="4" w:space="0" w:color="000000"/>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Stratejiler</w:t>
            </w:r>
          </w:p>
        </w:tc>
        <w:tc>
          <w:tcPr>
            <w:tcW w:w="479"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 3.1.1</w:t>
            </w:r>
          </w:p>
        </w:tc>
        <w:tc>
          <w:tcPr>
            <w:tcW w:w="362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Erken çocukluk eğitim hizmeti yaygınlaştırılacaktır.</w:t>
            </w:r>
          </w:p>
        </w:tc>
      </w:tr>
      <w:tr w:rsidR="006F291F" w:rsidRPr="006F291F" w:rsidTr="006F291F">
        <w:trPr>
          <w:trHeight w:val="600"/>
        </w:trPr>
        <w:tc>
          <w:tcPr>
            <w:tcW w:w="897" w:type="pct"/>
            <w:gridSpan w:val="2"/>
            <w:vMerge/>
            <w:tcBorders>
              <w:top w:val="single" w:sz="4" w:space="0" w:color="auto"/>
              <w:left w:val="single" w:sz="4" w:space="0" w:color="auto"/>
              <w:bottom w:val="single" w:sz="4" w:space="0" w:color="000000"/>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479"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 3.1.2</w:t>
            </w:r>
          </w:p>
        </w:tc>
        <w:tc>
          <w:tcPr>
            <w:tcW w:w="362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Erken çocukluk eğitimine yönelik hizmetlerde Bakanlıkça geliştirilecek bir sistem uygulanacaktır..</w:t>
            </w:r>
          </w:p>
        </w:tc>
      </w:tr>
      <w:tr w:rsidR="006F291F" w:rsidRPr="006F291F" w:rsidTr="006F291F">
        <w:trPr>
          <w:trHeight w:val="288"/>
        </w:trPr>
        <w:tc>
          <w:tcPr>
            <w:tcW w:w="897" w:type="pct"/>
            <w:gridSpan w:val="2"/>
            <w:vMerge/>
            <w:tcBorders>
              <w:top w:val="single" w:sz="4" w:space="0" w:color="auto"/>
              <w:left w:val="single" w:sz="4" w:space="0" w:color="auto"/>
              <w:bottom w:val="single" w:sz="4" w:space="0" w:color="000000"/>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479"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 3.1.3</w:t>
            </w:r>
          </w:p>
        </w:tc>
        <w:tc>
          <w:tcPr>
            <w:tcW w:w="362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Erken çocukluk eğitiminde şartları elverişsiz olan gruplarda eğitimin niteliği artırılacaktır.</w:t>
            </w:r>
          </w:p>
        </w:tc>
      </w:tr>
      <w:tr w:rsidR="006F291F" w:rsidRPr="006F291F" w:rsidTr="006F291F">
        <w:trPr>
          <w:trHeight w:val="300"/>
        </w:trPr>
        <w:tc>
          <w:tcPr>
            <w:tcW w:w="137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Maliyet Tahmini</w:t>
            </w:r>
          </w:p>
        </w:tc>
        <w:tc>
          <w:tcPr>
            <w:tcW w:w="3624" w:type="pct"/>
            <w:gridSpan w:val="9"/>
            <w:tcBorders>
              <w:top w:val="single" w:sz="4" w:space="0" w:color="auto"/>
              <w:left w:val="nil"/>
              <w:bottom w:val="single" w:sz="4" w:space="0" w:color="auto"/>
              <w:right w:val="single" w:sz="4" w:space="0" w:color="auto"/>
            </w:tcBorders>
            <w:shd w:val="clear" w:color="auto" w:fill="auto"/>
            <w:vAlign w:val="center"/>
          </w:tcPr>
          <w:p w:rsidR="006F291F" w:rsidRPr="00F85C39" w:rsidRDefault="006F291F" w:rsidP="006F291F">
            <w:pPr>
              <w:spacing w:after="0" w:line="240" w:lineRule="auto"/>
              <w:rPr>
                <w:rFonts w:ascii="Times New Roman" w:eastAsia="Calibri" w:hAnsi="Times New Roman" w:cs="Times New Roman"/>
                <w:color w:val="000000"/>
                <w:sz w:val="20"/>
                <w:szCs w:val="20"/>
              </w:rPr>
            </w:pPr>
            <w:r w:rsidRPr="00F85C39">
              <w:rPr>
                <w:rFonts w:ascii="Times New Roman" w:eastAsia="Calibri" w:hAnsi="Times New Roman" w:cs="Times New Roman"/>
                <w:color w:val="000000"/>
                <w:sz w:val="20"/>
                <w:szCs w:val="20"/>
              </w:rPr>
              <w:t> </w:t>
            </w:r>
            <w:r w:rsidR="00F85C39" w:rsidRPr="001D4CA8">
              <w:rPr>
                <w:rFonts w:ascii="Tahoma" w:eastAsia="Calibri" w:hAnsi="Tahoma" w:cs="Tahoma"/>
                <w:sz w:val="18"/>
                <w:szCs w:val="16"/>
              </w:rPr>
              <w:t>1.912.320,31</w:t>
            </w:r>
            <w:r w:rsidRPr="00F85C39">
              <w:rPr>
                <w:rFonts w:ascii="Times New Roman" w:eastAsia="Calibri" w:hAnsi="Times New Roman" w:cs="Times New Roman"/>
                <w:color w:val="000000"/>
                <w:sz w:val="20"/>
                <w:szCs w:val="20"/>
              </w:rPr>
              <w:t>TL</w:t>
            </w:r>
          </w:p>
        </w:tc>
      </w:tr>
      <w:tr w:rsidR="006F291F" w:rsidRPr="006F291F" w:rsidTr="006F291F">
        <w:trPr>
          <w:trHeight w:val="540"/>
        </w:trPr>
        <w:tc>
          <w:tcPr>
            <w:tcW w:w="1376"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Tespitler</w:t>
            </w:r>
          </w:p>
        </w:tc>
        <w:tc>
          <w:tcPr>
            <w:tcW w:w="362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*Erken çocukluk eğitim imkânlarının her çocuğun okullaşmasını sağlayacak kadar yaygın ve esnek zamanlı olmaması,</w:t>
            </w:r>
          </w:p>
        </w:tc>
      </w:tr>
      <w:tr w:rsidR="006F291F" w:rsidRPr="006F291F" w:rsidTr="006F291F">
        <w:trPr>
          <w:trHeight w:val="288"/>
        </w:trPr>
        <w:tc>
          <w:tcPr>
            <w:tcW w:w="137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62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*Erken çocukluk eğitiminin ailelere belli ölçüde maliyet oluşturması,</w:t>
            </w:r>
          </w:p>
        </w:tc>
      </w:tr>
      <w:tr w:rsidR="006F291F" w:rsidRPr="006F291F" w:rsidTr="006F291F">
        <w:trPr>
          <w:trHeight w:val="804"/>
        </w:trPr>
        <w:tc>
          <w:tcPr>
            <w:tcW w:w="137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62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Erken çocukluk eğitim hizmeti sunan farklı aktörlerin bütünleşik bir sistemle izlenip değerlendirilememesi ve erken çocukluk eğitim hizmetine yönelik ortak bir kalite standardının olmaması,</w:t>
            </w:r>
          </w:p>
        </w:tc>
      </w:tr>
      <w:tr w:rsidR="006F291F" w:rsidRPr="006F291F" w:rsidTr="006F291F">
        <w:trPr>
          <w:trHeight w:val="579"/>
        </w:trPr>
        <w:tc>
          <w:tcPr>
            <w:tcW w:w="137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62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Ailelerin ve öğretmenlerin özel eğitime ihtiyaç duyan çocuklar konusunda yeterli düzeyde bilgi ve farkındalığa sahip olmaması,</w:t>
            </w:r>
          </w:p>
        </w:tc>
      </w:tr>
      <w:tr w:rsidR="006F291F" w:rsidRPr="006F291F" w:rsidTr="006F291F">
        <w:trPr>
          <w:trHeight w:val="828"/>
        </w:trPr>
        <w:tc>
          <w:tcPr>
            <w:tcW w:w="137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62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Yurdun bazı kesimlerinde şartları elverişsiz bazı ailelerin özellikle geçici koruma altında olanlar ile mevsimlik tarım işçisi ailelerin erken çocukluk eğitimine erişimde sorunlar yaşaması.</w:t>
            </w:r>
          </w:p>
        </w:tc>
      </w:tr>
      <w:tr w:rsidR="006F291F" w:rsidRPr="006F291F" w:rsidTr="006F291F">
        <w:trPr>
          <w:trHeight w:val="312"/>
        </w:trPr>
        <w:tc>
          <w:tcPr>
            <w:tcW w:w="1376"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lastRenderedPageBreak/>
              <w:t>İhtiyaçlar</w:t>
            </w:r>
          </w:p>
        </w:tc>
        <w:tc>
          <w:tcPr>
            <w:tcW w:w="362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5 yaşın zorunlu eğitim kapsamına alınması için mevzuat düzenlemesinin yapılması,</w:t>
            </w:r>
          </w:p>
        </w:tc>
      </w:tr>
      <w:tr w:rsidR="006F291F" w:rsidRPr="006F291F" w:rsidTr="006F291F">
        <w:trPr>
          <w:trHeight w:val="540"/>
        </w:trPr>
        <w:tc>
          <w:tcPr>
            <w:tcW w:w="137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62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Öğretmen ataması ve öğretmenlerin erken çocukluk eğitimi konusundaki deneyimlerini artırmak için hizmet içi eğitim faaliyetleri,</w:t>
            </w:r>
          </w:p>
        </w:tc>
      </w:tr>
      <w:tr w:rsidR="006F291F" w:rsidRPr="006F291F" w:rsidTr="006F291F">
        <w:trPr>
          <w:trHeight w:val="540"/>
        </w:trPr>
        <w:tc>
          <w:tcPr>
            <w:tcW w:w="137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62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Şartları elverişsiz çocukların erişim ve beslenme ihtiyaçlarının karşılanması için hizmet modellerinin geliştirilmesi,</w:t>
            </w:r>
          </w:p>
        </w:tc>
      </w:tr>
      <w:tr w:rsidR="006F291F" w:rsidRPr="006F291F" w:rsidTr="006F291F">
        <w:trPr>
          <w:trHeight w:val="288"/>
        </w:trPr>
        <w:tc>
          <w:tcPr>
            <w:tcW w:w="137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62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Erken çocukluk eğitimi konusunda ailelere ve topluma yönelik farkındalık çalışmaları,</w:t>
            </w:r>
          </w:p>
        </w:tc>
      </w:tr>
      <w:tr w:rsidR="006F291F" w:rsidRPr="006F291F" w:rsidTr="006F291F">
        <w:trPr>
          <w:trHeight w:val="612"/>
        </w:trPr>
        <w:tc>
          <w:tcPr>
            <w:tcW w:w="137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62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Erken çocukluk eğitim hizmetlerinde farklı kurum ve kuruluşlar arasında koordinasyonun sağlanması.</w:t>
            </w:r>
          </w:p>
        </w:tc>
      </w:tr>
    </w:tbl>
    <w:p w:rsidR="006F291F" w:rsidRPr="006F291F" w:rsidRDefault="006F291F" w:rsidP="006F291F">
      <w:pPr>
        <w:spacing w:before="60" w:after="60" w:line="312" w:lineRule="auto"/>
        <w:ind w:firstLine="425"/>
        <w:jc w:val="both"/>
        <w:rPr>
          <w:rFonts w:ascii="Book Antiqua" w:eastAsia="Book Antiqua" w:hAnsi="Book Antiqua" w:cs="Times New Roman"/>
          <w:b/>
          <w:color w:val="1F4E79"/>
          <w:sz w:val="24"/>
        </w:rPr>
      </w:pPr>
    </w:p>
    <w:p w:rsidR="006F291F" w:rsidRPr="006F291F" w:rsidRDefault="006F291F" w:rsidP="006F291F">
      <w:pPr>
        <w:spacing w:before="60" w:after="60" w:line="288" w:lineRule="auto"/>
        <w:ind w:left="1417" w:hanging="992"/>
        <w:jc w:val="both"/>
        <w:rPr>
          <w:rFonts w:ascii="Times New Roman" w:eastAsia="Book Antiqua" w:hAnsi="Times New Roman" w:cs="Times New Roman"/>
          <w:b/>
          <w:color w:val="1F4E79"/>
        </w:rPr>
      </w:pPr>
      <w:r w:rsidRPr="006F291F">
        <w:rPr>
          <w:rFonts w:ascii="Times New Roman" w:eastAsia="Book Antiqua" w:hAnsi="Times New Roman" w:cs="Times New Roman"/>
          <w:b/>
          <w:color w:val="1F4E79"/>
        </w:rPr>
        <w:br w:type="page"/>
      </w:r>
      <w:r w:rsidRPr="006F291F">
        <w:rPr>
          <w:rFonts w:ascii="Times New Roman" w:eastAsia="Book Antiqua" w:hAnsi="Times New Roman" w:cs="Times New Roman"/>
          <w:b/>
          <w:color w:val="00B0F0"/>
          <w:sz w:val="24"/>
        </w:rPr>
        <w:lastRenderedPageBreak/>
        <w:t>Hedef 3.2 Öğrencilerimizin bilişsel, duygusal ve fiziksel olarak çok boyutlu gelişimini önemseyen, bilimsel düşünme, tutum ve değerleri içselleştirebilen bir temel eğitim yapısına geçilerek okullaşma oranı artırılacaktır.</w:t>
      </w:r>
    </w:p>
    <w:tbl>
      <w:tblPr>
        <w:tblW w:w="5000" w:type="pct"/>
        <w:tblInd w:w="28" w:type="dxa"/>
        <w:tblLayout w:type="fixed"/>
        <w:tblCellMar>
          <w:top w:w="28" w:type="dxa"/>
          <w:left w:w="28" w:type="dxa"/>
          <w:bottom w:w="28" w:type="dxa"/>
          <w:right w:w="28" w:type="dxa"/>
        </w:tblCellMar>
        <w:tblLook w:val="04A0" w:firstRow="1" w:lastRow="0" w:firstColumn="1" w:lastColumn="0" w:noHBand="0" w:noVBand="1"/>
      </w:tblPr>
      <w:tblGrid>
        <w:gridCol w:w="1079"/>
        <w:gridCol w:w="153"/>
        <w:gridCol w:w="1264"/>
        <w:gridCol w:w="820"/>
        <w:gridCol w:w="1066"/>
        <w:gridCol w:w="838"/>
        <w:gridCol w:w="814"/>
        <w:gridCol w:w="762"/>
        <w:gridCol w:w="748"/>
        <w:gridCol w:w="838"/>
        <w:gridCol w:w="782"/>
        <w:gridCol w:w="760"/>
      </w:tblGrid>
      <w:tr w:rsidR="006F291F" w:rsidRPr="006F291F" w:rsidTr="006F291F">
        <w:trPr>
          <w:trHeight w:val="552"/>
        </w:trPr>
        <w:tc>
          <w:tcPr>
            <w:tcW w:w="544" w:type="pct"/>
            <w:tcBorders>
              <w:top w:val="single" w:sz="4" w:space="0" w:color="auto"/>
              <w:left w:val="single" w:sz="4" w:space="0" w:color="auto"/>
              <w:bottom w:val="single" w:sz="4" w:space="0" w:color="auto"/>
              <w:right w:val="single" w:sz="4" w:space="0" w:color="auto"/>
            </w:tcBorders>
            <w:shd w:val="clear" w:color="auto" w:fill="FF0000"/>
            <w:vAlign w:val="center"/>
          </w:tcPr>
          <w:p w:rsidR="006F291F" w:rsidRPr="006F291F" w:rsidRDefault="006F291F" w:rsidP="006F291F">
            <w:pPr>
              <w:spacing w:after="0" w:line="240" w:lineRule="auto"/>
              <w:rPr>
                <w:rFonts w:ascii="Times New Roman" w:eastAsia="Calibri" w:hAnsi="Times New Roman" w:cs="Times New Roman"/>
                <w:b/>
                <w:bCs/>
                <w:color w:val="FFFFFF"/>
              </w:rPr>
            </w:pPr>
            <w:r w:rsidRPr="006F291F">
              <w:rPr>
                <w:rFonts w:ascii="Times New Roman" w:eastAsia="Calibri" w:hAnsi="Times New Roman" w:cs="Times New Roman"/>
                <w:b/>
                <w:bCs/>
                <w:color w:val="FFFFFF"/>
              </w:rPr>
              <w:t>Amaç 3</w:t>
            </w:r>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both"/>
              <w:rPr>
                <w:rFonts w:ascii="Times New Roman" w:eastAsia="Calibri" w:hAnsi="Times New Roman" w:cs="Times New Roman"/>
                <w:b/>
                <w:bCs/>
                <w:color w:val="000000"/>
              </w:rPr>
            </w:pPr>
            <w:r w:rsidRPr="006F291F">
              <w:rPr>
                <w:rFonts w:ascii="Times New Roman" w:eastAsia="Calibri" w:hAnsi="Times New Roman" w:cs="Times New Roman"/>
                <w:b/>
                <w:bCs/>
                <w:color w:val="FF0000"/>
              </w:rPr>
              <w:t>Okulöncesi eğitim ve temel eğitimde öğrencilerimizin bilişsel, duygusal ve fiziksel olarak çok boyutlu gelişimleri sağlanacaktır.</w:t>
            </w:r>
          </w:p>
        </w:tc>
      </w:tr>
      <w:tr w:rsidR="006F291F" w:rsidRPr="006F291F" w:rsidTr="006F291F">
        <w:trPr>
          <w:trHeight w:val="588"/>
        </w:trPr>
        <w:tc>
          <w:tcPr>
            <w:tcW w:w="544" w:type="pct"/>
            <w:tcBorders>
              <w:top w:val="nil"/>
              <w:left w:val="single" w:sz="4" w:space="0" w:color="auto"/>
              <w:bottom w:val="single" w:sz="4" w:space="0" w:color="auto"/>
              <w:right w:val="single" w:sz="4" w:space="0" w:color="auto"/>
            </w:tcBorders>
            <w:shd w:val="clear" w:color="auto" w:fill="00B0F0"/>
            <w:vAlign w:val="center"/>
          </w:tcPr>
          <w:p w:rsidR="006F291F" w:rsidRPr="006F291F" w:rsidRDefault="006F291F" w:rsidP="006F291F">
            <w:pPr>
              <w:spacing w:after="0" w:line="240" w:lineRule="auto"/>
              <w:rPr>
                <w:rFonts w:ascii="Times New Roman" w:eastAsia="Calibri" w:hAnsi="Times New Roman" w:cs="Times New Roman"/>
                <w:b/>
                <w:bCs/>
                <w:color w:val="FFFFFF"/>
              </w:rPr>
            </w:pPr>
            <w:r w:rsidRPr="006F291F">
              <w:rPr>
                <w:rFonts w:ascii="Times New Roman" w:eastAsia="Calibri" w:hAnsi="Times New Roman" w:cs="Times New Roman"/>
                <w:b/>
                <w:bCs/>
                <w:color w:val="FFFFFF"/>
              </w:rPr>
              <w:t>Hedef 3.2</w:t>
            </w:r>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b/>
                <w:bCs/>
                <w:color w:val="000000"/>
              </w:rPr>
            </w:pPr>
            <w:r w:rsidRPr="006F291F">
              <w:rPr>
                <w:rFonts w:ascii="Times New Roman" w:eastAsia="Calibri" w:hAnsi="Times New Roman" w:cs="Times New Roman"/>
                <w:b/>
                <w:bCs/>
                <w:color w:val="000000"/>
              </w:rPr>
              <w:t>Öğrencilerimizin bilişsel, duygusal ve fiziksel olarak çok boyutlu gelişimini önemseyen, bilimsel düşünme, tutum ve değerleri içselleştirebilen bir temel eğitim yapısına geçilerek okullaşma oranı artırılacaktır.</w:t>
            </w:r>
          </w:p>
        </w:tc>
      </w:tr>
      <w:tr w:rsidR="006F291F" w:rsidRPr="006F291F" w:rsidTr="006F291F">
        <w:trPr>
          <w:trHeight w:val="552"/>
        </w:trPr>
        <w:tc>
          <w:tcPr>
            <w:tcW w:w="1258"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Performans Göstergeleri</w:t>
            </w:r>
          </w:p>
        </w:tc>
        <w:tc>
          <w:tcPr>
            <w:tcW w:w="413"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Hedefe Etkisi (%)</w:t>
            </w:r>
          </w:p>
        </w:tc>
        <w:tc>
          <w:tcPr>
            <w:tcW w:w="537"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Başlangıç Değeri</w:t>
            </w:r>
          </w:p>
        </w:tc>
        <w:tc>
          <w:tcPr>
            <w:tcW w:w="422"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2019</w:t>
            </w:r>
          </w:p>
        </w:tc>
        <w:tc>
          <w:tcPr>
            <w:tcW w:w="410"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2020</w:t>
            </w:r>
          </w:p>
        </w:tc>
        <w:tc>
          <w:tcPr>
            <w:tcW w:w="384"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2021</w:t>
            </w:r>
          </w:p>
        </w:tc>
        <w:tc>
          <w:tcPr>
            <w:tcW w:w="377"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2022</w:t>
            </w:r>
          </w:p>
        </w:tc>
        <w:tc>
          <w:tcPr>
            <w:tcW w:w="422"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2023</w:t>
            </w:r>
          </w:p>
        </w:tc>
        <w:tc>
          <w:tcPr>
            <w:tcW w:w="394"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İzleme Sıklığı</w:t>
            </w:r>
          </w:p>
        </w:tc>
        <w:tc>
          <w:tcPr>
            <w:tcW w:w="383"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Rapor Sıklığı</w:t>
            </w:r>
          </w:p>
        </w:tc>
      </w:tr>
      <w:tr w:rsidR="006F291F" w:rsidRPr="006F291F" w:rsidTr="006F291F">
        <w:trPr>
          <w:trHeight w:val="552"/>
        </w:trPr>
        <w:tc>
          <w:tcPr>
            <w:tcW w:w="1258"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 xml:space="preserve"> </w:t>
            </w:r>
            <w:r w:rsidRPr="006F291F">
              <w:rPr>
                <w:rFonts w:ascii="Times New Roman" w:eastAsia="Calibri" w:hAnsi="Times New Roman" w:cs="Times New Roman"/>
                <w:b/>
                <w:bCs/>
                <w:color w:val="000000"/>
                <w:sz w:val="18"/>
                <w:szCs w:val="18"/>
                <w:shd w:val="clear" w:color="auto" w:fill="66CCFF"/>
              </w:rPr>
              <w:t xml:space="preserve">PG 3.2.1 İkili eğitim </w:t>
            </w:r>
            <w:r w:rsidRPr="006F291F">
              <w:rPr>
                <w:rFonts w:ascii="Times New Roman" w:eastAsia="Calibri" w:hAnsi="Times New Roman" w:cs="Times New Roman"/>
                <w:b/>
                <w:bCs/>
                <w:sz w:val="18"/>
                <w:szCs w:val="18"/>
                <w:shd w:val="clear" w:color="auto" w:fill="66CCFF"/>
              </w:rPr>
              <w:t xml:space="preserve">kapsamındaki okullara devam eden öğrenci </w:t>
            </w:r>
            <w:r w:rsidRPr="006F291F">
              <w:rPr>
                <w:rFonts w:ascii="Times New Roman" w:eastAsia="Calibri" w:hAnsi="Times New Roman" w:cs="Times New Roman"/>
                <w:b/>
                <w:bCs/>
                <w:color w:val="000000"/>
                <w:sz w:val="18"/>
                <w:szCs w:val="18"/>
                <w:shd w:val="clear" w:color="auto" w:fill="66CCFF"/>
              </w:rPr>
              <w:t>oranı</w:t>
            </w:r>
            <w:r w:rsidRPr="006F291F">
              <w:rPr>
                <w:rFonts w:ascii="Times New Roman" w:eastAsia="Calibri" w:hAnsi="Times New Roman" w:cs="Times New Roman"/>
                <w:b/>
                <w:bCs/>
                <w:color w:val="000000"/>
                <w:sz w:val="18"/>
                <w:szCs w:val="18"/>
              </w:rPr>
              <w:t xml:space="preserve"> (%) </w:t>
            </w:r>
          </w:p>
        </w:tc>
        <w:tc>
          <w:tcPr>
            <w:tcW w:w="413"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25</w:t>
            </w:r>
          </w:p>
        </w:tc>
        <w:tc>
          <w:tcPr>
            <w:tcW w:w="537"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40368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 0</w:t>
            </w:r>
          </w:p>
        </w:tc>
        <w:tc>
          <w:tcPr>
            <w:tcW w:w="422"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40368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 0</w:t>
            </w:r>
          </w:p>
        </w:tc>
        <w:tc>
          <w:tcPr>
            <w:tcW w:w="410"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40368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 0</w:t>
            </w:r>
          </w:p>
        </w:tc>
        <w:tc>
          <w:tcPr>
            <w:tcW w:w="384"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40368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 0</w:t>
            </w:r>
          </w:p>
        </w:tc>
        <w:tc>
          <w:tcPr>
            <w:tcW w:w="377"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40368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 0</w:t>
            </w:r>
          </w:p>
        </w:tc>
        <w:tc>
          <w:tcPr>
            <w:tcW w:w="422"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0</w:t>
            </w:r>
          </w:p>
        </w:tc>
        <w:tc>
          <w:tcPr>
            <w:tcW w:w="39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383"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6F291F">
        <w:trPr>
          <w:trHeight w:val="1080"/>
        </w:trPr>
        <w:tc>
          <w:tcPr>
            <w:tcW w:w="621" w:type="pct"/>
            <w:gridSpan w:val="2"/>
            <w:vMerge w:val="restart"/>
            <w:tcBorders>
              <w:top w:val="single" w:sz="4" w:space="0" w:color="auto"/>
              <w:left w:val="single" w:sz="4" w:space="0" w:color="auto"/>
              <w:bottom w:val="single" w:sz="4" w:space="0" w:color="000000"/>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PG 3.2.2 Temel eğitimde 20 gün ve üzeri devamsız öğrenci oranı</w:t>
            </w:r>
          </w:p>
        </w:tc>
        <w:tc>
          <w:tcPr>
            <w:tcW w:w="637"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PG 3.2.2.1 İlkokulda 20 gün ve üzeri devamsız öğrenci oranı (%)</w:t>
            </w:r>
          </w:p>
        </w:tc>
        <w:tc>
          <w:tcPr>
            <w:tcW w:w="413" w:type="pct"/>
            <w:vMerge w:val="restart"/>
            <w:tcBorders>
              <w:top w:val="nil"/>
              <w:left w:val="single" w:sz="4" w:space="0" w:color="auto"/>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25</w:t>
            </w:r>
          </w:p>
        </w:tc>
        <w:tc>
          <w:tcPr>
            <w:tcW w:w="537"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highlight w:val="yellow"/>
              </w:rPr>
            </w:pPr>
            <w:r w:rsidRPr="006F291F">
              <w:rPr>
                <w:rFonts w:ascii="Times New Roman" w:eastAsia="Calibri" w:hAnsi="Times New Roman" w:cs="Times New Roman"/>
                <w:sz w:val="20"/>
                <w:szCs w:val="20"/>
              </w:rPr>
              <w:t>% 1,28</w:t>
            </w:r>
          </w:p>
        </w:tc>
        <w:tc>
          <w:tcPr>
            <w:tcW w:w="42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highlight w:val="yellow"/>
              </w:rPr>
            </w:pPr>
            <w:r w:rsidRPr="006F291F">
              <w:rPr>
                <w:rFonts w:ascii="Times New Roman" w:eastAsia="Calibri" w:hAnsi="Times New Roman" w:cs="Times New Roman"/>
                <w:sz w:val="20"/>
                <w:szCs w:val="20"/>
              </w:rPr>
              <w:t>% 1,25</w:t>
            </w:r>
          </w:p>
        </w:tc>
        <w:tc>
          <w:tcPr>
            <w:tcW w:w="410"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highlight w:val="yellow"/>
              </w:rPr>
            </w:pPr>
            <w:r w:rsidRPr="006F291F">
              <w:rPr>
                <w:rFonts w:ascii="Times New Roman" w:eastAsia="Calibri" w:hAnsi="Times New Roman" w:cs="Times New Roman"/>
                <w:sz w:val="20"/>
                <w:szCs w:val="20"/>
              </w:rPr>
              <w:t>% 1,23</w:t>
            </w:r>
          </w:p>
        </w:tc>
        <w:tc>
          <w:tcPr>
            <w:tcW w:w="38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highlight w:val="yellow"/>
              </w:rPr>
            </w:pPr>
            <w:r w:rsidRPr="006F291F">
              <w:rPr>
                <w:rFonts w:ascii="Times New Roman" w:eastAsia="Calibri" w:hAnsi="Times New Roman" w:cs="Times New Roman"/>
                <w:sz w:val="20"/>
                <w:szCs w:val="20"/>
              </w:rPr>
              <w:t>% 1,20</w:t>
            </w:r>
          </w:p>
        </w:tc>
        <w:tc>
          <w:tcPr>
            <w:tcW w:w="377"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highlight w:val="yellow"/>
              </w:rPr>
            </w:pPr>
            <w:r w:rsidRPr="006F291F">
              <w:rPr>
                <w:rFonts w:ascii="Times New Roman" w:eastAsia="Calibri" w:hAnsi="Times New Roman" w:cs="Times New Roman"/>
                <w:sz w:val="20"/>
                <w:szCs w:val="20"/>
              </w:rPr>
              <w:t>% 1,18</w:t>
            </w:r>
          </w:p>
        </w:tc>
        <w:tc>
          <w:tcPr>
            <w:tcW w:w="42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highlight w:val="yellow"/>
              </w:rPr>
            </w:pPr>
            <w:r w:rsidRPr="006F291F">
              <w:rPr>
                <w:rFonts w:ascii="Times New Roman" w:eastAsia="Calibri" w:hAnsi="Times New Roman" w:cs="Times New Roman"/>
                <w:sz w:val="20"/>
                <w:szCs w:val="20"/>
              </w:rPr>
              <w:t>% 1,15</w:t>
            </w:r>
          </w:p>
        </w:tc>
        <w:tc>
          <w:tcPr>
            <w:tcW w:w="39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383"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6F291F">
        <w:trPr>
          <w:trHeight w:val="1119"/>
        </w:trPr>
        <w:tc>
          <w:tcPr>
            <w:tcW w:w="621" w:type="pct"/>
            <w:gridSpan w:val="2"/>
            <w:vMerge/>
            <w:tcBorders>
              <w:top w:val="single" w:sz="4" w:space="0" w:color="auto"/>
              <w:left w:val="single" w:sz="4" w:space="0" w:color="auto"/>
              <w:bottom w:val="single" w:sz="4" w:space="0" w:color="000000"/>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637"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 xml:space="preserve">PG 3.2.2.2 Ortaokulda 20 gün ve üzeri devamsız öğrenci oranı(%) </w:t>
            </w:r>
          </w:p>
        </w:tc>
        <w:tc>
          <w:tcPr>
            <w:tcW w:w="413" w:type="pct"/>
            <w:vMerge/>
            <w:tcBorders>
              <w:top w:val="nil"/>
              <w:left w:val="single" w:sz="4" w:space="0" w:color="auto"/>
              <w:bottom w:val="single" w:sz="4" w:space="0" w:color="auto"/>
              <w:right w:val="single" w:sz="4" w:space="0" w:color="auto"/>
            </w:tcBorders>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p>
        </w:tc>
        <w:tc>
          <w:tcPr>
            <w:tcW w:w="537"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highlight w:val="yellow"/>
              </w:rPr>
            </w:pPr>
            <w:r w:rsidRPr="006F291F">
              <w:rPr>
                <w:rFonts w:ascii="Times New Roman" w:eastAsia="Calibri" w:hAnsi="Times New Roman" w:cs="Times New Roman"/>
                <w:sz w:val="20"/>
                <w:szCs w:val="20"/>
              </w:rPr>
              <w:t>% 0,48</w:t>
            </w:r>
          </w:p>
        </w:tc>
        <w:tc>
          <w:tcPr>
            <w:tcW w:w="42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highlight w:val="yellow"/>
              </w:rPr>
            </w:pPr>
            <w:r w:rsidRPr="006F291F">
              <w:rPr>
                <w:rFonts w:ascii="Times New Roman" w:eastAsia="Calibri" w:hAnsi="Times New Roman" w:cs="Times New Roman"/>
                <w:sz w:val="20"/>
                <w:szCs w:val="20"/>
              </w:rPr>
              <w:t>% 0,47</w:t>
            </w:r>
          </w:p>
        </w:tc>
        <w:tc>
          <w:tcPr>
            <w:tcW w:w="410"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highlight w:val="yellow"/>
              </w:rPr>
            </w:pPr>
            <w:r w:rsidRPr="006F291F">
              <w:rPr>
                <w:rFonts w:ascii="Times New Roman" w:eastAsia="Calibri" w:hAnsi="Times New Roman" w:cs="Times New Roman"/>
                <w:sz w:val="20"/>
                <w:szCs w:val="20"/>
              </w:rPr>
              <w:t>% 0,46</w:t>
            </w:r>
          </w:p>
        </w:tc>
        <w:tc>
          <w:tcPr>
            <w:tcW w:w="38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highlight w:val="yellow"/>
              </w:rPr>
            </w:pPr>
            <w:r w:rsidRPr="006F291F">
              <w:rPr>
                <w:rFonts w:ascii="Times New Roman" w:eastAsia="Calibri" w:hAnsi="Times New Roman" w:cs="Times New Roman"/>
                <w:sz w:val="20"/>
                <w:szCs w:val="20"/>
              </w:rPr>
              <w:t>% 0,45</w:t>
            </w:r>
          </w:p>
        </w:tc>
        <w:tc>
          <w:tcPr>
            <w:tcW w:w="377"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highlight w:val="yellow"/>
              </w:rPr>
            </w:pPr>
            <w:r w:rsidRPr="006F291F">
              <w:rPr>
                <w:rFonts w:ascii="Times New Roman" w:eastAsia="Calibri" w:hAnsi="Times New Roman" w:cs="Times New Roman"/>
                <w:sz w:val="20"/>
                <w:szCs w:val="20"/>
              </w:rPr>
              <w:t>% 0,44</w:t>
            </w:r>
          </w:p>
        </w:tc>
        <w:tc>
          <w:tcPr>
            <w:tcW w:w="42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highlight w:val="yellow"/>
              </w:rPr>
            </w:pPr>
            <w:r w:rsidRPr="006F291F">
              <w:rPr>
                <w:rFonts w:ascii="Times New Roman" w:eastAsia="Calibri" w:hAnsi="Times New Roman" w:cs="Times New Roman"/>
                <w:sz w:val="20"/>
                <w:szCs w:val="20"/>
              </w:rPr>
              <w:t>% 0,43</w:t>
            </w:r>
          </w:p>
        </w:tc>
        <w:tc>
          <w:tcPr>
            <w:tcW w:w="39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383"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6F291F">
        <w:trPr>
          <w:trHeight w:val="804"/>
        </w:trPr>
        <w:tc>
          <w:tcPr>
            <w:tcW w:w="621" w:type="pct"/>
            <w:gridSpan w:val="2"/>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PG 3.2.3 Temel eğitimde okullaşma oranı (%)</w:t>
            </w:r>
            <w:r w:rsidRPr="006F291F">
              <w:rPr>
                <w:rFonts w:ascii="Times New Roman" w:eastAsia="Calibri" w:hAnsi="Times New Roman" w:cs="Times New Roman"/>
                <w:b/>
                <w:bCs/>
                <w:color w:val="000000"/>
                <w:sz w:val="18"/>
                <w:szCs w:val="18"/>
              </w:rPr>
              <w:br/>
              <w:t xml:space="preserve"> </w:t>
            </w:r>
          </w:p>
        </w:tc>
        <w:tc>
          <w:tcPr>
            <w:tcW w:w="637"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PG 3.2.3.1 6-9 yaş grubu okullaşma</w:t>
            </w:r>
            <w:r w:rsidRPr="006F291F">
              <w:rPr>
                <w:rFonts w:ascii="Times New Roman" w:eastAsia="Calibri" w:hAnsi="Times New Roman" w:cs="Times New Roman"/>
                <w:b/>
                <w:bCs/>
                <w:color w:val="000000"/>
                <w:sz w:val="18"/>
                <w:szCs w:val="18"/>
              </w:rPr>
              <w:br/>
              <w:t>oranı (%)</w:t>
            </w:r>
          </w:p>
        </w:tc>
        <w:tc>
          <w:tcPr>
            <w:tcW w:w="413" w:type="pct"/>
            <w:vMerge w:val="restart"/>
            <w:tcBorders>
              <w:top w:val="nil"/>
              <w:left w:val="single" w:sz="4" w:space="0" w:color="auto"/>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25</w:t>
            </w:r>
          </w:p>
        </w:tc>
        <w:tc>
          <w:tcPr>
            <w:tcW w:w="537"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 91,25</w:t>
            </w:r>
          </w:p>
        </w:tc>
        <w:tc>
          <w:tcPr>
            <w:tcW w:w="42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 92</w:t>
            </w:r>
          </w:p>
        </w:tc>
        <w:tc>
          <w:tcPr>
            <w:tcW w:w="410"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 93</w:t>
            </w:r>
          </w:p>
        </w:tc>
        <w:tc>
          <w:tcPr>
            <w:tcW w:w="38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 95</w:t>
            </w:r>
          </w:p>
        </w:tc>
        <w:tc>
          <w:tcPr>
            <w:tcW w:w="377"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 97</w:t>
            </w:r>
          </w:p>
        </w:tc>
        <w:tc>
          <w:tcPr>
            <w:tcW w:w="42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 99</w:t>
            </w:r>
          </w:p>
        </w:tc>
        <w:tc>
          <w:tcPr>
            <w:tcW w:w="39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383"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6F291F">
        <w:trPr>
          <w:trHeight w:val="956"/>
        </w:trPr>
        <w:tc>
          <w:tcPr>
            <w:tcW w:w="621" w:type="pct"/>
            <w:gridSpan w:val="2"/>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637"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PG 3.2.3.2. 10-13 yaş grubu okullaşma oranı (%)</w:t>
            </w:r>
          </w:p>
        </w:tc>
        <w:tc>
          <w:tcPr>
            <w:tcW w:w="413" w:type="pct"/>
            <w:vMerge/>
            <w:tcBorders>
              <w:top w:val="nil"/>
              <w:left w:val="single" w:sz="4" w:space="0" w:color="auto"/>
              <w:bottom w:val="single" w:sz="4" w:space="0" w:color="auto"/>
              <w:right w:val="single" w:sz="4" w:space="0" w:color="auto"/>
            </w:tcBorders>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p>
        </w:tc>
        <w:tc>
          <w:tcPr>
            <w:tcW w:w="537"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 96,06</w:t>
            </w:r>
          </w:p>
        </w:tc>
        <w:tc>
          <w:tcPr>
            <w:tcW w:w="42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 97</w:t>
            </w:r>
          </w:p>
        </w:tc>
        <w:tc>
          <w:tcPr>
            <w:tcW w:w="410"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 97,50</w:t>
            </w:r>
          </w:p>
        </w:tc>
        <w:tc>
          <w:tcPr>
            <w:tcW w:w="38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 98</w:t>
            </w:r>
          </w:p>
        </w:tc>
        <w:tc>
          <w:tcPr>
            <w:tcW w:w="377"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 98,5</w:t>
            </w:r>
          </w:p>
        </w:tc>
        <w:tc>
          <w:tcPr>
            <w:tcW w:w="42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 99</w:t>
            </w:r>
          </w:p>
        </w:tc>
        <w:tc>
          <w:tcPr>
            <w:tcW w:w="39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383"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6F291F">
        <w:trPr>
          <w:trHeight w:val="1104"/>
        </w:trPr>
        <w:tc>
          <w:tcPr>
            <w:tcW w:w="621" w:type="pct"/>
            <w:gridSpan w:val="2"/>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 xml:space="preserve">PG 3.2.4 Temel eğitimde öğrenci </w:t>
            </w:r>
            <w:r w:rsidRPr="006F291F">
              <w:rPr>
                <w:rFonts w:ascii="Times New Roman" w:eastAsia="Calibri" w:hAnsi="Times New Roman" w:cs="Times New Roman"/>
                <w:b/>
                <w:bCs/>
                <w:color w:val="000000"/>
                <w:sz w:val="18"/>
                <w:szCs w:val="18"/>
              </w:rPr>
              <w:br/>
              <w:t xml:space="preserve">sayısı 30’dan fazla olan şube oranı (%) </w:t>
            </w:r>
            <w:r w:rsidRPr="006F291F">
              <w:rPr>
                <w:rFonts w:ascii="Times New Roman" w:eastAsia="Calibri" w:hAnsi="Times New Roman" w:cs="Times New Roman"/>
                <w:b/>
                <w:bCs/>
                <w:color w:val="000000"/>
                <w:sz w:val="18"/>
                <w:szCs w:val="18"/>
              </w:rPr>
              <w:br/>
              <w:t xml:space="preserve"> </w:t>
            </w:r>
          </w:p>
        </w:tc>
        <w:tc>
          <w:tcPr>
            <w:tcW w:w="637"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PG 3.2.4.1 İlkokulda öğrenci sayısı 30’dan fazla olan şube oranı (%)</w:t>
            </w:r>
          </w:p>
        </w:tc>
        <w:tc>
          <w:tcPr>
            <w:tcW w:w="413" w:type="pct"/>
            <w:vMerge w:val="restart"/>
            <w:tcBorders>
              <w:top w:val="nil"/>
              <w:left w:val="single" w:sz="4" w:space="0" w:color="auto"/>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25</w:t>
            </w:r>
          </w:p>
        </w:tc>
        <w:tc>
          <w:tcPr>
            <w:tcW w:w="537" w:type="pct"/>
            <w:tcBorders>
              <w:top w:val="nil"/>
              <w:left w:val="nil"/>
              <w:bottom w:val="single" w:sz="4" w:space="0" w:color="auto"/>
              <w:right w:val="single" w:sz="4" w:space="0" w:color="auto"/>
            </w:tcBorders>
            <w:shd w:val="clear" w:color="auto" w:fill="auto"/>
            <w:vAlign w:val="center"/>
          </w:tcPr>
          <w:p w:rsidR="006F291F" w:rsidRPr="006F291F" w:rsidRDefault="0040368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 0</w:t>
            </w:r>
          </w:p>
        </w:tc>
        <w:tc>
          <w:tcPr>
            <w:tcW w:w="422" w:type="pct"/>
            <w:tcBorders>
              <w:top w:val="nil"/>
              <w:left w:val="nil"/>
              <w:bottom w:val="single" w:sz="4" w:space="0" w:color="auto"/>
              <w:right w:val="single" w:sz="4" w:space="0" w:color="auto"/>
            </w:tcBorders>
            <w:shd w:val="clear" w:color="auto" w:fill="auto"/>
            <w:vAlign w:val="center"/>
          </w:tcPr>
          <w:p w:rsidR="006F291F" w:rsidRPr="006F291F" w:rsidRDefault="0040368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 0</w:t>
            </w:r>
          </w:p>
        </w:tc>
        <w:tc>
          <w:tcPr>
            <w:tcW w:w="410" w:type="pct"/>
            <w:tcBorders>
              <w:top w:val="nil"/>
              <w:left w:val="nil"/>
              <w:bottom w:val="single" w:sz="4" w:space="0" w:color="auto"/>
              <w:right w:val="single" w:sz="4" w:space="0" w:color="auto"/>
            </w:tcBorders>
            <w:shd w:val="clear" w:color="auto" w:fill="auto"/>
            <w:vAlign w:val="center"/>
          </w:tcPr>
          <w:p w:rsidR="006F291F" w:rsidRPr="006F291F" w:rsidRDefault="0040368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 0</w:t>
            </w:r>
          </w:p>
        </w:tc>
        <w:tc>
          <w:tcPr>
            <w:tcW w:w="384" w:type="pct"/>
            <w:tcBorders>
              <w:top w:val="nil"/>
              <w:left w:val="nil"/>
              <w:bottom w:val="single" w:sz="4" w:space="0" w:color="auto"/>
              <w:right w:val="single" w:sz="4" w:space="0" w:color="auto"/>
            </w:tcBorders>
            <w:shd w:val="clear" w:color="auto" w:fill="auto"/>
            <w:vAlign w:val="center"/>
          </w:tcPr>
          <w:p w:rsidR="006F291F" w:rsidRPr="006F291F" w:rsidRDefault="0040368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 0</w:t>
            </w:r>
          </w:p>
        </w:tc>
        <w:tc>
          <w:tcPr>
            <w:tcW w:w="377" w:type="pct"/>
            <w:tcBorders>
              <w:top w:val="nil"/>
              <w:left w:val="nil"/>
              <w:bottom w:val="single" w:sz="4" w:space="0" w:color="auto"/>
              <w:right w:val="single" w:sz="4" w:space="0" w:color="auto"/>
            </w:tcBorders>
            <w:shd w:val="clear" w:color="auto" w:fill="auto"/>
            <w:vAlign w:val="center"/>
          </w:tcPr>
          <w:p w:rsidR="006F291F" w:rsidRPr="006F291F" w:rsidRDefault="0040368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 0</w:t>
            </w:r>
          </w:p>
        </w:tc>
        <w:tc>
          <w:tcPr>
            <w:tcW w:w="422" w:type="pct"/>
            <w:tcBorders>
              <w:top w:val="nil"/>
              <w:left w:val="nil"/>
              <w:bottom w:val="single" w:sz="4" w:space="0" w:color="auto"/>
              <w:right w:val="single" w:sz="4" w:space="0" w:color="auto"/>
            </w:tcBorders>
            <w:shd w:val="clear" w:color="auto" w:fill="auto"/>
            <w:vAlign w:val="center"/>
          </w:tcPr>
          <w:p w:rsidR="006F291F" w:rsidRPr="006F291F" w:rsidRDefault="0040368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 0</w:t>
            </w:r>
          </w:p>
        </w:tc>
        <w:tc>
          <w:tcPr>
            <w:tcW w:w="39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383"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40368C" w:rsidRPr="006F291F" w:rsidTr="006F291F">
        <w:trPr>
          <w:trHeight w:val="1152"/>
        </w:trPr>
        <w:tc>
          <w:tcPr>
            <w:tcW w:w="621" w:type="pct"/>
            <w:gridSpan w:val="2"/>
            <w:vMerge/>
            <w:tcBorders>
              <w:top w:val="single" w:sz="4" w:space="0" w:color="auto"/>
              <w:left w:val="single" w:sz="4" w:space="0" w:color="auto"/>
              <w:bottom w:val="single" w:sz="4" w:space="0" w:color="auto"/>
              <w:right w:val="single" w:sz="4" w:space="0" w:color="auto"/>
            </w:tcBorders>
            <w:shd w:val="clear" w:color="auto" w:fill="66CCFF"/>
            <w:vAlign w:val="center"/>
          </w:tcPr>
          <w:p w:rsidR="0040368C" w:rsidRPr="006F291F" w:rsidRDefault="0040368C" w:rsidP="0040368C">
            <w:pPr>
              <w:spacing w:after="0" w:line="240" w:lineRule="auto"/>
              <w:rPr>
                <w:rFonts w:ascii="Times New Roman" w:eastAsia="Calibri" w:hAnsi="Times New Roman" w:cs="Times New Roman"/>
                <w:b/>
                <w:bCs/>
                <w:color w:val="000000"/>
                <w:sz w:val="18"/>
                <w:szCs w:val="18"/>
              </w:rPr>
            </w:pPr>
          </w:p>
        </w:tc>
        <w:tc>
          <w:tcPr>
            <w:tcW w:w="637" w:type="pct"/>
            <w:tcBorders>
              <w:top w:val="nil"/>
              <w:left w:val="nil"/>
              <w:bottom w:val="single" w:sz="4" w:space="0" w:color="auto"/>
              <w:right w:val="single" w:sz="4" w:space="0" w:color="auto"/>
            </w:tcBorders>
            <w:shd w:val="clear" w:color="auto" w:fill="66CCFF"/>
            <w:vAlign w:val="center"/>
          </w:tcPr>
          <w:p w:rsidR="0040368C" w:rsidRPr="006F291F" w:rsidRDefault="0040368C" w:rsidP="0040368C">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PG 3.2.4.2 Ortaokulda öğrenci sayısı 30’dan fazla olan şube oranı (%)</w:t>
            </w:r>
          </w:p>
        </w:tc>
        <w:tc>
          <w:tcPr>
            <w:tcW w:w="413" w:type="pct"/>
            <w:vMerge/>
            <w:tcBorders>
              <w:top w:val="nil"/>
              <w:left w:val="single" w:sz="4" w:space="0" w:color="auto"/>
              <w:bottom w:val="single" w:sz="4" w:space="0" w:color="auto"/>
              <w:right w:val="single" w:sz="4" w:space="0" w:color="auto"/>
            </w:tcBorders>
            <w:vAlign w:val="center"/>
          </w:tcPr>
          <w:p w:rsidR="0040368C" w:rsidRPr="006F291F" w:rsidRDefault="0040368C" w:rsidP="0040368C">
            <w:pPr>
              <w:spacing w:after="0" w:line="240" w:lineRule="auto"/>
              <w:rPr>
                <w:rFonts w:ascii="Times New Roman" w:eastAsia="Calibri" w:hAnsi="Times New Roman" w:cs="Times New Roman"/>
                <w:color w:val="000000"/>
                <w:sz w:val="20"/>
                <w:szCs w:val="20"/>
              </w:rPr>
            </w:pPr>
          </w:p>
        </w:tc>
        <w:tc>
          <w:tcPr>
            <w:tcW w:w="537" w:type="pct"/>
            <w:tcBorders>
              <w:top w:val="nil"/>
              <w:left w:val="nil"/>
              <w:bottom w:val="single" w:sz="4" w:space="0" w:color="auto"/>
              <w:right w:val="single" w:sz="4" w:space="0" w:color="auto"/>
            </w:tcBorders>
            <w:shd w:val="clear" w:color="auto" w:fill="auto"/>
            <w:vAlign w:val="center"/>
          </w:tcPr>
          <w:p w:rsidR="0040368C" w:rsidRPr="006F291F" w:rsidRDefault="0040368C" w:rsidP="0040368C">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 0</w:t>
            </w:r>
          </w:p>
        </w:tc>
        <w:tc>
          <w:tcPr>
            <w:tcW w:w="422" w:type="pct"/>
            <w:tcBorders>
              <w:top w:val="nil"/>
              <w:left w:val="nil"/>
              <w:bottom w:val="single" w:sz="4" w:space="0" w:color="auto"/>
              <w:right w:val="single" w:sz="4" w:space="0" w:color="auto"/>
            </w:tcBorders>
            <w:shd w:val="clear" w:color="auto" w:fill="auto"/>
            <w:vAlign w:val="center"/>
          </w:tcPr>
          <w:p w:rsidR="0040368C" w:rsidRPr="006F291F" w:rsidRDefault="0040368C" w:rsidP="0040368C">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 0</w:t>
            </w:r>
          </w:p>
        </w:tc>
        <w:tc>
          <w:tcPr>
            <w:tcW w:w="410" w:type="pct"/>
            <w:tcBorders>
              <w:top w:val="nil"/>
              <w:left w:val="nil"/>
              <w:bottom w:val="single" w:sz="4" w:space="0" w:color="auto"/>
              <w:right w:val="single" w:sz="4" w:space="0" w:color="auto"/>
            </w:tcBorders>
            <w:shd w:val="clear" w:color="auto" w:fill="auto"/>
            <w:vAlign w:val="center"/>
          </w:tcPr>
          <w:p w:rsidR="0040368C" w:rsidRPr="006F291F" w:rsidRDefault="0040368C" w:rsidP="0040368C">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 0</w:t>
            </w:r>
          </w:p>
        </w:tc>
        <w:tc>
          <w:tcPr>
            <w:tcW w:w="384" w:type="pct"/>
            <w:tcBorders>
              <w:top w:val="nil"/>
              <w:left w:val="nil"/>
              <w:bottom w:val="single" w:sz="4" w:space="0" w:color="auto"/>
              <w:right w:val="single" w:sz="4" w:space="0" w:color="auto"/>
            </w:tcBorders>
            <w:shd w:val="clear" w:color="auto" w:fill="auto"/>
            <w:vAlign w:val="center"/>
          </w:tcPr>
          <w:p w:rsidR="0040368C" w:rsidRPr="006F291F" w:rsidRDefault="0040368C" w:rsidP="0040368C">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 0</w:t>
            </w:r>
          </w:p>
        </w:tc>
        <w:tc>
          <w:tcPr>
            <w:tcW w:w="377" w:type="pct"/>
            <w:tcBorders>
              <w:top w:val="nil"/>
              <w:left w:val="nil"/>
              <w:bottom w:val="single" w:sz="4" w:space="0" w:color="auto"/>
              <w:right w:val="single" w:sz="4" w:space="0" w:color="auto"/>
            </w:tcBorders>
            <w:shd w:val="clear" w:color="auto" w:fill="auto"/>
            <w:vAlign w:val="center"/>
          </w:tcPr>
          <w:p w:rsidR="0040368C" w:rsidRPr="006F291F" w:rsidRDefault="0040368C" w:rsidP="0040368C">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 0</w:t>
            </w:r>
          </w:p>
        </w:tc>
        <w:tc>
          <w:tcPr>
            <w:tcW w:w="422" w:type="pct"/>
            <w:tcBorders>
              <w:top w:val="nil"/>
              <w:left w:val="nil"/>
              <w:bottom w:val="single" w:sz="4" w:space="0" w:color="auto"/>
              <w:right w:val="single" w:sz="4" w:space="0" w:color="auto"/>
            </w:tcBorders>
            <w:shd w:val="clear" w:color="auto" w:fill="auto"/>
            <w:vAlign w:val="center"/>
          </w:tcPr>
          <w:p w:rsidR="0040368C" w:rsidRPr="006F291F" w:rsidRDefault="0040368C" w:rsidP="0040368C">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 0</w:t>
            </w:r>
          </w:p>
        </w:tc>
        <w:tc>
          <w:tcPr>
            <w:tcW w:w="394" w:type="pct"/>
            <w:tcBorders>
              <w:top w:val="nil"/>
              <w:left w:val="nil"/>
              <w:bottom w:val="single" w:sz="4" w:space="0" w:color="auto"/>
              <w:right w:val="single" w:sz="4" w:space="0" w:color="auto"/>
            </w:tcBorders>
            <w:shd w:val="clear" w:color="auto" w:fill="auto"/>
            <w:vAlign w:val="center"/>
          </w:tcPr>
          <w:p w:rsidR="0040368C" w:rsidRPr="006F291F" w:rsidRDefault="0040368C" w:rsidP="0040368C">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383" w:type="pct"/>
            <w:tcBorders>
              <w:top w:val="nil"/>
              <w:left w:val="nil"/>
              <w:bottom w:val="single" w:sz="4" w:space="0" w:color="auto"/>
              <w:right w:val="single" w:sz="4" w:space="0" w:color="auto"/>
            </w:tcBorders>
            <w:shd w:val="clear" w:color="auto" w:fill="auto"/>
            <w:vAlign w:val="center"/>
          </w:tcPr>
          <w:p w:rsidR="0040368C" w:rsidRPr="006F291F" w:rsidRDefault="0040368C" w:rsidP="0040368C">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6F291F">
        <w:trPr>
          <w:trHeight w:val="288"/>
        </w:trPr>
        <w:tc>
          <w:tcPr>
            <w:tcW w:w="1258"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Koordinatör Birim</w:t>
            </w:r>
          </w:p>
        </w:tc>
        <w:tc>
          <w:tcPr>
            <w:tcW w:w="3742" w:type="pct"/>
            <w:gridSpan w:val="9"/>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Temel Eğitim Şubesi</w:t>
            </w:r>
          </w:p>
        </w:tc>
      </w:tr>
      <w:tr w:rsidR="006F291F" w:rsidRPr="006F291F" w:rsidTr="006F291F">
        <w:trPr>
          <w:trHeight w:val="564"/>
        </w:trPr>
        <w:tc>
          <w:tcPr>
            <w:tcW w:w="1258"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İş Birliği Yapılacak Birimler</w:t>
            </w:r>
          </w:p>
        </w:tc>
        <w:tc>
          <w:tcPr>
            <w:tcW w:w="3742" w:type="pct"/>
            <w:gridSpan w:val="9"/>
            <w:tcBorders>
              <w:top w:val="single" w:sz="4" w:space="0" w:color="auto"/>
              <w:left w:val="nil"/>
              <w:bottom w:val="nil"/>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Temel Eğitim Şubesi, Ortaöğretim Şubesi, Mesleki ve Teknik Eğitim Şubesi, Özel Eğitim ve Rehberlik Şubesi, Özel Öğretim Kurumları Şubesi, Hayat Boyu Öğrenme Şubesi, Destek Hizmetleri Şubesi, Strateji Geliştirme Şubesi</w:t>
            </w:r>
          </w:p>
        </w:tc>
      </w:tr>
      <w:tr w:rsidR="006F291F" w:rsidRPr="006F291F" w:rsidTr="006F291F">
        <w:trPr>
          <w:trHeight w:val="519"/>
        </w:trPr>
        <w:tc>
          <w:tcPr>
            <w:tcW w:w="1258"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Riskler</w:t>
            </w: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Kademeler arası geçişlerde uygulanan sınav yöntemlerinin aileleri gelişim temelli değerlendirme anlayışından uzaklaştırması,</w:t>
            </w:r>
          </w:p>
        </w:tc>
      </w:tr>
      <w:tr w:rsidR="006F291F" w:rsidRPr="006F291F" w:rsidTr="006F291F">
        <w:trPr>
          <w:trHeight w:val="600"/>
        </w:trPr>
        <w:tc>
          <w:tcPr>
            <w:tcW w:w="1258"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Yurtiçi ve yurt dışı göç hareketlerin yaşanması ve nüfusun ülke genelinde homojen bir şekilde dağılmaması,</w:t>
            </w:r>
          </w:p>
        </w:tc>
      </w:tr>
      <w:tr w:rsidR="006F291F" w:rsidRPr="006F291F" w:rsidTr="006F291F">
        <w:trPr>
          <w:trHeight w:val="288"/>
        </w:trPr>
        <w:tc>
          <w:tcPr>
            <w:tcW w:w="1258"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pacing w:val="-2"/>
                <w:sz w:val="20"/>
                <w:szCs w:val="20"/>
              </w:rPr>
            </w:pPr>
            <w:r w:rsidRPr="006F291F">
              <w:rPr>
                <w:rFonts w:ascii="Times New Roman" w:eastAsia="Calibri" w:hAnsi="Times New Roman" w:cs="Times New Roman"/>
                <w:color w:val="000000"/>
                <w:spacing w:val="-2"/>
                <w:sz w:val="20"/>
                <w:szCs w:val="20"/>
              </w:rPr>
              <w:t>* İkili eğitimin çocuğun bütüncül gelişimi ihtiyaçlarına cevap vermeyi güçleştirmesi,</w:t>
            </w:r>
          </w:p>
        </w:tc>
      </w:tr>
      <w:tr w:rsidR="006F291F" w:rsidRPr="006F291F" w:rsidTr="006F291F">
        <w:trPr>
          <w:trHeight w:val="519"/>
        </w:trPr>
        <w:tc>
          <w:tcPr>
            <w:tcW w:w="1258"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xml:space="preserve">* Öğrenci ve öğretmenlerin klasik ölçme ve değerlendirme anlayışıyla yetişmiş olması ve gelişim temelli değerlendirme konusunda deneyim eksikliği. </w:t>
            </w:r>
          </w:p>
        </w:tc>
      </w:tr>
      <w:tr w:rsidR="006F291F" w:rsidRPr="006F291F" w:rsidTr="006F291F">
        <w:trPr>
          <w:trHeight w:val="288"/>
        </w:trPr>
        <w:tc>
          <w:tcPr>
            <w:tcW w:w="621" w:type="pct"/>
            <w:gridSpan w:val="2"/>
            <w:vMerge w:val="restart"/>
            <w:tcBorders>
              <w:top w:val="single" w:sz="4" w:space="0" w:color="auto"/>
              <w:left w:val="single" w:sz="4" w:space="0" w:color="auto"/>
              <w:bottom w:val="nil"/>
              <w:right w:val="single" w:sz="4" w:space="0" w:color="000000"/>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Stratejiler</w:t>
            </w:r>
          </w:p>
        </w:tc>
        <w:tc>
          <w:tcPr>
            <w:tcW w:w="637"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 3.2.1</w:t>
            </w: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İlkokul ve ortaokullarda okullaşma oranları artırılacak, devamsızlık oranları azaltılacaktır.</w:t>
            </w:r>
          </w:p>
        </w:tc>
      </w:tr>
      <w:tr w:rsidR="006F291F" w:rsidRPr="006F291F" w:rsidTr="006F291F">
        <w:trPr>
          <w:trHeight w:val="588"/>
        </w:trPr>
        <w:tc>
          <w:tcPr>
            <w:tcW w:w="621" w:type="pct"/>
            <w:gridSpan w:val="2"/>
            <w:vMerge/>
            <w:tcBorders>
              <w:top w:val="single" w:sz="4" w:space="0" w:color="auto"/>
              <w:left w:val="single" w:sz="4" w:space="0" w:color="auto"/>
              <w:bottom w:val="nil"/>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637"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 3.2.2</w:t>
            </w: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Bakanlık tarafından yürütülecek olan ilkokul ve ortaokulların gelişimsel açıdan yeniden yapılandırma çalışmaları okullarımızda uygulanacaktır.</w:t>
            </w:r>
          </w:p>
        </w:tc>
      </w:tr>
      <w:tr w:rsidR="006F291F" w:rsidRPr="006F291F" w:rsidTr="006F291F">
        <w:trPr>
          <w:trHeight w:val="300"/>
        </w:trPr>
        <w:tc>
          <w:tcPr>
            <w:tcW w:w="1258"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Maliyet Tahmini</w:t>
            </w: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rsidR="006F291F" w:rsidRPr="00F85C39" w:rsidRDefault="00F85C39" w:rsidP="006F291F">
            <w:pPr>
              <w:spacing w:after="0" w:line="240" w:lineRule="auto"/>
              <w:rPr>
                <w:rFonts w:ascii="Times New Roman" w:eastAsia="Calibri" w:hAnsi="Times New Roman" w:cs="Times New Roman"/>
                <w:color w:val="000000"/>
                <w:sz w:val="20"/>
                <w:szCs w:val="20"/>
              </w:rPr>
            </w:pPr>
            <w:r w:rsidRPr="001D4CA8">
              <w:rPr>
                <w:rFonts w:ascii="Tahoma" w:eastAsia="Calibri" w:hAnsi="Tahoma" w:cs="Tahoma"/>
                <w:sz w:val="18"/>
                <w:szCs w:val="16"/>
              </w:rPr>
              <w:t>1.687.341,45</w:t>
            </w:r>
            <w:r w:rsidR="006F291F" w:rsidRPr="00F85C39">
              <w:rPr>
                <w:rFonts w:ascii="Times New Roman" w:eastAsia="Calibri" w:hAnsi="Times New Roman" w:cs="Times New Roman"/>
                <w:color w:val="000000"/>
                <w:sz w:val="20"/>
                <w:szCs w:val="20"/>
              </w:rPr>
              <w:t>TL</w:t>
            </w:r>
          </w:p>
        </w:tc>
      </w:tr>
      <w:tr w:rsidR="006F291F" w:rsidRPr="006F291F" w:rsidTr="006F291F">
        <w:trPr>
          <w:trHeight w:val="540"/>
        </w:trPr>
        <w:tc>
          <w:tcPr>
            <w:tcW w:w="1258"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Tespitler</w:t>
            </w: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Yurtiçi nüfus hareketleri sonucunda bazı bölgelerde sürekli olarak derslik ihtiyacının oluşması ve ikili eğitim yapılması,</w:t>
            </w:r>
          </w:p>
        </w:tc>
      </w:tr>
      <w:tr w:rsidR="006F291F" w:rsidRPr="006F291F" w:rsidTr="006F291F">
        <w:trPr>
          <w:trHeight w:val="455"/>
        </w:trPr>
        <w:tc>
          <w:tcPr>
            <w:tcW w:w="1258"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İlkokul ve ortaokullarda öğretim programları eğitim etkinlikleri ve ders sürelerinin öğrencilerin gelişim özelliklerine uygun olarak güncelleme ihtiyacı,</w:t>
            </w:r>
          </w:p>
        </w:tc>
      </w:tr>
      <w:tr w:rsidR="006F291F" w:rsidRPr="006F291F" w:rsidTr="006F291F">
        <w:trPr>
          <w:trHeight w:val="505"/>
        </w:trPr>
        <w:tc>
          <w:tcPr>
            <w:tcW w:w="1258"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Öğrencilerin ders dışında öğrenme etkinliklerini destekleyecek yenilikçi ve yaratıcı düşünme becerilerini geliştirecek fırsatların yetersiz olması.</w:t>
            </w:r>
          </w:p>
        </w:tc>
      </w:tr>
      <w:tr w:rsidR="006F291F" w:rsidRPr="006F291F" w:rsidTr="006F291F">
        <w:trPr>
          <w:trHeight w:val="504"/>
        </w:trPr>
        <w:tc>
          <w:tcPr>
            <w:tcW w:w="1258"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İhtiyaçlar</w:t>
            </w: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Çocukların düşünsel, duygusal ve fiziksel ihtiyaçlarını destekleyen tasarım ve beceri atölyelerinin kurulması,</w:t>
            </w:r>
          </w:p>
        </w:tc>
      </w:tr>
      <w:tr w:rsidR="006F291F" w:rsidRPr="006F291F" w:rsidTr="006F291F">
        <w:trPr>
          <w:trHeight w:val="288"/>
        </w:trPr>
        <w:tc>
          <w:tcPr>
            <w:tcW w:w="1258"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xml:space="preserve">* Ders, teneffüs ve serbest etkinlik sürelerinin yeniden düzenlenmesi,    </w:t>
            </w:r>
          </w:p>
        </w:tc>
      </w:tr>
      <w:tr w:rsidR="006F291F" w:rsidRPr="006F291F" w:rsidTr="006F291F">
        <w:trPr>
          <w:trHeight w:val="288"/>
        </w:trPr>
        <w:tc>
          <w:tcPr>
            <w:tcW w:w="1258"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xml:space="preserve">* Öğretim programlarının çocuğun gelişimsel özelliklerine göre güncellenmesi,  </w:t>
            </w:r>
          </w:p>
        </w:tc>
      </w:tr>
      <w:tr w:rsidR="006F291F" w:rsidRPr="006F291F" w:rsidTr="006F291F">
        <w:trPr>
          <w:trHeight w:val="288"/>
        </w:trPr>
        <w:tc>
          <w:tcPr>
            <w:tcW w:w="1258"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742"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İkili eğitimin sonlandırılması ve öğlen yemeği hizmeti verilmesi için finansman sağlanması.</w:t>
            </w:r>
          </w:p>
        </w:tc>
      </w:tr>
    </w:tbl>
    <w:p w:rsidR="006F291F" w:rsidRPr="006F291F" w:rsidRDefault="006F291F" w:rsidP="006F291F">
      <w:pPr>
        <w:spacing w:before="60" w:after="60" w:line="312" w:lineRule="auto"/>
        <w:ind w:firstLine="425"/>
        <w:jc w:val="both"/>
        <w:rPr>
          <w:rFonts w:ascii="Book Antiqua" w:eastAsia="Book Antiqua" w:hAnsi="Book Antiqua" w:cs="Times New Roman"/>
          <w:b/>
          <w:color w:val="1F4E79"/>
          <w:sz w:val="24"/>
        </w:rPr>
      </w:pPr>
    </w:p>
    <w:p w:rsidR="006F291F" w:rsidRPr="006F291F" w:rsidRDefault="006F291F" w:rsidP="006F291F">
      <w:pPr>
        <w:spacing w:before="60" w:after="60" w:line="288" w:lineRule="auto"/>
        <w:ind w:left="1417" w:hanging="992"/>
        <w:jc w:val="both"/>
        <w:rPr>
          <w:rFonts w:ascii="Times New Roman" w:eastAsia="Book Antiqua" w:hAnsi="Times New Roman" w:cs="Times New Roman"/>
          <w:b/>
          <w:color w:val="00B0F0"/>
          <w:sz w:val="24"/>
        </w:rPr>
      </w:pPr>
      <w:r w:rsidRPr="006F291F">
        <w:rPr>
          <w:rFonts w:ascii="Times New Roman" w:eastAsia="Book Antiqua" w:hAnsi="Times New Roman" w:cs="Times New Roman"/>
          <w:b/>
          <w:color w:val="00B0F0"/>
          <w:sz w:val="24"/>
        </w:rPr>
        <w:t>Hedef 3.3 Temel eğitimde okulların niteliğini artıracak yenilikçi uygulamalara yer verilecektir.</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1234"/>
        <w:gridCol w:w="758"/>
        <w:gridCol w:w="1197"/>
        <w:gridCol w:w="861"/>
        <w:gridCol w:w="1125"/>
        <w:gridCol w:w="625"/>
        <w:gridCol w:w="625"/>
        <w:gridCol w:w="625"/>
        <w:gridCol w:w="625"/>
        <w:gridCol w:w="625"/>
        <w:gridCol w:w="822"/>
        <w:gridCol w:w="802"/>
      </w:tblGrid>
      <w:tr w:rsidR="006F291F" w:rsidRPr="006F291F" w:rsidTr="006F291F">
        <w:trPr>
          <w:trHeight w:val="552"/>
        </w:trPr>
        <w:tc>
          <w:tcPr>
            <w:tcW w:w="621" w:type="pct"/>
            <w:tcBorders>
              <w:top w:val="single" w:sz="4" w:space="0" w:color="auto"/>
              <w:left w:val="single" w:sz="4" w:space="0" w:color="auto"/>
              <w:bottom w:val="single" w:sz="4" w:space="0" w:color="auto"/>
              <w:right w:val="single" w:sz="4" w:space="0" w:color="auto"/>
            </w:tcBorders>
            <w:shd w:val="clear" w:color="auto" w:fill="FF0000"/>
            <w:vAlign w:val="center"/>
          </w:tcPr>
          <w:p w:rsidR="006F291F" w:rsidRPr="006F291F" w:rsidRDefault="006F291F" w:rsidP="006F291F">
            <w:pPr>
              <w:spacing w:after="0" w:line="240" w:lineRule="auto"/>
              <w:rPr>
                <w:rFonts w:ascii="Times New Roman" w:eastAsia="Calibri" w:hAnsi="Times New Roman" w:cs="Times New Roman"/>
                <w:b/>
                <w:bCs/>
                <w:color w:val="FFFFFF"/>
              </w:rPr>
            </w:pPr>
            <w:r w:rsidRPr="006F291F">
              <w:rPr>
                <w:rFonts w:ascii="Times New Roman" w:eastAsia="Calibri" w:hAnsi="Times New Roman" w:cs="Times New Roman"/>
                <w:b/>
                <w:bCs/>
                <w:color w:val="FFFFFF"/>
              </w:rPr>
              <w:t>Amaç 3</w:t>
            </w:r>
          </w:p>
        </w:tc>
        <w:tc>
          <w:tcPr>
            <w:tcW w:w="4379" w:type="pct"/>
            <w:gridSpan w:val="11"/>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both"/>
              <w:rPr>
                <w:rFonts w:ascii="Times New Roman" w:eastAsia="Calibri" w:hAnsi="Times New Roman" w:cs="Times New Roman"/>
                <w:b/>
                <w:bCs/>
                <w:color w:val="000000"/>
              </w:rPr>
            </w:pPr>
            <w:r w:rsidRPr="006F291F">
              <w:rPr>
                <w:rFonts w:ascii="Times New Roman" w:eastAsia="Calibri" w:hAnsi="Times New Roman" w:cs="Times New Roman"/>
                <w:b/>
                <w:bCs/>
                <w:color w:val="FF0000"/>
              </w:rPr>
              <w:t>Okulöncesi eğitim ve temel eğitimde öğrencilerimizin bilişsel, duygusal ve fiziksel olarak çok boyutlu gelişimleri sağlanacaktır.</w:t>
            </w:r>
          </w:p>
        </w:tc>
      </w:tr>
      <w:tr w:rsidR="006F291F" w:rsidRPr="006F291F" w:rsidTr="006F291F">
        <w:trPr>
          <w:trHeight w:val="588"/>
        </w:trPr>
        <w:tc>
          <w:tcPr>
            <w:tcW w:w="621" w:type="pct"/>
            <w:tcBorders>
              <w:top w:val="nil"/>
              <w:left w:val="single" w:sz="4" w:space="0" w:color="auto"/>
              <w:bottom w:val="single" w:sz="4" w:space="0" w:color="auto"/>
              <w:right w:val="single" w:sz="4" w:space="0" w:color="auto"/>
            </w:tcBorders>
            <w:shd w:val="clear" w:color="auto" w:fill="00B0F0"/>
            <w:vAlign w:val="center"/>
          </w:tcPr>
          <w:p w:rsidR="006F291F" w:rsidRPr="006F291F" w:rsidRDefault="006F291F" w:rsidP="006F291F">
            <w:pPr>
              <w:spacing w:after="0" w:line="240" w:lineRule="auto"/>
              <w:rPr>
                <w:rFonts w:ascii="Times New Roman" w:eastAsia="Calibri" w:hAnsi="Times New Roman" w:cs="Times New Roman"/>
                <w:b/>
                <w:bCs/>
                <w:color w:val="FFFFFF"/>
              </w:rPr>
            </w:pPr>
            <w:r w:rsidRPr="006F291F">
              <w:rPr>
                <w:rFonts w:ascii="Times New Roman" w:eastAsia="Calibri" w:hAnsi="Times New Roman" w:cs="Times New Roman"/>
                <w:b/>
                <w:bCs/>
                <w:color w:val="FFFFFF"/>
              </w:rPr>
              <w:t>Hedef 3.3</w:t>
            </w:r>
          </w:p>
        </w:tc>
        <w:tc>
          <w:tcPr>
            <w:tcW w:w="4379" w:type="pct"/>
            <w:gridSpan w:val="11"/>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b/>
                <w:bCs/>
                <w:color w:val="000000"/>
              </w:rPr>
            </w:pPr>
            <w:r w:rsidRPr="006F291F">
              <w:rPr>
                <w:rFonts w:ascii="Times New Roman" w:eastAsia="Calibri" w:hAnsi="Times New Roman" w:cs="Times New Roman"/>
                <w:b/>
                <w:bCs/>
                <w:color w:val="000000"/>
              </w:rPr>
              <w:t>Temel eğitimde okulların niteliğini artıracak yenilikçi uygulamalara yer verilecektir.</w:t>
            </w:r>
          </w:p>
        </w:tc>
      </w:tr>
      <w:tr w:rsidR="006F291F" w:rsidRPr="006F291F" w:rsidTr="006F291F">
        <w:trPr>
          <w:trHeight w:val="552"/>
        </w:trPr>
        <w:tc>
          <w:tcPr>
            <w:tcW w:w="160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Performans Göstergeleri</w:t>
            </w:r>
          </w:p>
        </w:tc>
        <w:tc>
          <w:tcPr>
            <w:tcW w:w="434"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Hedefe Etkisi (%)</w:t>
            </w:r>
          </w:p>
        </w:tc>
        <w:tc>
          <w:tcPr>
            <w:tcW w:w="567" w:type="pct"/>
            <w:tcBorders>
              <w:top w:val="nil"/>
              <w:left w:val="nil"/>
              <w:bottom w:val="nil"/>
              <w:right w:val="single" w:sz="4" w:space="0" w:color="auto"/>
            </w:tcBorders>
            <w:shd w:val="clear" w:color="auto" w:fill="66CCFF"/>
            <w:vAlign w:val="center"/>
          </w:tcPr>
          <w:p w:rsidR="006F291F" w:rsidRPr="006F291F" w:rsidRDefault="006F291F" w:rsidP="006F291F">
            <w:pPr>
              <w:spacing w:after="20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Başlangıç Değeri</w:t>
            </w:r>
          </w:p>
        </w:tc>
        <w:tc>
          <w:tcPr>
            <w:tcW w:w="315" w:type="pct"/>
            <w:tcBorders>
              <w:top w:val="nil"/>
              <w:left w:val="nil"/>
              <w:bottom w:val="nil"/>
              <w:right w:val="single" w:sz="4" w:space="0" w:color="auto"/>
            </w:tcBorders>
            <w:shd w:val="clear" w:color="auto" w:fill="66CCFF"/>
            <w:vAlign w:val="center"/>
          </w:tcPr>
          <w:p w:rsidR="006F291F" w:rsidRPr="006F291F" w:rsidRDefault="006F291F" w:rsidP="006F291F">
            <w:pPr>
              <w:spacing w:after="20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2019</w:t>
            </w:r>
          </w:p>
        </w:tc>
        <w:tc>
          <w:tcPr>
            <w:tcW w:w="315" w:type="pct"/>
            <w:tcBorders>
              <w:top w:val="nil"/>
              <w:left w:val="nil"/>
              <w:bottom w:val="nil"/>
              <w:right w:val="single" w:sz="4" w:space="0" w:color="auto"/>
            </w:tcBorders>
            <w:shd w:val="clear" w:color="auto" w:fill="66CCFF"/>
            <w:vAlign w:val="center"/>
          </w:tcPr>
          <w:p w:rsidR="006F291F" w:rsidRPr="006F291F" w:rsidRDefault="006F291F" w:rsidP="006F291F">
            <w:pPr>
              <w:spacing w:after="20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2020</w:t>
            </w:r>
          </w:p>
        </w:tc>
        <w:tc>
          <w:tcPr>
            <w:tcW w:w="315" w:type="pct"/>
            <w:tcBorders>
              <w:top w:val="nil"/>
              <w:left w:val="nil"/>
              <w:bottom w:val="nil"/>
              <w:right w:val="single" w:sz="4" w:space="0" w:color="auto"/>
            </w:tcBorders>
            <w:shd w:val="clear" w:color="auto" w:fill="66CCFF"/>
            <w:vAlign w:val="center"/>
          </w:tcPr>
          <w:p w:rsidR="006F291F" w:rsidRPr="006F291F" w:rsidRDefault="006F291F" w:rsidP="006F291F">
            <w:pPr>
              <w:spacing w:after="20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2021</w:t>
            </w:r>
          </w:p>
        </w:tc>
        <w:tc>
          <w:tcPr>
            <w:tcW w:w="315" w:type="pct"/>
            <w:tcBorders>
              <w:top w:val="nil"/>
              <w:left w:val="nil"/>
              <w:bottom w:val="nil"/>
              <w:right w:val="single" w:sz="4" w:space="0" w:color="auto"/>
            </w:tcBorders>
            <w:shd w:val="clear" w:color="auto" w:fill="66CCFF"/>
            <w:vAlign w:val="center"/>
          </w:tcPr>
          <w:p w:rsidR="006F291F" w:rsidRPr="006F291F" w:rsidRDefault="006F291F" w:rsidP="006F291F">
            <w:pPr>
              <w:spacing w:after="20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2022</w:t>
            </w:r>
          </w:p>
        </w:tc>
        <w:tc>
          <w:tcPr>
            <w:tcW w:w="315" w:type="pct"/>
            <w:tcBorders>
              <w:top w:val="nil"/>
              <w:left w:val="nil"/>
              <w:bottom w:val="nil"/>
              <w:right w:val="single" w:sz="4" w:space="0" w:color="auto"/>
            </w:tcBorders>
            <w:shd w:val="clear" w:color="auto" w:fill="66CCFF"/>
            <w:vAlign w:val="center"/>
          </w:tcPr>
          <w:p w:rsidR="006F291F" w:rsidRPr="006F291F" w:rsidRDefault="006F291F" w:rsidP="006F291F">
            <w:pPr>
              <w:spacing w:after="20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2023</w:t>
            </w:r>
          </w:p>
        </w:tc>
        <w:tc>
          <w:tcPr>
            <w:tcW w:w="414"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20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İzleme Sıklığı</w:t>
            </w:r>
          </w:p>
        </w:tc>
        <w:tc>
          <w:tcPr>
            <w:tcW w:w="404"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20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Rapor Sıklığı</w:t>
            </w:r>
          </w:p>
        </w:tc>
      </w:tr>
      <w:tr w:rsidR="006F291F" w:rsidRPr="006F291F" w:rsidTr="006F291F">
        <w:trPr>
          <w:trHeight w:val="552"/>
        </w:trPr>
        <w:tc>
          <w:tcPr>
            <w:tcW w:w="1606"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pacing w:val="-4"/>
                <w:sz w:val="18"/>
                <w:szCs w:val="18"/>
              </w:rPr>
            </w:pPr>
            <w:r w:rsidRPr="006F291F">
              <w:rPr>
                <w:rFonts w:ascii="Times New Roman" w:eastAsia="Calibri" w:hAnsi="Times New Roman" w:cs="Times New Roman"/>
                <w:b/>
                <w:bCs/>
                <w:color w:val="000000"/>
                <w:spacing w:val="-4"/>
                <w:sz w:val="18"/>
                <w:szCs w:val="18"/>
              </w:rPr>
              <w:t xml:space="preserve"> PG 3.3.1 Eğitim kayıt bölgelerinde kurulan okul ve mahalle spor kulüplerinden yararlanan öğrenci oranı (%)</w:t>
            </w:r>
          </w:p>
        </w:tc>
        <w:tc>
          <w:tcPr>
            <w:tcW w:w="434"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30</w:t>
            </w:r>
          </w:p>
        </w:tc>
        <w:tc>
          <w:tcPr>
            <w:tcW w:w="567"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20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%1</w:t>
            </w:r>
          </w:p>
        </w:tc>
        <w:tc>
          <w:tcPr>
            <w:tcW w:w="315"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20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%2</w:t>
            </w:r>
          </w:p>
        </w:tc>
        <w:tc>
          <w:tcPr>
            <w:tcW w:w="315"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20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%3</w:t>
            </w:r>
          </w:p>
        </w:tc>
        <w:tc>
          <w:tcPr>
            <w:tcW w:w="315"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20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%4</w:t>
            </w:r>
          </w:p>
        </w:tc>
        <w:tc>
          <w:tcPr>
            <w:tcW w:w="315"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20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%5</w:t>
            </w:r>
          </w:p>
        </w:tc>
        <w:tc>
          <w:tcPr>
            <w:tcW w:w="315"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20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%6</w:t>
            </w:r>
          </w:p>
        </w:tc>
        <w:tc>
          <w:tcPr>
            <w:tcW w:w="41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20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40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20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6F291F">
        <w:trPr>
          <w:trHeight w:val="528"/>
        </w:trPr>
        <w:tc>
          <w:tcPr>
            <w:tcW w:w="1606"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PG 3.3.2 Birleştirilmiş sınıfların öğretmenlerinden eğitim faaliyetlerine katılan öğretmenlerin oranı (%)</w:t>
            </w:r>
          </w:p>
        </w:tc>
        <w:tc>
          <w:tcPr>
            <w:tcW w:w="43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30</w:t>
            </w:r>
          </w:p>
        </w:tc>
        <w:tc>
          <w:tcPr>
            <w:tcW w:w="567"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20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0</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40368C" w:rsidP="006F291F">
            <w:pPr>
              <w:spacing w:after="20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40368C" w:rsidP="006F291F">
            <w:pPr>
              <w:spacing w:after="20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40368C" w:rsidP="006F291F">
            <w:pPr>
              <w:spacing w:after="20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40368C" w:rsidP="006F291F">
            <w:pPr>
              <w:spacing w:after="20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40368C" w:rsidP="006F291F">
            <w:pPr>
              <w:spacing w:after="20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41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20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40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20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6F291F">
        <w:trPr>
          <w:trHeight w:val="657"/>
        </w:trPr>
        <w:tc>
          <w:tcPr>
            <w:tcW w:w="1606"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PG 3.3.3 Destek programına katılan öğrencilerden hedeflenen başarıya ulaşan öğrencilerin oranı (%)</w:t>
            </w:r>
          </w:p>
        </w:tc>
        <w:tc>
          <w:tcPr>
            <w:tcW w:w="43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40</w:t>
            </w:r>
          </w:p>
        </w:tc>
        <w:tc>
          <w:tcPr>
            <w:tcW w:w="567"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20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0</w:t>
            </w:r>
          </w:p>
        </w:tc>
        <w:tc>
          <w:tcPr>
            <w:tcW w:w="315" w:type="pct"/>
            <w:tcBorders>
              <w:top w:val="nil"/>
              <w:left w:val="nil"/>
              <w:bottom w:val="single" w:sz="4" w:space="0" w:color="auto"/>
              <w:right w:val="single" w:sz="4" w:space="0" w:color="auto"/>
            </w:tcBorders>
            <w:shd w:val="clear" w:color="auto" w:fill="auto"/>
            <w:noWrap/>
            <w:vAlign w:val="center"/>
          </w:tcPr>
          <w:p w:rsidR="006F291F" w:rsidRPr="006F291F" w:rsidRDefault="006F291F" w:rsidP="006F291F">
            <w:pPr>
              <w:spacing w:after="20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60</w:t>
            </w:r>
          </w:p>
        </w:tc>
        <w:tc>
          <w:tcPr>
            <w:tcW w:w="315" w:type="pct"/>
            <w:tcBorders>
              <w:top w:val="nil"/>
              <w:left w:val="nil"/>
              <w:bottom w:val="single" w:sz="4" w:space="0" w:color="auto"/>
              <w:right w:val="single" w:sz="4" w:space="0" w:color="auto"/>
            </w:tcBorders>
            <w:shd w:val="clear" w:color="auto" w:fill="auto"/>
            <w:noWrap/>
            <w:vAlign w:val="center"/>
          </w:tcPr>
          <w:p w:rsidR="006F291F" w:rsidRPr="006F291F" w:rsidRDefault="006F291F" w:rsidP="006F291F">
            <w:pPr>
              <w:spacing w:after="20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65</w:t>
            </w:r>
          </w:p>
        </w:tc>
        <w:tc>
          <w:tcPr>
            <w:tcW w:w="315" w:type="pct"/>
            <w:tcBorders>
              <w:top w:val="nil"/>
              <w:left w:val="nil"/>
              <w:bottom w:val="single" w:sz="4" w:space="0" w:color="auto"/>
              <w:right w:val="single" w:sz="4" w:space="0" w:color="auto"/>
            </w:tcBorders>
            <w:shd w:val="clear" w:color="auto" w:fill="auto"/>
            <w:noWrap/>
            <w:vAlign w:val="center"/>
          </w:tcPr>
          <w:p w:rsidR="006F291F" w:rsidRPr="006F291F" w:rsidRDefault="006F291F" w:rsidP="006F291F">
            <w:pPr>
              <w:spacing w:after="20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75</w:t>
            </w:r>
          </w:p>
        </w:tc>
        <w:tc>
          <w:tcPr>
            <w:tcW w:w="315" w:type="pct"/>
            <w:tcBorders>
              <w:top w:val="nil"/>
              <w:left w:val="nil"/>
              <w:bottom w:val="single" w:sz="4" w:space="0" w:color="auto"/>
              <w:right w:val="single" w:sz="4" w:space="0" w:color="auto"/>
            </w:tcBorders>
            <w:shd w:val="clear" w:color="auto" w:fill="auto"/>
            <w:noWrap/>
            <w:vAlign w:val="center"/>
          </w:tcPr>
          <w:p w:rsidR="006F291F" w:rsidRPr="006F291F" w:rsidRDefault="006F291F" w:rsidP="006F291F">
            <w:pPr>
              <w:spacing w:after="20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85</w:t>
            </w:r>
          </w:p>
        </w:tc>
        <w:tc>
          <w:tcPr>
            <w:tcW w:w="315" w:type="pct"/>
            <w:tcBorders>
              <w:top w:val="nil"/>
              <w:left w:val="nil"/>
              <w:bottom w:val="single" w:sz="4" w:space="0" w:color="auto"/>
              <w:right w:val="single" w:sz="4" w:space="0" w:color="auto"/>
            </w:tcBorders>
            <w:shd w:val="clear" w:color="auto" w:fill="auto"/>
            <w:noWrap/>
            <w:vAlign w:val="center"/>
          </w:tcPr>
          <w:p w:rsidR="006F291F" w:rsidRPr="006F291F" w:rsidRDefault="006F291F" w:rsidP="006F291F">
            <w:pPr>
              <w:spacing w:after="20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90</w:t>
            </w:r>
          </w:p>
        </w:tc>
        <w:tc>
          <w:tcPr>
            <w:tcW w:w="41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20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40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20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6F291F">
        <w:trPr>
          <w:trHeight w:val="288"/>
        </w:trPr>
        <w:tc>
          <w:tcPr>
            <w:tcW w:w="160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Koordinatör Birim</w:t>
            </w:r>
          </w:p>
        </w:tc>
        <w:tc>
          <w:tcPr>
            <w:tcW w:w="3394" w:type="pct"/>
            <w:gridSpan w:val="9"/>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Temel Eğitim Şubesi</w:t>
            </w:r>
          </w:p>
        </w:tc>
      </w:tr>
      <w:tr w:rsidR="006F291F" w:rsidRPr="006F291F" w:rsidTr="006F291F">
        <w:trPr>
          <w:trHeight w:val="553"/>
        </w:trPr>
        <w:tc>
          <w:tcPr>
            <w:tcW w:w="160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İş Birliği Yapılacak Birimler</w:t>
            </w:r>
          </w:p>
        </w:tc>
        <w:tc>
          <w:tcPr>
            <w:tcW w:w="3394" w:type="pct"/>
            <w:gridSpan w:val="9"/>
            <w:tcBorders>
              <w:top w:val="single" w:sz="4" w:space="0" w:color="auto"/>
              <w:left w:val="nil"/>
              <w:bottom w:val="nil"/>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Ortaöğretim Şubesi, İnsan Kaynakları Şubesi, Destek Hizmetleri Şubesi, İnşaat ve Emlak Şubesi, Strateji Geliştirme Şubesi</w:t>
            </w:r>
          </w:p>
        </w:tc>
      </w:tr>
      <w:tr w:rsidR="006F291F" w:rsidRPr="006F291F" w:rsidTr="006F291F">
        <w:trPr>
          <w:trHeight w:val="600"/>
        </w:trPr>
        <w:tc>
          <w:tcPr>
            <w:tcW w:w="1606"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Riskler</w:t>
            </w: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Okul dışı imkânların oluşturulmasında ilgili kurum ve kuruluşların yeterli desteği göstermemesi,</w:t>
            </w:r>
          </w:p>
        </w:tc>
      </w:tr>
      <w:tr w:rsidR="006F291F" w:rsidRPr="006F291F" w:rsidTr="006F291F">
        <w:trPr>
          <w:trHeight w:val="288"/>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Yaz dönemlerinde bölgesel değişim programlarına yeterli talep olmaması,</w:t>
            </w:r>
          </w:p>
        </w:tc>
      </w:tr>
      <w:tr w:rsidR="006F291F" w:rsidRPr="006F291F" w:rsidTr="006F291F">
        <w:trPr>
          <w:trHeight w:val="288"/>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Öğrencilerin sosyal girişimcilik konusundaki isteksizliği,</w:t>
            </w:r>
          </w:p>
        </w:tc>
      </w:tr>
      <w:tr w:rsidR="006F291F" w:rsidRPr="006F291F" w:rsidTr="006F291F">
        <w:trPr>
          <w:trHeight w:val="288"/>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394"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Okullara kaynak aktarılmasında kullanılacak kriterlerin belirsiz olması,</w:t>
            </w:r>
          </w:p>
        </w:tc>
      </w:tr>
      <w:tr w:rsidR="006F291F" w:rsidRPr="006F291F" w:rsidTr="006F291F">
        <w:trPr>
          <w:trHeight w:val="288"/>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Dezavantajlı bölgelerdeki öğretmenlerin ortalama görev süresinin düşük olması.</w:t>
            </w:r>
          </w:p>
        </w:tc>
      </w:tr>
      <w:tr w:rsidR="006F291F" w:rsidRPr="006F291F" w:rsidTr="006F291F">
        <w:trPr>
          <w:trHeight w:val="288"/>
        </w:trPr>
        <w:tc>
          <w:tcPr>
            <w:tcW w:w="1003" w:type="pct"/>
            <w:gridSpan w:val="2"/>
            <w:vMerge w:val="restart"/>
            <w:tcBorders>
              <w:top w:val="single" w:sz="4" w:space="0" w:color="auto"/>
              <w:left w:val="single" w:sz="4" w:space="0" w:color="auto"/>
              <w:bottom w:val="nil"/>
              <w:right w:val="single" w:sz="4" w:space="0" w:color="000000"/>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Stratejiler</w:t>
            </w:r>
          </w:p>
        </w:tc>
        <w:tc>
          <w:tcPr>
            <w:tcW w:w="603"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 3.3.1</w:t>
            </w: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Temel eğitimde yenilikçi uygulamalara imkân sağlanacaktır.</w:t>
            </w:r>
          </w:p>
        </w:tc>
      </w:tr>
      <w:tr w:rsidR="006F291F" w:rsidRPr="006F291F" w:rsidTr="006F291F">
        <w:trPr>
          <w:trHeight w:val="288"/>
        </w:trPr>
        <w:tc>
          <w:tcPr>
            <w:tcW w:w="1003" w:type="pct"/>
            <w:gridSpan w:val="2"/>
            <w:vMerge/>
            <w:tcBorders>
              <w:top w:val="single" w:sz="4" w:space="0" w:color="auto"/>
              <w:left w:val="single" w:sz="4" w:space="0" w:color="auto"/>
              <w:bottom w:val="nil"/>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603"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 3.3.2</w:t>
            </w: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Temel eğitimde okullar arası başarı farkı azaltılarak okulların niteliği artırılacaktır.</w:t>
            </w:r>
          </w:p>
        </w:tc>
      </w:tr>
      <w:tr w:rsidR="006F291F" w:rsidRPr="006F291F" w:rsidTr="006F291F">
        <w:trPr>
          <w:trHeight w:val="300"/>
        </w:trPr>
        <w:tc>
          <w:tcPr>
            <w:tcW w:w="160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Maliyet Tahmini</w:t>
            </w: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6F291F" w:rsidRPr="00F85C39" w:rsidRDefault="006F291F" w:rsidP="006F291F">
            <w:pPr>
              <w:spacing w:after="0" w:line="240" w:lineRule="auto"/>
              <w:rPr>
                <w:rFonts w:ascii="Times New Roman" w:eastAsia="Calibri" w:hAnsi="Times New Roman" w:cs="Times New Roman"/>
                <w:color w:val="000000"/>
                <w:sz w:val="20"/>
                <w:szCs w:val="20"/>
              </w:rPr>
            </w:pPr>
            <w:r w:rsidRPr="00F85C39">
              <w:rPr>
                <w:rFonts w:ascii="Times New Roman" w:eastAsia="Calibri" w:hAnsi="Times New Roman" w:cs="Times New Roman"/>
                <w:color w:val="000000"/>
                <w:sz w:val="20"/>
                <w:szCs w:val="20"/>
              </w:rPr>
              <w:t> </w:t>
            </w:r>
            <w:r w:rsidR="00F85C39" w:rsidRPr="001D4CA8">
              <w:rPr>
                <w:rFonts w:ascii="Tahoma" w:eastAsia="Calibri" w:hAnsi="Tahoma" w:cs="Tahoma"/>
                <w:sz w:val="18"/>
                <w:szCs w:val="16"/>
              </w:rPr>
              <w:t>1.124.894,3</w:t>
            </w:r>
            <w:r w:rsidRPr="00F85C39">
              <w:rPr>
                <w:rFonts w:ascii="Times New Roman" w:eastAsia="Calibri" w:hAnsi="Times New Roman" w:cs="Times New Roman"/>
                <w:color w:val="000000"/>
                <w:sz w:val="20"/>
                <w:szCs w:val="20"/>
              </w:rPr>
              <w:t>TL</w:t>
            </w:r>
          </w:p>
        </w:tc>
      </w:tr>
      <w:tr w:rsidR="006F291F" w:rsidRPr="006F291F" w:rsidTr="006F291F">
        <w:trPr>
          <w:trHeight w:val="540"/>
        </w:trPr>
        <w:tc>
          <w:tcPr>
            <w:tcW w:w="1606"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lastRenderedPageBreak/>
              <w:t>Tespitler</w:t>
            </w: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Okulların çevresinde bulunan ve öğrencilerin gelişimine katkı sağlayacak kurum ve kuruluşlarla yeterince etkileşim içinde olmaması,</w:t>
            </w:r>
          </w:p>
        </w:tc>
      </w:tr>
      <w:tr w:rsidR="006F291F" w:rsidRPr="006F291F" w:rsidTr="006F291F">
        <w:trPr>
          <w:trHeight w:val="588"/>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Öğrenme etkinliklerinde öğrencilerin toplumsal kültürümüze yönelik kazanımları yeterince edinememesi ve hedeflenen başarıyı gösteremeyen öğrencilerin yeterince desteklenememesi,</w:t>
            </w:r>
          </w:p>
        </w:tc>
      </w:tr>
      <w:tr w:rsidR="006F291F" w:rsidRPr="006F291F" w:rsidTr="006F291F">
        <w:trPr>
          <w:trHeight w:val="288"/>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Okul bahçelerinin öğrencilerin sosyal ve kültürel gelişimini desteklemede yetersiz kalması,</w:t>
            </w:r>
          </w:p>
        </w:tc>
      </w:tr>
      <w:tr w:rsidR="006F291F" w:rsidRPr="006F291F" w:rsidTr="006F291F">
        <w:trPr>
          <w:trHeight w:val="588"/>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Temel eğitim kurumlarına kaynak aktarımında okullar arası farklılıkların takip edileceği bir sistemin bulunmaması,</w:t>
            </w:r>
          </w:p>
        </w:tc>
      </w:tr>
      <w:tr w:rsidR="006F291F" w:rsidRPr="006F291F" w:rsidTr="006F291F">
        <w:trPr>
          <w:trHeight w:val="288"/>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Şartları elverişsiz okul ve öğretmenlerin eğitim hizmetlerini yerine getirmekte zorlanması.</w:t>
            </w:r>
          </w:p>
        </w:tc>
      </w:tr>
      <w:tr w:rsidR="006F291F" w:rsidRPr="006F291F" w:rsidTr="006F291F">
        <w:trPr>
          <w:trHeight w:val="312"/>
        </w:trPr>
        <w:tc>
          <w:tcPr>
            <w:tcW w:w="1606"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İhtiyaçlar</w:t>
            </w: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İlgili kurum ve kuruluşlarla işbirliği çalışmaları,</w:t>
            </w:r>
          </w:p>
        </w:tc>
      </w:tr>
      <w:tr w:rsidR="006F291F" w:rsidRPr="006F291F" w:rsidTr="006F291F">
        <w:trPr>
          <w:trHeight w:val="54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Okul bahçelerinin öğrencilerin çok yönlü gelişimini destekleyecek şekilde tasarlanması ve dersler ile ders dışı etkinliklerin</w:t>
            </w:r>
            <w:r w:rsidRPr="006F291F">
              <w:rPr>
                <w:rFonts w:ascii="Times New Roman" w:eastAsia="Calibri" w:hAnsi="Times New Roman" w:cs="Times New Roman"/>
                <w:color w:val="000000"/>
                <w:sz w:val="20"/>
                <w:szCs w:val="20"/>
              </w:rPr>
              <w:br/>
              <w:t>kültürel kazanımlarla desteklenmesi,</w:t>
            </w:r>
          </w:p>
        </w:tc>
      </w:tr>
      <w:tr w:rsidR="006F291F" w:rsidRPr="006F291F" w:rsidTr="006F291F">
        <w:trPr>
          <w:trHeight w:val="519"/>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Okul ve mahalle spor kulüpleri ile bölgesel değişim programları ve şartları elverişsiz okulların öğrenci ve öğretmenlerinin desteklenmesi için finansman sağlanması,</w:t>
            </w:r>
          </w:p>
        </w:tc>
      </w:tr>
      <w:tr w:rsidR="006F291F" w:rsidRPr="006F291F" w:rsidTr="006F291F">
        <w:trPr>
          <w:trHeight w:val="54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Okullar arası farklılıkları tespit etmek ve kaynakları adaletli bir şekilde paylaştırmak için sistem kurulması,</w:t>
            </w:r>
          </w:p>
        </w:tc>
      </w:tr>
      <w:tr w:rsidR="006F291F" w:rsidRPr="006F291F" w:rsidTr="006F291F">
        <w:trPr>
          <w:trHeight w:val="552"/>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Hedeflenen başarıyı gösteremeyen öğrencilerin desteklenmesine yönelik mekanizmaların oluşturulması.</w:t>
            </w:r>
          </w:p>
        </w:tc>
      </w:tr>
    </w:tbl>
    <w:p w:rsidR="006F291F" w:rsidRDefault="006F291F" w:rsidP="007A0FF5">
      <w:pPr>
        <w:spacing w:after="0" w:line="0" w:lineRule="atLeast"/>
        <w:ind w:left="800"/>
        <w:rPr>
          <w:rFonts w:ascii="Times New Roman" w:eastAsia="Times New Roman" w:hAnsi="Times New Roman" w:cs="Times New Roman"/>
          <w:b/>
          <w:sz w:val="24"/>
          <w:szCs w:val="24"/>
          <w:lang w:eastAsia="tr-TR"/>
        </w:rPr>
      </w:pPr>
    </w:p>
    <w:p w:rsidR="006F291F" w:rsidRDefault="006F291F" w:rsidP="007A0FF5">
      <w:pPr>
        <w:spacing w:after="0" w:line="0" w:lineRule="atLeast"/>
        <w:ind w:left="800"/>
        <w:rPr>
          <w:rFonts w:ascii="Times New Roman" w:eastAsia="Times New Roman" w:hAnsi="Times New Roman" w:cs="Times New Roman"/>
          <w:b/>
          <w:sz w:val="24"/>
          <w:szCs w:val="24"/>
          <w:lang w:eastAsia="tr-TR"/>
        </w:rPr>
      </w:pPr>
    </w:p>
    <w:p w:rsidR="006F291F" w:rsidRPr="006F291F" w:rsidRDefault="006F291F" w:rsidP="006F291F">
      <w:pPr>
        <w:spacing w:before="60" w:after="60" w:line="312" w:lineRule="auto"/>
        <w:ind w:left="1276" w:hanging="851"/>
        <w:jc w:val="both"/>
        <w:rPr>
          <w:rFonts w:ascii="Times New Roman" w:eastAsia="Book Antiqua" w:hAnsi="Times New Roman" w:cs="Times New Roman"/>
          <w:b/>
          <w:color w:val="C45911"/>
          <w:sz w:val="24"/>
        </w:rPr>
      </w:pPr>
      <w:r w:rsidRPr="006F291F">
        <w:rPr>
          <w:rFonts w:ascii="Times New Roman" w:eastAsia="Book Antiqua" w:hAnsi="Times New Roman" w:cs="Times New Roman"/>
          <w:b/>
          <w:color w:val="FF0000"/>
          <w:sz w:val="24"/>
        </w:rPr>
        <w:t>Amaç 4: Öğrencileri ilgi, yetenek ve kapasiteleri doğrultusunda hayata ve üst öğretime hazırlayan bir ortaöğretim sistemi ile toplumsal sorunlara çözüm getiren, ülkenin sosyal, kültürel ve ekonomik kalkınmasına katkı sunan öğrenciler yetiştirilecektir.</w:t>
      </w:r>
    </w:p>
    <w:p w:rsidR="006F291F" w:rsidRPr="006F291F" w:rsidRDefault="006F291F" w:rsidP="006F291F">
      <w:pPr>
        <w:spacing w:before="60" w:after="60" w:line="312" w:lineRule="auto"/>
        <w:ind w:firstLine="425"/>
        <w:jc w:val="both"/>
        <w:rPr>
          <w:rFonts w:ascii="Times New Roman" w:eastAsia="Calibri" w:hAnsi="Times New Roman" w:cs="Times New Roman"/>
          <w:sz w:val="24"/>
        </w:rPr>
      </w:pPr>
    </w:p>
    <w:p w:rsidR="006F291F" w:rsidRPr="006F291F" w:rsidRDefault="006F291F" w:rsidP="006F291F">
      <w:pPr>
        <w:spacing w:before="60" w:after="60" w:line="288" w:lineRule="auto"/>
        <w:ind w:left="1417" w:hanging="992"/>
        <w:jc w:val="both"/>
        <w:rPr>
          <w:rFonts w:ascii="Times New Roman" w:eastAsia="Book Antiqua" w:hAnsi="Times New Roman" w:cs="Times New Roman"/>
          <w:b/>
          <w:color w:val="00B0F0"/>
          <w:sz w:val="24"/>
        </w:rPr>
      </w:pPr>
      <w:r w:rsidRPr="006F291F">
        <w:rPr>
          <w:rFonts w:ascii="Times New Roman" w:eastAsia="Book Antiqua" w:hAnsi="Times New Roman" w:cs="Times New Roman"/>
          <w:b/>
          <w:color w:val="00B0F0"/>
          <w:sz w:val="24"/>
        </w:rPr>
        <w:t>Hedef 4.1 Ortaöğretime katılım ve tamamlama oranları artırılacaktır.</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1081"/>
        <w:gridCol w:w="245"/>
        <w:gridCol w:w="621"/>
        <w:gridCol w:w="857"/>
        <w:gridCol w:w="1119"/>
        <w:gridCol w:w="877"/>
        <w:gridCol w:w="877"/>
        <w:gridCol w:w="877"/>
        <w:gridCol w:w="877"/>
        <w:gridCol w:w="877"/>
        <w:gridCol w:w="818"/>
        <w:gridCol w:w="798"/>
      </w:tblGrid>
      <w:tr w:rsidR="006F291F" w:rsidRPr="006F291F" w:rsidTr="006F291F">
        <w:trPr>
          <w:trHeight w:val="552"/>
        </w:trPr>
        <w:tc>
          <w:tcPr>
            <w:tcW w:w="544" w:type="pct"/>
            <w:tcBorders>
              <w:top w:val="single" w:sz="4" w:space="0" w:color="auto"/>
              <w:left w:val="single" w:sz="4" w:space="0" w:color="auto"/>
              <w:bottom w:val="single" w:sz="4" w:space="0" w:color="auto"/>
              <w:right w:val="single" w:sz="4" w:space="0" w:color="auto"/>
            </w:tcBorders>
            <w:shd w:val="clear" w:color="auto" w:fill="FF0000"/>
            <w:vAlign w:val="center"/>
          </w:tcPr>
          <w:p w:rsidR="006F291F" w:rsidRPr="006F291F" w:rsidRDefault="006F291F" w:rsidP="006F291F">
            <w:pPr>
              <w:spacing w:after="0" w:line="240" w:lineRule="auto"/>
              <w:rPr>
                <w:rFonts w:ascii="Times New Roman" w:eastAsia="Calibri" w:hAnsi="Times New Roman" w:cs="Times New Roman"/>
                <w:b/>
                <w:bCs/>
                <w:color w:val="FFFFFF"/>
              </w:rPr>
            </w:pPr>
            <w:r w:rsidRPr="006F291F">
              <w:rPr>
                <w:rFonts w:ascii="Times New Roman" w:eastAsia="Calibri" w:hAnsi="Times New Roman" w:cs="Times New Roman"/>
                <w:b/>
                <w:bCs/>
                <w:color w:val="FFFFFF"/>
              </w:rPr>
              <w:t>Amaç 4</w:t>
            </w:r>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both"/>
              <w:rPr>
                <w:rFonts w:ascii="Times New Roman" w:eastAsia="Calibri" w:hAnsi="Times New Roman" w:cs="Times New Roman"/>
                <w:b/>
                <w:bCs/>
                <w:color w:val="FF0000"/>
              </w:rPr>
            </w:pPr>
            <w:r w:rsidRPr="006F291F">
              <w:rPr>
                <w:rFonts w:ascii="Times New Roman" w:eastAsia="Calibri" w:hAnsi="Times New Roman" w:cs="Times New Roman"/>
                <w:b/>
                <w:bCs/>
                <w:color w:val="FF000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6F291F" w:rsidRPr="006F291F" w:rsidTr="006F291F">
        <w:trPr>
          <w:trHeight w:val="588"/>
        </w:trPr>
        <w:tc>
          <w:tcPr>
            <w:tcW w:w="544" w:type="pct"/>
            <w:tcBorders>
              <w:top w:val="nil"/>
              <w:left w:val="single" w:sz="4" w:space="0" w:color="auto"/>
              <w:bottom w:val="single" w:sz="4" w:space="0" w:color="auto"/>
              <w:right w:val="single" w:sz="4" w:space="0" w:color="auto"/>
            </w:tcBorders>
            <w:shd w:val="clear" w:color="auto" w:fill="00B0F0"/>
            <w:vAlign w:val="center"/>
          </w:tcPr>
          <w:p w:rsidR="006F291F" w:rsidRPr="006F291F" w:rsidRDefault="006F291F" w:rsidP="006F291F">
            <w:pPr>
              <w:spacing w:after="0" w:line="240" w:lineRule="auto"/>
              <w:rPr>
                <w:rFonts w:ascii="Times New Roman" w:eastAsia="Calibri" w:hAnsi="Times New Roman" w:cs="Times New Roman"/>
                <w:b/>
                <w:bCs/>
                <w:color w:val="FFFFFF"/>
              </w:rPr>
            </w:pPr>
            <w:r w:rsidRPr="006F291F">
              <w:rPr>
                <w:rFonts w:ascii="Times New Roman" w:eastAsia="Calibri" w:hAnsi="Times New Roman" w:cs="Times New Roman"/>
                <w:b/>
                <w:bCs/>
                <w:color w:val="FFFFFF"/>
              </w:rPr>
              <w:t>Hedef 4.1</w:t>
            </w:r>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b/>
                <w:bCs/>
                <w:color w:val="000000"/>
              </w:rPr>
            </w:pPr>
            <w:r w:rsidRPr="006F291F">
              <w:rPr>
                <w:rFonts w:ascii="Times New Roman" w:eastAsia="Calibri" w:hAnsi="Times New Roman" w:cs="Times New Roman"/>
                <w:b/>
                <w:bCs/>
                <w:color w:val="000000"/>
              </w:rPr>
              <w:t>Ortaöğretime katılım ve tamamlama oranları artırılacaktır.</w:t>
            </w:r>
          </w:p>
        </w:tc>
      </w:tr>
      <w:tr w:rsidR="006F291F" w:rsidRPr="006F291F" w:rsidTr="006F291F">
        <w:trPr>
          <w:trHeight w:val="552"/>
        </w:trPr>
        <w:tc>
          <w:tcPr>
            <w:tcW w:w="980"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Performans Göstergeleri</w:t>
            </w:r>
          </w:p>
        </w:tc>
        <w:tc>
          <w:tcPr>
            <w:tcW w:w="432"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Hedefe Etkisi (%)</w:t>
            </w:r>
          </w:p>
        </w:tc>
        <w:tc>
          <w:tcPr>
            <w:tcW w:w="564"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Başlangıç Değeri</w:t>
            </w:r>
          </w:p>
        </w:tc>
        <w:tc>
          <w:tcPr>
            <w:tcW w:w="442"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2019</w:t>
            </w:r>
          </w:p>
        </w:tc>
        <w:tc>
          <w:tcPr>
            <w:tcW w:w="442"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2020</w:t>
            </w:r>
          </w:p>
        </w:tc>
        <w:tc>
          <w:tcPr>
            <w:tcW w:w="442"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2021</w:t>
            </w:r>
          </w:p>
        </w:tc>
        <w:tc>
          <w:tcPr>
            <w:tcW w:w="442"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2022</w:t>
            </w:r>
          </w:p>
        </w:tc>
        <w:tc>
          <w:tcPr>
            <w:tcW w:w="442"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2023</w:t>
            </w:r>
          </w:p>
        </w:tc>
        <w:tc>
          <w:tcPr>
            <w:tcW w:w="412"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İzleme Sıklığı</w:t>
            </w:r>
          </w:p>
        </w:tc>
        <w:tc>
          <w:tcPr>
            <w:tcW w:w="402"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Rapor Sıklığı</w:t>
            </w:r>
          </w:p>
        </w:tc>
      </w:tr>
      <w:tr w:rsidR="006F291F" w:rsidRPr="006F291F" w:rsidTr="006F291F">
        <w:trPr>
          <w:trHeight w:val="288"/>
        </w:trPr>
        <w:tc>
          <w:tcPr>
            <w:tcW w:w="980"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PG 4.1.1. 14-17 yaş grubu okullaşma oranı (%)</w:t>
            </w:r>
          </w:p>
        </w:tc>
        <w:tc>
          <w:tcPr>
            <w:tcW w:w="432" w:type="pct"/>
            <w:tcBorders>
              <w:top w:val="single" w:sz="4" w:space="0" w:color="auto"/>
              <w:left w:val="nil"/>
              <w:bottom w:val="single" w:sz="4" w:space="0" w:color="auto"/>
              <w:right w:val="nil"/>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30</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88,44</w:t>
            </w:r>
          </w:p>
        </w:tc>
        <w:tc>
          <w:tcPr>
            <w:tcW w:w="442"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90</w:t>
            </w:r>
          </w:p>
        </w:tc>
        <w:tc>
          <w:tcPr>
            <w:tcW w:w="442"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92</w:t>
            </w:r>
          </w:p>
        </w:tc>
        <w:tc>
          <w:tcPr>
            <w:tcW w:w="442"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94</w:t>
            </w:r>
          </w:p>
        </w:tc>
        <w:tc>
          <w:tcPr>
            <w:tcW w:w="442"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96</w:t>
            </w:r>
          </w:p>
        </w:tc>
        <w:tc>
          <w:tcPr>
            <w:tcW w:w="442"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99,99</w:t>
            </w:r>
          </w:p>
        </w:tc>
        <w:tc>
          <w:tcPr>
            <w:tcW w:w="41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40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6F291F">
        <w:trPr>
          <w:trHeight w:val="528"/>
        </w:trPr>
        <w:tc>
          <w:tcPr>
            <w:tcW w:w="980"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 xml:space="preserve">PG 4.1.2. Örgün ortaöğretimde 20 gün ve üzeri devamsız öğrenci oranı (%) </w:t>
            </w:r>
          </w:p>
        </w:tc>
        <w:tc>
          <w:tcPr>
            <w:tcW w:w="432" w:type="pct"/>
            <w:tcBorders>
              <w:top w:val="nil"/>
              <w:left w:val="nil"/>
              <w:bottom w:val="single" w:sz="4" w:space="0" w:color="auto"/>
              <w:right w:val="nil"/>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20</w:t>
            </w:r>
          </w:p>
        </w:tc>
        <w:tc>
          <w:tcPr>
            <w:tcW w:w="564" w:type="pct"/>
            <w:tcBorders>
              <w:top w:val="nil"/>
              <w:left w:val="single" w:sz="4" w:space="0" w:color="auto"/>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37,66</w:t>
            </w:r>
          </w:p>
        </w:tc>
        <w:tc>
          <w:tcPr>
            <w:tcW w:w="44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35,00</w:t>
            </w:r>
          </w:p>
        </w:tc>
        <w:tc>
          <w:tcPr>
            <w:tcW w:w="44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32,00</w:t>
            </w:r>
          </w:p>
        </w:tc>
        <w:tc>
          <w:tcPr>
            <w:tcW w:w="44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29,00</w:t>
            </w:r>
          </w:p>
        </w:tc>
        <w:tc>
          <w:tcPr>
            <w:tcW w:w="44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26,00</w:t>
            </w:r>
          </w:p>
        </w:tc>
        <w:tc>
          <w:tcPr>
            <w:tcW w:w="44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20,00</w:t>
            </w:r>
          </w:p>
        </w:tc>
        <w:tc>
          <w:tcPr>
            <w:tcW w:w="41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40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6F291F">
        <w:trPr>
          <w:trHeight w:val="288"/>
        </w:trPr>
        <w:tc>
          <w:tcPr>
            <w:tcW w:w="980"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PG 4.1.3. Ortaöğretimde sınıf tekrar oranı (9. Sınıf) (%)</w:t>
            </w:r>
          </w:p>
        </w:tc>
        <w:tc>
          <w:tcPr>
            <w:tcW w:w="432" w:type="pct"/>
            <w:tcBorders>
              <w:top w:val="nil"/>
              <w:left w:val="nil"/>
              <w:bottom w:val="single" w:sz="4" w:space="0" w:color="auto"/>
              <w:right w:val="nil"/>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20</w:t>
            </w:r>
          </w:p>
        </w:tc>
        <w:tc>
          <w:tcPr>
            <w:tcW w:w="564" w:type="pct"/>
            <w:tcBorders>
              <w:top w:val="nil"/>
              <w:left w:val="single" w:sz="4" w:space="0" w:color="auto"/>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6,28</w:t>
            </w:r>
          </w:p>
        </w:tc>
        <w:tc>
          <w:tcPr>
            <w:tcW w:w="44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6</w:t>
            </w:r>
          </w:p>
        </w:tc>
        <w:tc>
          <w:tcPr>
            <w:tcW w:w="44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5,50</w:t>
            </w:r>
          </w:p>
        </w:tc>
        <w:tc>
          <w:tcPr>
            <w:tcW w:w="44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5</w:t>
            </w:r>
          </w:p>
        </w:tc>
        <w:tc>
          <w:tcPr>
            <w:tcW w:w="44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5</w:t>
            </w:r>
          </w:p>
        </w:tc>
        <w:tc>
          <w:tcPr>
            <w:tcW w:w="44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5,00</w:t>
            </w:r>
          </w:p>
        </w:tc>
        <w:tc>
          <w:tcPr>
            <w:tcW w:w="41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40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6F291F">
        <w:trPr>
          <w:trHeight w:val="528"/>
        </w:trPr>
        <w:tc>
          <w:tcPr>
            <w:tcW w:w="980"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PG 4.1.4. İkili eğitim kapsamındaki okullara devam eden öğrenci oranı (%)</w:t>
            </w:r>
          </w:p>
        </w:tc>
        <w:tc>
          <w:tcPr>
            <w:tcW w:w="432" w:type="pct"/>
            <w:tcBorders>
              <w:top w:val="nil"/>
              <w:left w:val="nil"/>
              <w:bottom w:val="single" w:sz="4" w:space="0" w:color="auto"/>
              <w:right w:val="nil"/>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20</w:t>
            </w:r>
          </w:p>
        </w:tc>
        <w:tc>
          <w:tcPr>
            <w:tcW w:w="564" w:type="pct"/>
            <w:tcBorders>
              <w:top w:val="nil"/>
              <w:left w:val="single" w:sz="4" w:space="0" w:color="auto"/>
              <w:bottom w:val="single" w:sz="4" w:space="0" w:color="auto"/>
              <w:right w:val="single" w:sz="4" w:space="0" w:color="auto"/>
            </w:tcBorders>
            <w:shd w:val="clear" w:color="auto" w:fill="auto"/>
            <w:vAlign w:val="center"/>
          </w:tcPr>
          <w:p w:rsidR="006F291F" w:rsidRPr="006F291F" w:rsidRDefault="0040368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442" w:type="pct"/>
            <w:tcBorders>
              <w:top w:val="nil"/>
              <w:left w:val="nil"/>
              <w:bottom w:val="single" w:sz="4" w:space="0" w:color="auto"/>
              <w:right w:val="single" w:sz="4" w:space="0" w:color="auto"/>
            </w:tcBorders>
            <w:shd w:val="clear" w:color="auto" w:fill="auto"/>
            <w:vAlign w:val="center"/>
          </w:tcPr>
          <w:p w:rsidR="006F291F" w:rsidRPr="006F291F" w:rsidRDefault="0040368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44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6</w:t>
            </w:r>
            <w:r w:rsidR="0040368C">
              <w:rPr>
                <w:rFonts w:ascii="Times New Roman" w:eastAsia="Calibri" w:hAnsi="Times New Roman" w:cs="Times New Roman"/>
                <w:sz w:val="20"/>
                <w:szCs w:val="20"/>
              </w:rPr>
              <w:t>0</w:t>
            </w:r>
          </w:p>
        </w:tc>
        <w:tc>
          <w:tcPr>
            <w:tcW w:w="442" w:type="pct"/>
            <w:tcBorders>
              <w:top w:val="nil"/>
              <w:left w:val="nil"/>
              <w:bottom w:val="single" w:sz="4" w:space="0" w:color="auto"/>
              <w:right w:val="single" w:sz="4" w:space="0" w:color="auto"/>
            </w:tcBorders>
            <w:shd w:val="clear" w:color="auto" w:fill="auto"/>
            <w:vAlign w:val="center"/>
          </w:tcPr>
          <w:p w:rsidR="006F291F" w:rsidRPr="006F291F" w:rsidRDefault="0040368C" w:rsidP="0040368C">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442" w:type="pct"/>
            <w:tcBorders>
              <w:top w:val="nil"/>
              <w:left w:val="nil"/>
              <w:bottom w:val="single" w:sz="4" w:space="0" w:color="auto"/>
              <w:right w:val="single" w:sz="4" w:space="0" w:color="auto"/>
            </w:tcBorders>
            <w:shd w:val="clear" w:color="auto" w:fill="auto"/>
            <w:vAlign w:val="center"/>
          </w:tcPr>
          <w:p w:rsidR="006F291F" w:rsidRPr="006F291F" w:rsidRDefault="0040368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442" w:type="pct"/>
            <w:tcBorders>
              <w:top w:val="nil"/>
              <w:left w:val="nil"/>
              <w:bottom w:val="single" w:sz="4" w:space="0" w:color="auto"/>
              <w:right w:val="single" w:sz="4" w:space="0" w:color="auto"/>
            </w:tcBorders>
            <w:shd w:val="clear" w:color="auto" w:fill="auto"/>
            <w:vAlign w:val="center"/>
          </w:tcPr>
          <w:p w:rsidR="006F291F" w:rsidRPr="006F291F" w:rsidRDefault="0040368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41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40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6F291F">
        <w:trPr>
          <w:trHeight w:val="288"/>
        </w:trPr>
        <w:tc>
          <w:tcPr>
            <w:tcW w:w="980"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lastRenderedPageBreak/>
              <w:t>PG 4.1.5. Ortaöğretimde pansiyon doluluk oranı (%)</w:t>
            </w:r>
          </w:p>
        </w:tc>
        <w:tc>
          <w:tcPr>
            <w:tcW w:w="432" w:type="pct"/>
            <w:tcBorders>
              <w:top w:val="nil"/>
              <w:left w:val="nil"/>
              <w:bottom w:val="single" w:sz="4" w:space="0" w:color="auto"/>
              <w:right w:val="nil"/>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10</w:t>
            </w:r>
          </w:p>
        </w:tc>
        <w:tc>
          <w:tcPr>
            <w:tcW w:w="564" w:type="pct"/>
            <w:tcBorders>
              <w:top w:val="nil"/>
              <w:left w:val="single" w:sz="4" w:space="0" w:color="auto"/>
              <w:bottom w:val="single" w:sz="4" w:space="0" w:color="auto"/>
              <w:right w:val="single" w:sz="4" w:space="0" w:color="auto"/>
            </w:tcBorders>
            <w:shd w:val="clear" w:color="auto" w:fill="auto"/>
            <w:vAlign w:val="center"/>
          </w:tcPr>
          <w:p w:rsidR="006F291F" w:rsidRPr="006F291F" w:rsidRDefault="0040368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66,66</w:t>
            </w:r>
          </w:p>
        </w:tc>
        <w:tc>
          <w:tcPr>
            <w:tcW w:w="442" w:type="pct"/>
            <w:tcBorders>
              <w:top w:val="nil"/>
              <w:left w:val="nil"/>
              <w:bottom w:val="single" w:sz="4" w:space="0" w:color="auto"/>
              <w:right w:val="single" w:sz="4" w:space="0" w:color="auto"/>
            </w:tcBorders>
            <w:shd w:val="clear" w:color="auto" w:fill="auto"/>
            <w:vAlign w:val="center"/>
          </w:tcPr>
          <w:p w:rsidR="006F291F" w:rsidRPr="006F291F" w:rsidRDefault="0040368C" w:rsidP="0040368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70</w:t>
            </w:r>
          </w:p>
        </w:tc>
        <w:tc>
          <w:tcPr>
            <w:tcW w:w="442" w:type="pct"/>
            <w:tcBorders>
              <w:top w:val="nil"/>
              <w:left w:val="nil"/>
              <w:bottom w:val="single" w:sz="4" w:space="0" w:color="auto"/>
              <w:right w:val="single" w:sz="4" w:space="0" w:color="auto"/>
            </w:tcBorders>
            <w:shd w:val="clear" w:color="auto" w:fill="auto"/>
            <w:vAlign w:val="center"/>
          </w:tcPr>
          <w:p w:rsidR="006F291F" w:rsidRPr="006F291F" w:rsidRDefault="0040368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72</w:t>
            </w:r>
          </w:p>
        </w:tc>
        <w:tc>
          <w:tcPr>
            <w:tcW w:w="442" w:type="pct"/>
            <w:tcBorders>
              <w:top w:val="nil"/>
              <w:left w:val="nil"/>
              <w:bottom w:val="single" w:sz="4" w:space="0" w:color="auto"/>
              <w:right w:val="single" w:sz="4" w:space="0" w:color="auto"/>
            </w:tcBorders>
            <w:shd w:val="clear" w:color="auto" w:fill="auto"/>
            <w:vAlign w:val="center"/>
          </w:tcPr>
          <w:p w:rsidR="006F291F" w:rsidRPr="006F291F" w:rsidRDefault="0040368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75</w:t>
            </w:r>
          </w:p>
        </w:tc>
        <w:tc>
          <w:tcPr>
            <w:tcW w:w="442" w:type="pct"/>
            <w:tcBorders>
              <w:top w:val="nil"/>
              <w:left w:val="nil"/>
              <w:bottom w:val="single" w:sz="4" w:space="0" w:color="auto"/>
              <w:right w:val="single" w:sz="4" w:space="0" w:color="auto"/>
            </w:tcBorders>
            <w:shd w:val="clear" w:color="auto" w:fill="auto"/>
            <w:vAlign w:val="center"/>
          </w:tcPr>
          <w:p w:rsidR="006F291F" w:rsidRPr="006F291F" w:rsidRDefault="0040368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75</w:t>
            </w:r>
          </w:p>
        </w:tc>
        <w:tc>
          <w:tcPr>
            <w:tcW w:w="44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75</w:t>
            </w:r>
          </w:p>
        </w:tc>
        <w:tc>
          <w:tcPr>
            <w:tcW w:w="41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40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6F291F">
        <w:trPr>
          <w:trHeight w:val="288"/>
        </w:trPr>
        <w:tc>
          <w:tcPr>
            <w:tcW w:w="980"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Koordinatör Birim</w:t>
            </w:r>
          </w:p>
        </w:tc>
        <w:tc>
          <w:tcPr>
            <w:tcW w:w="4020" w:type="pct"/>
            <w:gridSpan w:val="9"/>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Ortaöğretim Şubesi</w:t>
            </w:r>
          </w:p>
        </w:tc>
      </w:tr>
      <w:tr w:rsidR="006F291F" w:rsidRPr="006F291F" w:rsidTr="006F291F">
        <w:trPr>
          <w:trHeight w:val="960"/>
        </w:trPr>
        <w:tc>
          <w:tcPr>
            <w:tcW w:w="980"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İş Birliği Yapılacak Birimler</w:t>
            </w:r>
          </w:p>
        </w:tc>
        <w:tc>
          <w:tcPr>
            <w:tcW w:w="4020" w:type="pct"/>
            <w:gridSpan w:val="9"/>
            <w:tcBorders>
              <w:top w:val="single" w:sz="4" w:space="0" w:color="auto"/>
              <w:left w:val="nil"/>
              <w:bottom w:val="nil"/>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Destek Hizmetleri Şubesi, İnşaat ve Emlak Şubesi, Strateji Geliştirme Şubesi, Mesleki ve Teknik Eğitim Şubesi, Ölçme Değerlendirme ve Sınav Hizmetleri Şubesi, Özel Eğitim ve Rehberlik Şubesi, Din Öğretimi Şubesi, Özel Öğretim Kurumları Şubesi</w:t>
            </w:r>
          </w:p>
        </w:tc>
      </w:tr>
      <w:tr w:rsidR="006F291F" w:rsidRPr="006F291F" w:rsidTr="006F291F">
        <w:trPr>
          <w:trHeight w:val="288"/>
        </w:trPr>
        <w:tc>
          <w:tcPr>
            <w:tcW w:w="980"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Riskler</w:t>
            </w:r>
          </w:p>
        </w:tc>
        <w:tc>
          <w:tcPr>
            <w:tcW w:w="4020"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Yurtiçi nüfus hareketlerinin devam etmesi ve kentlere yaşanan göç,</w:t>
            </w:r>
          </w:p>
        </w:tc>
      </w:tr>
      <w:tr w:rsidR="006F291F" w:rsidRPr="006F291F" w:rsidTr="006F291F">
        <w:trPr>
          <w:trHeight w:val="288"/>
        </w:trPr>
        <w:tc>
          <w:tcPr>
            <w:tcW w:w="980"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4020"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Bölgeler arası gelişmişlik düzeyi ile sosyal ve ekonomik koşulların eşit olmaması,</w:t>
            </w:r>
          </w:p>
        </w:tc>
      </w:tr>
      <w:tr w:rsidR="006F291F" w:rsidRPr="006F291F" w:rsidTr="006F291F">
        <w:trPr>
          <w:trHeight w:val="288"/>
        </w:trPr>
        <w:tc>
          <w:tcPr>
            <w:tcW w:w="980"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4020"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Ortaöğretim çağındaki çocukların açık öğretim kurumlarına yöneliminin artması.</w:t>
            </w:r>
          </w:p>
        </w:tc>
      </w:tr>
      <w:tr w:rsidR="006F291F" w:rsidRPr="006F291F" w:rsidTr="006F291F">
        <w:trPr>
          <w:trHeight w:val="1176"/>
        </w:trPr>
        <w:tc>
          <w:tcPr>
            <w:tcW w:w="667" w:type="pct"/>
            <w:gridSpan w:val="2"/>
            <w:vMerge w:val="restart"/>
            <w:tcBorders>
              <w:top w:val="single" w:sz="4" w:space="0" w:color="auto"/>
              <w:left w:val="single" w:sz="4" w:space="0" w:color="auto"/>
              <w:bottom w:val="single" w:sz="4" w:space="0" w:color="000000"/>
              <w:right w:val="single" w:sz="4" w:space="0" w:color="000000"/>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Stratejiler</w:t>
            </w:r>
          </w:p>
        </w:tc>
        <w:tc>
          <w:tcPr>
            <w:tcW w:w="313"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 4.1.1</w:t>
            </w:r>
          </w:p>
        </w:tc>
        <w:tc>
          <w:tcPr>
            <w:tcW w:w="4020"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Kız çocukları ile gezici ve geçici mevsimlik tarım işçiliğinde çalıştırılan çocuklar başta olmak üzere; özel politika gerektiren gruplar ile diğer tüm öğrencilerin ortaöğretime katılımlarının artırılması, devamsızlık ve sınıf tekrarlarının azaltılmasına yönelik çalışmalar yapılacaktır.</w:t>
            </w:r>
          </w:p>
        </w:tc>
      </w:tr>
      <w:tr w:rsidR="006F291F" w:rsidRPr="006F291F" w:rsidTr="006F291F">
        <w:trPr>
          <w:trHeight w:val="672"/>
        </w:trPr>
        <w:tc>
          <w:tcPr>
            <w:tcW w:w="667" w:type="pct"/>
            <w:gridSpan w:val="2"/>
            <w:vMerge/>
            <w:tcBorders>
              <w:top w:val="single" w:sz="4" w:space="0" w:color="auto"/>
              <w:left w:val="single" w:sz="4" w:space="0" w:color="auto"/>
              <w:bottom w:val="single" w:sz="4" w:space="0" w:color="000000"/>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13"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 4.1.2</w:t>
            </w:r>
          </w:p>
        </w:tc>
        <w:tc>
          <w:tcPr>
            <w:tcW w:w="4020"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Öğrencilerin ortaöğretime katılım ve devamını sağlamak amacıyla yatılılık hizmetlerinin kalitesi iyileştirilecektir.</w:t>
            </w:r>
          </w:p>
        </w:tc>
      </w:tr>
      <w:tr w:rsidR="006F291F" w:rsidRPr="006F291F" w:rsidTr="006F291F">
        <w:trPr>
          <w:trHeight w:val="300"/>
        </w:trPr>
        <w:tc>
          <w:tcPr>
            <w:tcW w:w="980"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Maliyet Tahmini</w:t>
            </w:r>
          </w:p>
        </w:tc>
        <w:tc>
          <w:tcPr>
            <w:tcW w:w="4020" w:type="pct"/>
            <w:gridSpan w:val="9"/>
            <w:tcBorders>
              <w:top w:val="single" w:sz="4" w:space="0" w:color="auto"/>
              <w:left w:val="nil"/>
              <w:bottom w:val="single" w:sz="4" w:space="0" w:color="auto"/>
              <w:right w:val="single" w:sz="4" w:space="0" w:color="auto"/>
            </w:tcBorders>
            <w:shd w:val="clear" w:color="auto" w:fill="auto"/>
            <w:vAlign w:val="center"/>
          </w:tcPr>
          <w:p w:rsidR="006F291F" w:rsidRPr="00F85C39" w:rsidRDefault="006F291F" w:rsidP="006F291F">
            <w:pPr>
              <w:spacing w:after="0" w:line="240" w:lineRule="auto"/>
              <w:rPr>
                <w:rFonts w:ascii="Times New Roman" w:eastAsia="Calibri" w:hAnsi="Times New Roman" w:cs="Times New Roman"/>
                <w:color w:val="000000"/>
                <w:sz w:val="20"/>
                <w:szCs w:val="20"/>
              </w:rPr>
            </w:pPr>
            <w:r w:rsidRPr="00F85C39">
              <w:rPr>
                <w:rFonts w:ascii="Times New Roman" w:eastAsia="Calibri" w:hAnsi="Times New Roman" w:cs="Times New Roman"/>
                <w:color w:val="000000"/>
                <w:sz w:val="20"/>
                <w:szCs w:val="20"/>
              </w:rPr>
              <w:t> </w:t>
            </w:r>
            <w:r w:rsidR="00F85C39" w:rsidRPr="001D4CA8">
              <w:rPr>
                <w:rFonts w:ascii="Tahoma" w:eastAsia="Calibri" w:hAnsi="Tahoma" w:cs="Tahoma"/>
                <w:sz w:val="18"/>
                <w:szCs w:val="16"/>
              </w:rPr>
              <w:t>1.799.830,88</w:t>
            </w:r>
            <w:r w:rsidRPr="00F85C39">
              <w:rPr>
                <w:rFonts w:ascii="Times New Roman" w:eastAsia="Calibri" w:hAnsi="Times New Roman" w:cs="Times New Roman"/>
                <w:color w:val="000000"/>
                <w:sz w:val="20"/>
                <w:szCs w:val="20"/>
              </w:rPr>
              <w:t>TL</w:t>
            </w:r>
          </w:p>
        </w:tc>
      </w:tr>
      <w:tr w:rsidR="006F291F" w:rsidRPr="006F291F" w:rsidTr="006F291F">
        <w:trPr>
          <w:trHeight w:val="552"/>
        </w:trPr>
        <w:tc>
          <w:tcPr>
            <w:tcW w:w="980"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Tespitler</w:t>
            </w:r>
          </w:p>
        </w:tc>
        <w:tc>
          <w:tcPr>
            <w:tcW w:w="4020"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Derslik yapımına yönelik yatırımların planlanmasında nüfus hareketleri ve projeksiyonların yeterince dikkate alınmaması,</w:t>
            </w:r>
          </w:p>
        </w:tc>
      </w:tr>
      <w:tr w:rsidR="006F291F" w:rsidRPr="006F291F" w:rsidTr="006F291F">
        <w:trPr>
          <w:trHeight w:val="588"/>
        </w:trPr>
        <w:tc>
          <w:tcPr>
            <w:tcW w:w="980"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4020"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Okul ve eğitim ortamının öğrencilerin kişisel, sosyal, sportif ve kültürel ihtiyaçlarını karşılamakta yetersiz olması,</w:t>
            </w:r>
          </w:p>
        </w:tc>
      </w:tr>
      <w:tr w:rsidR="006F291F" w:rsidRPr="006F291F" w:rsidTr="006F291F">
        <w:trPr>
          <w:trHeight w:val="639"/>
        </w:trPr>
        <w:tc>
          <w:tcPr>
            <w:tcW w:w="980"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4020" w:type="pct"/>
            <w:gridSpan w:val="9"/>
            <w:tcBorders>
              <w:top w:val="single" w:sz="4" w:space="0" w:color="auto"/>
              <w:left w:val="nil"/>
              <w:bottom w:val="nil"/>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Ortaöğretim kademesine gelen öğrencilerin talep ettikleri okul türüne yerleşmede sorunlar yaşaması,</w:t>
            </w:r>
          </w:p>
        </w:tc>
      </w:tr>
      <w:tr w:rsidR="006F291F" w:rsidRPr="006F291F" w:rsidTr="006F291F">
        <w:trPr>
          <w:trHeight w:val="288"/>
        </w:trPr>
        <w:tc>
          <w:tcPr>
            <w:tcW w:w="980"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4020"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Bazı öğrencilerin maddi imkânsızlıklar sebebiyle ortaöğretime devam edememesi.</w:t>
            </w:r>
          </w:p>
        </w:tc>
      </w:tr>
      <w:tr w:rsidR="006F291F" w:rsidRPr="006F291F" w:rsidTr="006F291F">
        <w:trPr>
          <w:trHeight w:val="579"/>
        </w:trPr>
        <w:tc>
          <w:tcPr>
            <w:tcW w:w="980"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İhtiyaçlar</w:t>
            </w:r>
          </w:p>
        </w:tc>
        <w:tc>
          <w:tcPr>
            <w:tcW w:w="4020"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Okul aidiyetinin geliştirilmesi amacıyla ailelere yönelik bilgilendirme ve farkındalık programlarının düzenlenmesi,</w:t>
            </w:r>
          </w:p>
        </w:tc>
      </w:tr>
      <w:tr w:rsidR="006F291F" w:rsidRPr="006F291F" w:rsidTr="006F291F">
        <w:trPr>
          <w:trHeight w:val="552"/>
        </w:trPr>
        <w:tc>
          <w:tcPr>
            <w:tcW w:w="980"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4020"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Okul ortamının öğrenciler için çekici hale getirilebilmesi uygun tasarımlar yapılması ve buna yönelik finansmanın sağlanması,</w:t>
            </w:r>
          </w:p>
        </w:tc>
      </w:tr>
      <w:tr w:rsidR="006F291F" w:rsidRPr="006F291F" w:rsidTr="006F291F">
        <w:trPr>
          <w:trHeight w:val="288"/>
        </w:trPr>
        <w:tc>
          <w:tcPr>
            <w:tcW w:w="980"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4020"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Ortaöğretimde devamsızlık ve sınıf tekrarlarına sebep olan faktörlerin tespit edilmesi.</w:t>
            </w:r>
          </w:p>
        </w:tc>
      </w:tr>
    </w:tbl>
    <w:p w:rsidR="006F291F" w:rsidRPr="006F291F" w:rsidRDefault="006F291F" w:rsidP="006F291F">
      <w:pPr>
        <w:spacing w:before="60" w:after="60" w:line="312" w:lineRule="auto"/>
        <w:ind w:firstLine="425"/>
        <w:jc w:val="both"/>
        <w:rPr>
          <w:rFonts w:ascii="Times New Roman" w:eastAsia="Calibri" w:hAnsi="Times New Roman" w:cs="Times New Roman"/>
        </w:rPr>
      </w:pPr>
    </w:p>
    <w:p w:rsidR="006F291F" w:rsidRPr="006F291F" w:rsidRDefault="006F291F" w:rsidP="006F291F">
      <w:pPr>
        <w:spacing w:before="60" w:after="60" w:line="288" w:lineRule="auto"/>
        <w:ind w:left="1417" w:hanging="992"/>
        <w:jc w:val="both"/>
        <w:rPr>
          <w:rFonts w:ascii="Times New Roman" w:eastAsia="Book Antiqua" w:hAnsi="Times New Roman" w:cs="Times New Roman"/>
          <w:b/>
          <w:color w:val="00B0F0"/>
          <w:sz w:val="24"/>
        </w:rPr>
      </w:pPr>
      <w:r w:rsidRPr="006F291F">
        <w:rPr>
          <w:rFonts w:ascii="Times New Roman" w:eastAsia="Book Antiqua" w:hAnsi="Times New Roman" w:cs="Times New Roman"/>
          <w:b/>
          <w:color w:val="00B0F0"/>
          <w:sz w:val="24"/>
        </w:rPr>
        <w:t>Hedef 4.2 Ortaöğretim kurumlarının değişen dünyanın gerektirdiği becerileri sağlayan ve değişimin aktörü olacak öğrenciler yetiştiren bir yapıya kavuşturulması amacı ile çalışmalar yapılacaktır.</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1081"/>
        <w:gridCol w:w="1126"/>
        <w:gridCol w:w="1461"/>
        <w:gridCol w:w="778"/>
        <w:gridCol w:w="1046"/>
        <w:gridCol w:w="597"/>
        <w:gridCol w:w="597"/>
        <w:gridCol w:w="597"/>
        <w:gridCol w:w="597"/>
        <w:gridCol w:w="597"/>
        <w:gridCol w:w="738"/>
        <w:gridCol w:w="709"/>
      </w:tblGrid>
      <w:tr w:rsidR="006F291F" w:rsidRPr="006F291F" w:rsidTr="006F291F">
        <w:trPr>
          <w:trHeight w:val="552"/>
        </w:trPr>
        <w:tc>
          <w:tcPr>
            <w:tcW w:w="544" w:type="pct"/>
            <w:tcBorders>
              <w:top w:val="single" w:sz="4" w:space="0" w:color="auto"/>
              <w:left w:val="single" w:sz="4" w:space="0" w:color="auto"/>
              <w:bottom w:val="single" w:sz="4" w:space="0" w:color="auto"/>
              <w:right w:val="single" w:sz="4" w:space="0" w:color="auto"/>
            </w:tcBorders>
            <w:shd w:val="clear" w:color="auto" w:fill="FF0000"/>
            <w:vAlign w:val="center"/>
          </w:tcPr>
          <w:p w:rsidR="006F291F" w:rsidRPr="006F291F" w:rsidRDefault="006F291F" w:rsidP="006F291F">
            <w:pPr>
              <w:spacing w:after="0" w:line="240" w:lineRule="auto"/>
              <w:rPr>
                <w:rFonts w:ascii="Times New Roman" w:eastAsia="Calibri" w:hAnsi="Times New Roman" w:cs="Times New Roman"/>
                <w:b/>
                <w:bCs/>
                <w:color w:val="FFFFFF"/>
              </w:rPr>
            </w:pPr>
            <w:r w:rsidRPr="006F291F">
              <w:rPr>
                <w:rFonts w:ascii="Times New Roman" w:eastAsia="Calibri" w:hAnsi="Times New Roman" w:cs="Times New Roman"/>
                <w:b/>
                <w:bCs/>
                <w:color w:val="FFFFFF"/>
              </w:rPr>
              <w:t>Amaç 4</w:t>
            </w:r>
          </w:p>
        </w:tc>
        <w:tc>
          <w:tcPr>
            <w:tcW w:w="4456" w:type="pct"/>
            <w:gridSpan w:val="11"/>
            <w:tcBorders>
              <w:top w:val="single" w:sz="4" w:space="0" w:color="auto"/>
              <w:left w:val="nil"/>
              <w:bottom w:val="single" w:sz="4" w:space="0" w:color="auto"/>
              <w:right w:val="single" w:sz="4" w:space="0" w:color="auto"/>
            </w:tcBorders>
            <w:shd w:val="clear" w:color="auto" w:fill="FFFFFF"/>
            <w:vAlign w:val="center"/>
          </w:tcPr>
          <w:p w:rsidR="006F291F" w:rsidRPr="006F291F" w:rsidRDefault="006F291F" w:rsidP="006F291F">
            <w:pPr>
              <w:spacing w:after="0" w:line="240" w:lineRule="auto"/>
              <w:jc w:val="both"/>
              <w:rPr>
                <w:rFonts w:ascii="Times New Roman" w:eastAsia="Calibri" w:hAnsi="Times New Roman" w:cs="Times New Roman"/>
                <w:b/>
                <w:bCs/>
                <w:color w:val="FF0000"/>
              </w:rPr>
            </w:pPr>
            <w:r w:rsidRPr="006F291F">
              <w:rPr>
                <w:rFonts w:ascii="Times New Roman" w:eastAsia="Calibri" w:hAnsi="Times New Roman" w:cs="Times New Roman"/>
                <w:b/>
                <w:bCs/>
                <w:color w:val="FF000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6F291F" w:rsidRPr="006F291F" w:rsidTr="006F291F">
        <w:trPr>
          <w:trHeight w:val="588"/>
        </w:trPr>
        <w:tc>
          <w:tcPr>
            <w:tcW w:w="544" w:type="pct"/>
            <w:tcBorders>
              <w:top w:val="nil"/>
              <w:left w:val="single" w:sz="4" w:space="0" w:color="auto"/>
              <w:bottom w:val="single" w:sz="4" w:space="0" w:color="auto"/>
              <w:right w:val="single" w:sz="4" w:space="0" w:color="auto"/>
            </w:tcBorders>
            <w:shd w:val="clear" w:color="auto" w:fill="00B0F0"/>
            <w:vAlign w:val="center"/>
          </w:tcPr>
          <w:p w:rsidR="006F291F" w:rsidRPr="006F291F" w:rsidRDefault="006F291F" w:rsidP="006F291F">
            <w:pPr>
              <w:spacing w:after="0" w:line="240" w:lineRule="auto"/>
              <w:rPr>
                <w:rFonts w:ascii="Times New Roman" w:eastAsia="Calibri" w:hAnsi="Times New Roman" w:cs="Times New Roman"/>
                <w:b/>
                <w:bCs/>
                <w:color w:val="FFFFFF"/>
              </w:rPr>
            </w:pPr>
            <w:r w:rsidRPr="006F291F">
              <w:rPr>
                <w:rFonts w:ascii="Times New Roman" w:eastAsia="Calibri" w:hAnsi="Times New Roman" w:cs="Times New Roman"/>
                <w:b/>
                <w:bCs/>
                <w:color w:val="FFFFFF"/>
              </w:rPr>
              <w:t>Hedef 4.2</w:t>
            </w:r>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b/>
                <w:bCs/>
                <w:color w:val="000000"/>
              </w:rPr>
            </w:pPr>
            <w:r w:rsidRPr="006F291F">
              <w:rPr>
                <w:rFonts w:ascii="Times New Roman" w:eastAsia="Calibri" w:hAnsi="Times New Roman" w:cs="Times New Roman"/>
                <w:b/>
                <w:bCs/>
                <w:color w:val="000000"/>
              </w:rPr>
              <w:t>Ortaöğretim kurumlarının değişen dünyanın gerektirdiği becerileri sağlayan ve değişimin aktörü olacak öğrenciler yetiştiren bir yapıya kavuşturulması amacı ile çalışmalar yapılacaktır.</w:t>
            </w:r>
          </w:p>
        </w:tc>
      </w:tr>
      <w:tr w:rsidR="006F291F" w:rsidRPr="006F291F" w:rsidTr="006F291F">
        <w:trPr>
          <w:trHeight w:val="552"/>
        </w:trPr>
        <w:tc>
          <w:tcPr>
            <w:tcW w:w="184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Performans Göstergeleri</w:t>
            </w:r>
          </w:p>
        </w:tc>
        <w:tc>
          <w:tcPr>
            <w:tcW w:w="392"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Hedefe Etkisi (%)</w:t>
            </w:r>
          </w:p>
        </w:tc>
        <w:tc>
          <w:tcPr>
            <w:tcW w:w="527"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Başlangıç Değeri</w:t>
            </w:r>
          </w:p>
        </w:tc>
        <w:tc>
          <w:tcPr>
            <w:tcW w:w="301"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2019</w:t>
            </w:r>
          </w:p>
        </w:tc>
        <w:tc>
          <w:tcPr>
            <w:tcW w:w="301"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2020</w:t>
            </w:r>
          </w:p>
        </w:tc>
        <w:tc>
          <w:tcPr>
            <w:tcW w:w="301"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2021</w:t>
            </w:r>
          </w:p>
        </w:tc>
        <w:tc>
          <w:tcPr>
            <w:tcW w:w="301"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2022</w:t>
            </w:r>
          </w:p>
        </w:tc>
        <w:tc>
          <w:tcPr>
            <w:tcW w:w="301"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2023</w:t>
            </w:r>
          </w:p>
        </w:tc>
        <w:tc>
          <w:tcPr>
            <w:tcW w:w="372"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İzleme Sıklığı</w:t>
            </w:r>
          </w:p>
        </w:tc>
        <w:tc>
          <w:tcPr>
            <w:tcW w:w="359"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Rapor Sıklığı</w:t>
            </w:r>
          </w:p>
        </w:tc>
      </w:tr>
      <w:tr w:rsidR="006F291F" w:rsidRPr="006F291F" w:rsidTr="006F291F">
        <w:trPr>
          <w:trHeight w:val="639"/>
        </w:trPr>
        <w:tc>
          <w:tcPr>
            <w:tcW w:w="1846"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PG 4.2.1. Yükseköğretime hazırlık ve uyum programı uygulayan okul oranı (%)</w:t>
            </w:r>
          </w:p>
        </w:tc>
        <w:tc>
          <w:tcPr>
            <w:tcW w:w="392" w:type="pct"/>
            <w:tcBorders>
              <w:top w:val="single" w:sz="4" w:space="0" w:color="auto"/>
              <w:left w:val="nil"/>
              <w:bottom w:val="single" w:sz="4" w:space="0" w:color="auto"/>
              <w:right w:val="nil"/>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25</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0</w:t>
            </w:r>
          </w:p>
        </w:tc>
        <w:tc>
          <w:tcPr>
            <w:tcW w:w="301"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0</w:t>
            </w:r>
          </w:p>
        </w:tc>
        <w:tc>
          <w:tcPr>
            <w:tcW w:w="301"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%10</w:t>
            </w:r>
          </w:p>
        </w:tc>
        <w:tc>
          <w:tcPr>
            <w:tcW w:w="301"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%30</w:t>
            </w:r>
          </w:p>
        </w:tc>
        <w:tc>
          <w:tcPr>
            <w:tcW w:w="301"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%50</w:t>
            </w:r>
          </w:p>
        </w:tc>
        <w:tc>
          <w:tcPr>
            <w:tcW w:w="301"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%100</w:t>
            </w:r>
          </w:p>
        </w:tc>
        <w:tc>
          <w:tcPr>
            <w:tcW w:w="37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359"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6F291F">
        <w:trPr>
          <w:trHeight w:val="528"/>
        </w:trPr>
        <w:tc>
          <w:tcPr>
            <w:tcW w:w="1846"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PG 4.2.2. Ulusal ve uluslararası projelere katılan öğrenci oranı (%)</w:t>
            </w:r>
          </w:p>
        </w:tc>
        <w:tc>
          <w:tcPr>
            <w:tcW w:w="392" w:type="pct"/>
            <w:tcBorders>
              <w:top w:val="nil"/>
              <w:left w:val="nil"/>
              <w:bottom w:val="single" w:sz="4" w:space="0" w:color="auto"/>
              <w:right w:val="nil"/>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25</w:t>
            </w:r>
          </w:p>
        </w:tc>
        <w:tc>
          <w:tcPr>
            <w:tcW w:w="527" w:type="pct"/>
            <w:tcBorders>
              <w:top w:val="nil"/>
              <w:left w:val="single" w:sz="4" w:space="0" w:color="auto"/>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color w:val="000000"/>
                <w:sz w:val="20"/>
                <w:szCs w:val="20"/>
              </w:rPr>
              <w:t>%</w:t>
            </w:r>
            <w:r w:rsidR="0040368C">
              <w:rPr>
                <w:rFonts w:ascii="Times New Roman" w:eastAsia="Calibri" w:hAnsi="Times New Roman" w:cs="Times New Roman"/>
                <w:color w:val="000000"/>
                <w:sz w:val="20"/>
                <w:szCs w:val="20"/>
              </w:rPr>
              <w:t>0,25</w:t>
            </w:r>
          </w:p>
        </w:tc>
        <w:tc>
          <w:tcPr>
            <w:tcW w:w="301"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color w:val="000000"/>
                <w:sz w:val="20"/>
                <w:szCs w:val="20"/>
              </w:rPr>
              <w:t>%</w:t>
            </w:r>
            <w:r w:rsidR="0040368C">
              <w:rPr>
                <w:rFonts w:ascii="Times New Roman" w:eastAsia="Calibri" w:hAnsi="Times New Roman" w:cs="Times New Roman"/>
                <w:color w:val="000000"/>
                <w:sz w:val="20"/>
                <w:szCs w:val="20"/>
              </w:rPr>
              <w:t>1</w:t>
            </w:r>
          </w:p>
        </w:tc>
        <w:tc>
          <w:tcPr>
            <w:tcW w:w="301"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%3</w:t>
            </w:r>
          </w:p>
        </w:tc>
        <w:tc>
          <w:tcPr>
            <w:tcW w:w="301"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%5</w:t>
            </w:r>
          </w:p>
        </w:tc>
        <w:tc>
          <w:tcPr>
            <w:tcW w:w="301"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%7</w:t>
            </w:r>
          </w:p>
        </w:tc>
        <w:tc>
          <w:tcPr>
            <w:tcW w:w="301"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%10</w:t>
            </w:r>
          </w:p>
        </w:tc>
        <w:tc>
          <w:tcPr>
            <w:tcW w:w="37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359"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6F291F">
        <w:trPr>
          <w:trHeight w:val="288"/>
        </w:trPr>
        <w:tc>
          <w:tcPr>
            <w:tcW w:w="1846"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lastRenderedPageBreak/>
              <w:t>PG 4.2.3. Tasarım ve beceri atölyesi açılan okul oranı (%)</w:t>
            </w:r>
          </w:p>
        </w:tc>
        <w:tc>
          <w:tcPr>
            <w:tcW w:w="392" w:type="pct"/>
            <w:tcBorders>
              <w:top w:val="nil"/>
              <w:left w:val="nil"/>
              <w:bottom w:val="single" w:sz="4" w:space="0" w:color="auto"/>
              <w:right w:val="nil"/>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25</w:t>
            </w:r>
          </w:p>
        </w:tc>
        <w:tc>
          <w:tcPr>
            <w:tcW w:w="527" w:type="pct"/>
            <w:tcBorders>
              <w:top w:val="nil"/>
              <w:left w:val="single" w:sz="4" w:space="0" w:color="auto"/>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color w:val="000000"/>
                <w:sz w:val="20"/>
                <w:szCs w:val="20"/>
              </w:rPr>
              <w:t>%</w:t>
            </w:r>
            <w:r w:rsidR="0040368C">
              <w:rPr>
                <w:rFonts w:ascii="Times New Roman" w:eastAsia="Calibri" w:hAnsi="Times New Roman" w:cs="Times New Roman"/>
                <w:color w:val="000000"/>
                <w:sz w:val="20"/>
                <w:szCs w:val="20"/>
              </w:rPr>
              <w:t>12,5</w:t>
            </w:r>
          </w:p>
        </w:tc>
        <w:tc>
          <w:tcPr>
            <w:tcW w:w="301" w:type="pct"/>
            <w:tcBorders>
              <w:top w:val="nil"/>
              <w:left w:val="nil"/>
              <w:bottom w:val="single" w:sz="4" w:space="0" w:color="auto"/>
              <w:right w:val="single" w:sz="4" w:space="0" w:color="auto"/>
            </w:tcBorders>
            <w:shd w:val="clear" w:color="auto" w:fill="auto"/>
            <w:vAlign w:val="center"/>
          </w:tcPr>
          <w:p w:rsidR="006F291F" w:rsidRPr="006F291F" w:rsidRDefault="0040368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%20</w:t>
            </w:r>
          </w:p>
        </w:tc>
        <w:tc>
          <w:tcPr>
            <w:tcW w:w="301"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%25</w:t>
            </w:r>
          </w:p>
        </w:tc>
        <w:tc>
          <w:tcPr>
            <w:tcW w:w="301"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%30</w:t>
            </w:r>
          </w:p>
        </w:tc>
        <w:tc>
          <w:tcPr>
            <w:tcW w:w="301"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%35</w:t>
            </w:r>
          </w:p>
        </w:tc>
        <w:tc>
          <w:tcPr>
            <w:tcW w:w="301"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%40</w:t>
            </w:r>
          </w:p>
        </w:tc>
        <w:tc>
          <w:tcPr>
            <w:tcW w:w="37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359"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6F291F">
        <w:trPr>
          <w:trHeight w:val="528"/>
        </w:trPr>
        <w:tc>
          <w:tcPr>
            <w:tcW w:w="1846"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PG 4.2.4. Toplumsal sorumluluk ve gönüllülük programlarına katılan öğrenci oranı (%)</w:t>
            </w:r>
          </w:p>
        </w:tc>
        <w:tc>
          <w:tcPr>
            <w:tcW w:w="392" w:type="pct"/>
            <w:tcBorders>
              <w:top w:val="nil"/>
              <w:left w:val="nil"/>
              <w:bottom w:val="single" w:sz="4" w:space="0" w:color="auto"/>
              <w:right w:val="nil"/>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25</w:t>
            </w:r>
          </w:p>
        </w:tc>
        <w:tc>
          <w:tcPr>
            <w:tcW w:w="527" w:type="pct"/>
            <w:tcBorders>
              <w:top w:val="nil"/>
              <w:left w:val="single" w:sz="4" w:space="0" w:color="auto"/>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0</w:t>
            </w:r>
          </w:p>
        </w:tc>
        <w:tc>
          <w:tcPr>
            <w:tcW w:w="301"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0</w:t>
            </w:r>
          </w:p>
        </w:tc>
        <w:tc>
          <w:tcPr>
            <w:tcW w:w="301"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%10</w:t>
            </w:r>
          </w:p>
        </w:tc>
        <w:tc>
          <w:tcPr>
            <w:tcW w:w="301"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%15</w:t>
            </w:r>
          </w:p>
        </w:tc>
        <w:tc>
          <w:tcPr>
            <w:tcW w:w="301"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%20</w:t>
            </w:r>
          </w:p>
        </w:tc>
        <w:tc>
          <w:tcPr>
            <w:tcW w:w="301"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%25</w:t>
            </w:r>
          </w:p>
        </w:tc>
        <w:tc>
          <w:tcPr>
            <w:tcW w:w="37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359"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6F291F">
        <w:trPr>
          <w:trHeight w:val="288"/>
        </w:trPr>
        <w:tc>
          <w:tcPr>
            <w:tcW w:w="184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Koordinatör Birim</w:t>
            </w:r>
          </w:p>
        </w:tc>
        <w:tc>
          <w:tcPr>
            <w:tcW w:w="3154" w:type="pct"/>
            <w:gridSpan w:val="9"/>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Ortaöğretim Şubesi</w:t>
            </w:r>
          </w:p>
        </w:tc>
      </w:tr>
      <w:tr w:rsidR="006F291F" w:rsidRPr="006F291F" w:rsidTr="006F291F">
        <w:trPr>
          <w:trHeight w:val="960"/>
        </w:trPr>
        <w:tc>
          <w:tcPr>
            <w:tcW w:w="184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İş Birliği Yapılacak Birimler</w:t>
            </w:r>
          </w:p>
        </w:tc>
        <w:tc>
          <w:tcPr>
            <w:tcW w:w="3154" w:type="pct"/>
            <w:gridSpan w:val="9"/>
            <w:tcBorders>
              <w:top w:val="single" w:sz="4" w:space="0" w:color="auto"/>
              <w:left w:val="nil"/>
              <w:bottom w:val="nil"/>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Destek Hizmetleri Şubesi, İnşaat ve Emlak Şubesi, Strateji Geliştirme Şubesi, Mesleki ve Teknik Eğitim Şubesi, Ölçme Değerlendirme ve Sınav Hizmetleri Şubesi, Özel Eğitim ve Rehberlik Şubesi, Din Öğretimi Şubesi, Özel Öğretim Kurumları Şubesi</w:t>
            </w:r>
          </w:p>
        </w:tc>
      </w:tr>
      <w:tr w:rsidR="006F291F" w:rsidRPr="006F291F" w:rsidTr="006F291F">
        <w:trPr>
          <w:trHeight w:val="504"/>
        </w:trPr>
        <w:tc>
          <w:tcPr>
            <w:tcW w:w="1846"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Riskler</w:t>
            </w:r>
          </w:p>
        </w:tc>
        <w:tc>
          <w:tcPr>
            <w:tcW w:w="315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Esnek ve modüler programların uygulanmasını mümkün kılacak derslik imkânlarının sağlanamaması,</w:t>
            </w:r>
          </w:p>
        </w:tc>
      </w:tr>
      <w:tr w:rsidR="006F291F" w:rsidRPr="006F291F" w:rsidTr="006F291F">
        <w:trPr>
          <w:trHeight w:val="384"/>
        </w:trPr>
        <w:tc>
          <w:tcPr>
            <w:tcW w:w="184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15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xml:space="preserve">* Planlanan çalışmalar neticesinde bazı öğretmenlerin istihdam fazlası duruma gelmesi,   </w:t>
            </w:r>
          </w:p>
        </w:tc>
      </w:tr>
      <w:tr w:rsidR="006F291F" w:rsidRPr="006F291F" w:rsidTr="006F291F">
        <w:trPr>
          <w:trHeight w:val="579"/>
        </w:trPr>
        <w:tc>
          <w:tcPr>
            <w:tcW w:w="184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15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Okul ortamlarının beceri eğitimleri doğrultusunda düzenlenmesine yönelik maliyetin yüksek olması.</w:t>
            </w:r>
          </w:p>
        </w:tc>
      </w:tr>
      <w:tr w:rsidR="006F291F" w:rsidRPr="006F291F" w:rsidTr="006F291F">
        <w:trPr>
          <w:trHeight w:val="960"/>
        </w:trPr>
        <w:tc>
          <w:tcPr>
            <w:tcW w:w="1111" w:type="pct"/>
            <w:gridSpan w:val="2"/>
            <w:vMerge w:val="restart"/>
            <w:tcBorders>
              <w:top w:val="single" w:sz="4" w:space="0" w:color="auto"/>
              <w:left w:val="single" w:sz="4" w:space="0" w:color="auto"/>
              <w:bottom w:val="single" w:sz="4" w:space="0" w:color="000000"/>
              <w:right w:val="single" w:sz="4" w:space="0" w:color="000000"/>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Stratejiler</w:t>
            </w:r>
          </w:p>
        </w:tc>
        <w:tc>
          <w:tcPr>
            <w:tcW w:w="736"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 4.2.1</w:t>
            </w:r>
          </w:p>
        </w:tc>
        <w:tc>
          <w:tcPr>
            <w:tcW w:w="315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Öğrencilerin ilgi, yetenek ve mizaçlarına uygun olarak Bakanlıkça tasarlanacak olan program ve ders çizelgelerinin ortaöğretim kurumlarımızda uygulanmasına yönelik çalışmalar yapılacaktır.</w:t>
            </w:r>
          </w:p>
        </w:tc>
      </w:tr>
      <w:tr w:rsidR="006F291F" w:rsidRPr="006F291F" w:rsidTr="006F291F">
        <w:trPr>
          <w:trHeight w:val="600"/>
        </w:trPr>
        <w:tc>
          <w:tcPr>
            <w:tcW w:w="1111" w:type="pct"/>
            <w:gridSpan w:val="2"/>
            <w:vMerge/>
            <w:tcBorders>
              <w:top w:val="single" w:sz="4" w:space="0" w:color="auto"/>
              <w:left w:val="single" w:sz="4" w:space="0" w:color="auto"/>
              <w:bottom w:val="single" w:sz="4" w:space="0" w:color="000000"/>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736"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 4.2.2</w:t>
            </w:r>
          </w:p>
        </w:tc>
        <w:tc>
          <w:tcPr>
            <w:tcW w:w="315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Ortaöğretimde akademik bilginin beceriye dönüştürülmesine yönelik çalışmalar yapılacaktır.</w:t>
            </w:r>
          </w:p>
        </w:tc>
      </w:tr>
      <w:tr w:rsidR="006F291F" w:rsidRPr="006F291F" w:rsidTr="006F291F">
        <w:trPr>
          <w:trHeight w:val="288"/>
        </w:trPr>
        <w:tc>
          <w:tcPr>
            <w:tcW w:w="1111" w:type="pct"/>
            <w:gridSpan w:val="2"/>
            <w:vMerge/>
            <w:tcBorders>
              <w:top w:val="single" w:sz="4" w:space="0" w:color="auto"/>
              <w:left w:val="single" w:sz="4" w:space="0" w:color="auto"/>
              <w:bottom w:val="single" w:sz="4" w:space="0" w:color="000000"/>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736"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 4.2.3</w:t>
            </w:r>
          </w:p>
        </w:tc>
        <w:tc>
          <w:tcPr>
            <w:tcW w:w="315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Okullar arası başarı farkı azaltılacaktır.</w:t>
            </w:r>
          </w:p>
        </w:tc>
      </w:tr>
      <w:tr w:rsidR="006F291F" w:rsidRPr="006F291F" w:rsidTr="006F291F">
        <w:trPr>
          <w:trHeight w:val="300"/>
        </w:trPr>
        <w:tc>
          <w:tcPr>
            <w:tcW w:w="184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Maliyet Tahmini</w:t>
            </w:r>
          </w:p>
        </w:tc>
        <w:tc>
          <w:tcPr>
            <w:tcW w:w="3154" w:type="pct"/>
            <w:gridSpan w:val="9"/>
            <w:tcBorders>
              <w:top w:val="single" w:sz="4" w:space="0" w:color="auto"/>
              <w:left w:val="nil"/>
              <w:bottom w:val="single" w:sz="4" w:space="0" w:color="auto"/>
              <w:right w:val="single" w:sz="4" w:space="0" w:color="auto"/>
            </w:tcBorders>
            <w:shd w:val="clear" w:color="auto" w:fill="auto"/>
            <w:vAlign w:val="center"/>
          </w:tcPr>
          <w:p w:rsidR="006F291F" w:rsidRPr="00F85C39" w:rsidRDefault="006F291F" w:rsidP="006F291F">
            <w:pPr>
              <w:spacing w:after="0" w:line="240" w:lineRule="auto"/>
              <w:rPr>
                <w:rFonts w:ascii="Times New Roman" w:eastAsia="Calibri" w:hAnsi="Times New Roman" w:cs="Times New Roman"/>
                <w:color w:val="000000"/>
                <w:sz w:val="20"/>
                <w:szCs w:val="20"/>
              </w:rPr>
            </w:pPr>
            <w:r w:rsidRPr="00F85C39">
              <w:rPr>
                <w:rFonts w:ascii="Times New Roman" w:eastAsia="Calibri" w:hAnsi="Times New Roman" w:cs="Times New Roman"/>
                <w:color w:val="000000"/>
                <w:sz w:val="20"/>
                <w:szCs w:val="20"/>
              </w:rPr>
              <w:t> </w:t>
            </w:r>
            <w:r w:rsidR="00F85C39" w:rsidRPr="001D4CA8">
              <w:rPr>
                <w:rFonts w:ascii="Tahoma" w:eastAsia="Calibri" w:hAnsi="Tahoma" w:cs="Tahoma"/>
                <w:sz w:val="18"/>
                <w:szCs w:val="16"/>
              </w:rPr>
              <w:t>1.912.320,31</w:t>
            </w:r>
            <w:r w:rsidRPr="00F85C39">
              <w:rPr>
                <w:rFonts w:ascii="Times New Roman" w:eastAsia="Calibri" w:hAnsi="Times New Roman" w:cs="Times New Roman"/>
                <w:color w:val="000000"/>
                <w:sz w:val="20"/>
                <w:szCs w:val="20"/>
              </w:rPr>
              <w:t>TL</w:t>
            </w:r>
          </w:p>
        </w:tc>
      </w:tr>
      <w:tr w:rsidR="006F291F" w:rsidRPr="006F291F" w:rsidTr="006F291F">
        <w:trPr>
          <w:trHeight w:val="552"/>
        </w:trPr>
        <w:tc>
          <w:tcPr>
            <w:tcW w:w="1846"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Tespitler</w:t>
            </w:r>
          </w:p>
        </w:tc>
        <w:tc>
          <w:tcPr>
            <w:tcW w:w="315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xml:space="preserve">* Ortaöğretim kurumlarında ders çeşidinin ve haftalık zorunlu ders saatlerinin fazla olması ve derslerin proje uygulamalarıyla desteklenememesi,        </w:t>
            </w:r>
          </w:p>
        </w:tc>
      </w:tr>
      <w:tr w:rsidR="006F291F" w:rsidRPr="006F291F" w:rsidTr="006F291F">
        <w:trPr>
          <w:trHeight w:val="588"/>
        </w:trPr>
        <w:tc>
          <w:tcPr>
            <w:tcW w:w="184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15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Öğrencilerin ders dışı alanlardaki yeteneklerini geliştirmelerini sağlayacak imkânların kısıtlı olması,</w:t>
            </w:r>
          </w:p>
        </w:tc>
      </w:tr>
      <w:tr w:rsidR="006F291F" w:rsidRPr="006F291F" w:rsidTr="006F291F">
        <w:trPr>
          <w:trHeight w:val="288"/>
        </w:trPr>
        <w:tc>
          <w:tcPr>
            <w:tcW w:w="184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154" w:type="pct"/>
            <w:gridSpan w:val="9"/>
            <w:tcBorders>
              <w:top w:val="single" w:sz="4" w:space="0" w:color="auto"/>
              <w:left w:val="nil"/>
              <w:bottom w:val="nil"/>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İmkân ve koşulları bakımından bazı okullar dezavantajlı konumda olması.</w:t>
            </w:r>
          </w:p>
        </w:tc>
      </w:tr>
      <w:tr w:rsidR="006F291F" w:rsidRPr="006F291F" w:rsidTr="006F291F">
        <w:trPr>
          <w:trHeight w:val="579"/>
        </w:trPr>
        <w:tc>
          <w:tcPr>
            <w:tcW w:w="1846"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İhtiyaçlar</w:t>
            </w:r>
          </w:p>
        </w:tc>
        <w:tc>
          <w:tcPr>
            <w:tcW w:w="315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Ortaöğretimde ders çeşitliliği ve zorunlu ders saatleri azaltılarak beceri eğitimine yönelik imkânların oluşturulması,</w:t>
            </w:r>
          </w:p>
        </w:tc>
      </w:tr>
      <w:tr w:rsidR="006F291F" w:rsidRPr="006F291F" w:rsidTr="006F291F">
        <w:trPr>
          <w:trHeight w:val="288"/>
        </w:trPr>
        <w:tc>
          <w:tcPr>
            <w:tcW w:w="184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15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Öğrencilerin yükseköğretime okul bünyesinde hazırlanma imkânlarının sağlanması,</w:t>
            </w:r>
          </w:p>
        </w:tc>
      </w:tr>
      <w:tr w:rsidR="006F291F" w:rsidRPr="006F291F" w:rsidTr="006F291F">
        <w:trPr>
          <w:trHeight w:val="288"/>
        </w:trPr>
        <w:tc>
          <w:tcPr>
            <w:tcW w:w="1846"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15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xml:space="preserve">* Ortaöğretimde öğretmenlere yönelik beceri eğitimi konusunda hizmet içi eğitim sağlanması.   </w:t>
            </w:r>
          </w:p>
        </w:tc>
      </w:tr>
    </w:tbl>
    <w:p w:rsidR="006F291F" w:rsidRPr="006F291F" w:rsidRDefault="006F291F" w:rsidP="006F291F">
      <w:pPr>
        <w:spacing w:before="60" w:after="60" w:line="312" w:lineRule="auto"/>
        <w:ind w:firstLine="425"/>
        <w:jc w:val="both"/>
        <w:rPr>
          <w:rFonts w:ascii="Times New Roman" w:eastAsia="Calibri" w:hAnsi="Times New Roman" w:cs="Times New Roman"/>
        </w:rPr>
      </w:pPr>
    </w:p>
    <w:p w:rsidR="006F291F" w:rsidRPr="006F291F" w:rsidRDefault="006F291F" w:rsidP="006F291F">
      <w:pPr>
        <w:spacing w:before="60" w:after="60" w:line="288" w:lineRule="auto"/>
        <w:ind w:left="1417" w:hanging="992"/>
        <w:jc w:val="both"/>
        <w:rPr>
          <w:rFonts w:ascii="Times New Roman" w:eastAsia="Book Antiqua" w:hAnsi="Times New Roman" w:cs="Times New Roman"/>
          <w:b/>
          <w:color w:val="00B0F0"/>
          <w:sz w:val="24"/>
        </w:rPr>
      </w:pPr>
      <w:r w:rsidRPr="006F291F">
        <w:rPr>
          <w:rFonts w:ascii="Times New Roman" w:eastAsia="Book Antiqua" w:hAnsi="Times New Roman" w:cs="Times New Roman"/>
          <w:b/>
          <w:color w:val="00B0F0"/>
          <w:sz w:val="24"/>
        </w:rPr>
        <w:t>Hedef 4.3 İlimizin entelektüel sermayesini artırmak, medeniyet ve kalkınmaya destek vermek amacıyla fen ve sosyal bilimler liselerinin niteliği güçlendirilecektir.</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1081"/>
        <w:gridCol w:w="1128"/>
        <w:gridCol w:w="1461"/>
        <w:gridCol w:w="778"/>
        <w:gridCol w:w="1046"/>
        <w:gridCol w:w="597"/>
        <w:gridCol w:w="597"/>
        <w:gridCol w:w="597"/>
        <w:gridCol w:w="597"/>
        <w:gridCol w:w="597"/>
        <w:gridCol w:w="738"/>
        <w:gridCol w:w="707"/>
      </w:tblGrid>
      <w:tr w:rsidR="006F291F" w:rsidRPr="006F291F" w:rsidTr="006F291F">
        <w:trPr>
          <w:trHeight w:val="552"/>
        </w:trPr>
        <w:tc>
          <w:tcPr>
            <w:tcW w:w="544" w:type="pct"/>
            <w:tcBorders>
              <w:top w:val="single" w:sz="4" w:space="0" w:color="auto"/>
              <w:left w:val="single" w:sz="4" w:space="0" w:color="auto"/>
              <w:bottom w:val="single" w:sz="4" w:space="0" w:color="auto"/>
              <w:right w:val="single" w:sz="4" w:space="0" w:color="auto"/>
            </w:tcBorders>
            <w:shd w:val="clear" w:color="auto" w:fill="FF0000"/>
            <w:vAlign w:val="center"/>
          </w:tcPr>
          <w:p w:rsidR="006F291F" w:rsidRPr="006F291F" w:rsidRDefault="006F291F" w:rsidP="006F291F">
            <w:pPr>
              <w:spacing w:after="0" w:line="240" w:lineRule="auto"/>
              <w:rPr>
                <w:rFonts w:ascii="Times New Roman" w:eastAsia="Calibri" w:hAnsi="Times New Roman" w:cs="Times New Roman"/>
                <w:b/>
                <w:bCs/>
                <w:color w:val="FFFFFF"/>
              </w:rPr>
            </w:pPr>
            <w:r w:rsidRPr="006F291F">
              <w:rPr>
                <w:rFonts w:ascii="Times New Roman" w:eastAsia="Calibri" w:hAnsi="Times New Roman" w:cs="Times New Roman"/>
                <w:b/>
                <w:bCs/>
                <w:color w:val="FFFFFF"/>
              </w:rPr>
              <w:t>Amaç 4</w:t>
            </w:r>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both"/>
              <w:rPr>
                <w:rFonts w:ascii="Times New Roman" w:eastAsia="Calibri" w:hAnsi="Times New Roman" w:cs="Times New Roman"/>
                <w:b/>
                <w:bCs/>
                <w:color w:val="000000"/>
              </w:rPr>
            </w:pPr>
            <w:r w:rsidRPr="006F291F">
              <w:rPr>
                <w:rFonts w:ascii="Times New Roman" w:eastAsia="Calibri" w:hAnsi="Times New Roman" w:cs="Times New Roman"/>
                <w:b/>
                <w:bCs/>
                <w:color w:val="FF000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6F291F" w:rsidRPr="006F291F" w:rsidTr="006F291F">
        <w:trPr>
          <w:trHeight w:val="588"/>
        </w:trPr>
        <w:tc>
          <w:tcPr>
            <w:tcW w:w="544" w:type="pct"/>
            <w:tcBorders>
              <w:top w:val="nil"/>
              <w:left w:val="single" w:sz="4" w:space="0" w:color="auto"/>
              <w:bottom w:val="single" w:sz="4" w:space="0" w:color="auto"/>
              <w:right w:val="single" w:sz="4" w:space="0" w:color="auto"/>
            </w:tcBorders>
            <w:shd w:val="clear" w:color="auto" w:fill="00B0F0"/>
            <w:vAlign w:val="center"/>
          </w:tcPr>
          <w:p w:rsidR="006F291F" w:rsidRPr="006F291F" w:rsidRDefault="006F291F" w:rsidP="006F291F">
            <w:pPr>
              <w:spacing w:after="0" w:line="240" w:lineRule="auto"/>
              <w:rPr>
                <w:rFonts w:ascii="Times New Roman" w:eastAsia="Calibri" w:hAnsi="Times New Roman" w:cs="Times New Roman"/>
                <w:b/>
                <w:bCs/>
                <w:color w:val="FFFFFF"/>
              </w:rPr>
            </w:pPr>
            <w:r w:rsidRPr="006F291F">
              <w:rPr>
                <w:rFonts w:ascii="Times New Roman" w:eastAsia="Calibri" w:hAnsi="Times New Roman" w:cs="Times New Roman"/>
                <w:b/>
                <w:bCs/>
                <w:color w:val="FFFFFF"/>
              </w:rPr>
              <w:t>Hedef 4.3</w:t>
            </w:r>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b/>
                <w:bCs/>
                <w:color w:val="000000"/>
              </w:rPr>
            </w:pPr>
            <w:r w:rsidRPr="006F291F">
              <w:rPr>
                <w:rFonts w:ascii="Times New Roman" w:eastAsia="Calibri" w:hAnsi="Times New Roman" w:cs="Times New Roman"/>
                <w:b/>
                <w:bCs/>
                <w:color w:val="000000"/>
              </w:rPr>
              <w:t>İlimizin entelektüel sermayesini artırmak, medeniyet ve kalkınmaya destek vermek amacıyla fen ve sosyal bilimler liselerinin niteliği güçlendirilecektir.</w:t>
            </w:r>
          </w:p>
        </w:tc>
      </w:tr>
      <w:tr w:rsidR="006F291F" w:rsidRPr="006F291F" w:rsidTr="006F291F">
        <w:trPr>
          <w:trHeight w:val="552"/>
        </w:trPr>
        <w:tc>
          <w:tcPr>
            <w:tcW w:w="1848"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Performans Göstergeleri</w:t>
            </w:r>
          </w:p>
        </w:tc>
        <w:tc>
          <w:tcPr>
            <w:tcW w:w="392"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Hedefe Etkisi (%)</w:t>
            </w:r>
          </w:p>
        </w:tc>
        <w:tc>
          <w:tcPr>
            <w:tcW w:w="527"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Başlangıç Değeri</w:t>
            </w:r>
          </w:p>
        </w:tc>
        <w:tc>
          <w:tcPr>
            <w:tcW w:w="301"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2019</w:t>
            </w:r>
          </w:p>
        </w:tc>
        <w:tc>
          <w:tcPr>
            <w:tcW w:w="301"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2020</w:t>
            </w:r>
          </w:p>
        </w:tc>
        <w:tc>
          <w:tcPr>
            <w:tcW w:w="301"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2021</w:t>
            </w:r>
          </w:p>
        </w:tc>
        <w:tc>
          <w:tcPr>
            <w:tcW w:w="301"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2022</w:t>
            </w:r>
          </w:p>
        </w:tc>
        <w:tc>
          <w:tcPr>
            <w:tcW w:w="301"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2023</w:t>
            </w:r>
          </w:p>
        </w:tc>
        <w:tc>
          <w:tcPr>
            <w:tcW w:w="372"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İzleme Sıklığı</w:t>
            </w:r>
          </w:p>
        </w:tc>
        <w:tc>
          <w:tcPr>
            <w:tcW w:w="357"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Rapor Sıklığı</w:t>
            </w:r>
          </w:p>
        </w:tc>
      </w:tr>
      <w:tr w:rsidR="006F291F" w:rsidRPr="006F291F" w:rsidTr="006F291F">
        <w:trPr>
          <w:trHeight w:val="528"/>
        </w:trPr>
        <w:tc>
          <w:tcPr>
            <w:tcW w:w="1848"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PG 4.3.1 Fen ve sosyal bilimler liselerinde yürütülen proje sayısı</w:t>
            </w:r>
          </w:p>
        </w:tc>
        <w:tc>
          <w:tcPr>
            <w:tcW w:w="392"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25</w:t>
            </w:r>
          </w:p>
        </w:tc>
        <w:tc>
          <w:tcPr>
            <w:tcW w:w="527"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p>
        </w:tc>
        <w:tc>
          <w:tcPr>
            <w:tcW w:w="301"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p>
        </w:tc>
        <w:tc>
          <w:tcPr>
            <w:tcW w:w="301"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p>
        </w:tc>
        <w:tc>
          <w:tcPr>
            <w:tcW w:w="301"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p>
        </w:tc>
        <w:tc>
          <w:tcPr>
            <w:tcW w:w="301"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p>
        </w:tc>
        <w:tc>
          <w:tcPr>
            <w:tcW w:w="301"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p>
        </w:tc>
        <w:tc>
          <w:tcPr>
            <w:tcW w:w="37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6 Ay</w:t>
            </w:r>
          </w:p>
        </w:tc>
        <w:tc>
          <w:tcPr>
            <w:tcW w:w="357"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6F291F">
        <w:trPr>
          <w:trHeight w:val="504"/>
        </w:trPr>
        <w:tc>
          <w:tcPr>
            <w:tcW w:w="1848"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PG 4.3.2 Fen ve sosyal bilimler liseleri ile üniversiteler arasında imzalanan protokol sayısı</w:t>
            </w:r>
          </w:p>
        </w:tc>
        <w:tc>
          <w:tcPr>
            <w:tcW w:w="39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25</w:t>
            </w:r>
          </w:p>
        </w:tc>
        <w:tc>
          <w:tcPr>
            <w:tcW w:w="527"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p>
        </w:tc>
        <w:tc>
          <w:tcPr>
            <w:tcW w:w="301"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p>
        </w:tc>
        <w:tc>
          <w:tcPr>
            <w:tcW w:w="301"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p>
        </w:tc>
        <w:tc>
          <w:tcPr>
            <w:tcW w:w="301"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p>
        </w:tc>
        <w:tc>
          <w:tcPr>
            <w:tcW w:w="301"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p>
        </w:tc>
        <w:tc>
          <w:tcPr>
            <w:tcW w:w="301"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p>
        </w:tc>
        <w:tc>
          <w:tcPr>
            <w:tcW w:w="37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6 Ay</w:t>
            </w:r>
          </w:p>
        </w:tc>
        <w:tc>
          <w:tcPr>
            <w:tcW w:w="357"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6F291F">
        <w:trPr>
          <w:trHeight w:val="528"/>
        </w:trPr>
        <w:tc>
          <w:tcPr>
            <w:tcW w:w="1848"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lastRenderedPageBreak/>
              <w:t>PG 4.3.3 Fen ve sosyal bilimler liselerinde ders ve proje etkinliklerine katılan öğretim üyesi sayısı</w:t>
            </w:r>
          </w:p>
        </w:tc>
        <w:tc>
          <w:tcPr>
            <w:tcW w:w="39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p>
        </w:tc>
        <w:tc>
          <w:tcPr>
            <w:tcW w:w="527"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p>
        </w:tc>
        <w:tc>
          <w:tcPr>
            <w:tcW w:w="301"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p>
        </w:tc>
        <w:tc>
          <w:tcPr>
            <w:tcW w:w="301"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p>
        </w:tc>
        <w:tc>
          <w:tcPr>
            <w:tcW w:w="301"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p>
        </w:tc>
        <w:tc>
          <w:tcPr>
            <w:tcW w:w="301"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p>
        </w:tc>
        <w:tc>
          <w:tcPr>
            <w:tcW w:w="301"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p>
        </w:tc>
        <w:tc>
          <w:tcPr>
            <w:tcW w:w="37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6 Ay</w:t>
            </w:r>
          </w:p>
        </w:tc>
        <w:tc>
          <w:tcPr>
            <w:tcW w:w="357"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6F291F">
        <w:trPr>
          <w:trHeight w:val="828"/>
        </w:trPr>
        <w:tc>
          <w:tcPr>
            <w:tcW w:w="1848"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PG 4.3.4 Yükseköğretim kurumlarınca düzenlenen bilimsel etkinliklere katılan fen ve sosyal bilimler lisesi öğrenci oranı (%)</w:t>
            </w:r>
          </w:p>
        </w:tc>
        <w:tc>
          <w:tcPr>
            <w:tcW w:w="39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p>
        </w:tc>
        <w:tc>
          <w:tcPr>
            <w:tcW w:w="527"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p>
        </w:tc>
        <w:tc>
          <w:tcPr>
            <w:tcW w:w="301"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p>
        </w:tc>
        <w:tc>
          <w:tcPr>
            <w:tcW w:w="301"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p>
        </w:tc>
        <w:tc>
          <w:tcPr>
            <w:tcW w:w="301"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p>
        </w:tc>
        <w:tc>
          <w:tcPr>
            <w:tcW w:w="301"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p>
        </w:tc>
        <w:tc>
          <w:tcPr>
            <w:tcW w:w="301"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p>
        </w:tc>
        <w:tc>
          <w:tcPr>
            <w:tcW w:w="37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6 Ay</w:t>
            </w:r>
          </w:p>
        </w:tc>
        <w:tc>
          <w:tcPr>
            <w:tcW w:w="357"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6F291F">
        <w:trPr>
          <w:trHeight w:val="288"/>
        </w:trPr>
        <w:tc>
          <w:tcPr>
            <w:tcW w:w="1848"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Koordinatör Birim</w:t>
            </w:r>
          </w:p>
        </w:tc>
        <w:tc>
          <w:tcPr>
            <w:tcW w:w="3152" w:type="pct"/>
            <w:gridSpan w:val="9"/>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Ortaöğretim Şubesi</w:t>
            </w:r>
          </w:p>
        </w:tc>
      </w:tr>
      <w:tr w:rsidR="006F291F" w:rsidRPr="006F291F" w:rsidTr="006F291F">
        <w:trPr>
          <w:trHeight w:val="960"/>
        </w:trPr>
        <w:tc>
          <w:tcPr>
            <w:tcW w:w="1848"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İş Birliği Yapılacak Birimler</w:t>
            </w:r>
          </w:p>
        </w:tc>
        <w:tc>
          <w:tcPr>
            <w:tcW w:w="3152" w:type="pct"/>
            <w:gridSpan w:val="9"/>
            <w:tcBorders>
              <w:top w:val="single" w:sz="4" w:space="0" w:color="auto"/>
              <w:left w:val="nil"/>
              <w:bottom w:val="nil"/>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Din Öğretimi Şubesi, Mesleki ve Teknik Eğitim Şubesi, Özel Eğitim ve Rehberlik Şubesi, Özel Öğretim Kurumları Şubesi, Yükseköğretim ve Yurt Dışı Eğitim Şubesi</w:t>
            </w:r>
          </w:p>
        </w:tc>
      </w:tr>
      <w:tr w:rsidR="006F291F" w:rsidRPr="006F291F" w:rsidTr="006F291F">
        <w:trPr>
          <w:trHeight w:val="288"/>
        </w:trPr>
        <w:tc>
          <w:tcPr>
            <w:tcW w:w="1848"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Riskler</w:t>
            </w:r>
          </w:p>
        </w:tc>
        <w:tc>
          <w:tcPr>
            <w:tcW w:w="3152"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Fen ve sosyal bilimler liseleri sayı ve kontenjanlarının artması,</w:t>
            </w:r>
          </w:p>
        </w:tc>
      </w:tr>
      <w:tr w:rsidR="006F291F" w:rsidRPr="006F291F" w:rsidTr="006F291F">
        <w:trPr>
          <w:trHeight w:val="492"/>
        </w:trPr>
        <w:tc>
          <w:tcPr>
            <w:tcW w:w="1848"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152"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Fen ve sosyal bilimler liselerinde öğrenim gören öğrencilerin ailelerinin yükseköğretime çok fazla değer atfetmesi,</w:t>
            </w:r>
            <w:r w:rsidRPr="006F291F">
              <w:rPr>
                <w:rFonts w:ascii="Times New Roman" w:eastAsia="Calibri" w:hAnsi="Times New Roman" w:cs="Times New Roman"/>
                <w:color w:val="000000"/>
                <w:sz w:val="20"/>
                <w:szCs w:val="20"/>
              </w:rPr>
              <w:br/>
            </w:r>
          </w:p>
        </w:tc>
      </w:tr>
      <w:tr w:rsidR="006F291F" w:rsidRPr="006F291F" w:rsidTr="006F291F">
        <w:trPr>
          <w:trHeight w:val="288"/>
        </w:trPr>
        <w:tc>
          <w:tcPr>
            <w:tcW w:w="1848"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152"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Fen liselerinin temel bilimlere yönelik kuruluş amacından uzaklaşması,</w:t>
            </w:r>
          </w:p>
        </w:tc>
      </w:tr>
      <w:tr w:rsidR="006F291F" w:rsidRPr="006F291F" w:rsidTr="006F291F">
        <w:trPr>
          <w:trHeight w:val="288"/>
        </w:trPr>
        <w:tc>
          <w:tcPr>
            <w:tcW w:w="1848"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152"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Her üniversitenin eşit düzeyde araştırma olanaklarına sahip olmaması,</w:t>
            </w:r>
          </w:p>
        </w:tc>
      </w:tr>
      <w:tr w:rsidR="006F291F" w:rsidRPr="006F291F" w:rsidTr="006F291F">
        <w:trPr>
          <w:trHeight w:val="579"/>
        </w:trPr>
        <w:tc>
          <w:tcPr>
            <w:tcW w:w="1848"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152"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Fen ve sosyal bilimler liselerindeki öğrencilerin üniversite yerleşkelerine ulaşım imkânlarının sınırlılığı.</w:t>
            </w:r>
          </w:p>
        </w:tc>
      </w:tr>
      <w:tr w:rsidR="006F291F" w:rsidRPr="006F291F" w:rsidTr="006F291F">
        <w:trPr>
          <w:trHeight w:val="564"/>
        </w:trPr>
        <w:tc>
          <w:tcPr>
            <w:tcW w:w="1112" w:type="pct"/>
            <w:gridSpan w:val="2"/>
            <w:vMerge w:val="restart"/>
            <w:tcBorders>
              <w:top w:val="single" w:sz="4" w:space="0" w:color="auto"/>
              <w:left w:val="single" w:sz="4" w:space="0" w:color="auto"/>
              <w:bottom w:val="nil"/>
              <w:right w:val="single" w:sz="4" w:space="0" w:color="000000"/>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Stratejiler</w:t>
            </w:r>
          </w:p>
        </w:tc>
        <w:tc>
          <w:tcPr>
            <w:tcW w:w="736"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 4.3.1</w:t>
            </w:r>
          </w:p>
        </w:tc>
        <w:tc>
          <w:tcPr>
            <w:tcW w:w="3152"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Fen ve sosyal bilimler liselerindeki öğretimin niteliğinin iyileştirilmesine yönelik çalışmalar yapılacaktır.</w:t>
            </w:r>
          </w:p>
        </w:tc>
      </w:tr>
      <w:tr w:rsidR="006F291F" w:rsidRPr="006F291F" w:rsidTr="006F291F">
        <w:trPr>
          <w:trHeight w:val="288"/>
        </w:trPr>
        <w:tc>
          <w:tcPr>
            <w:tcW w:w="1112" w:type="pct"/>
            <w:gridSpan w:val="2"/>
            <w:vMerge/>
            <w:tcBorders>
              <w:top w:val="single" w:sz="4" w:space="0" w:color="auto"/>
              <w:left w:val="single" w:sz="4" w:space="0" w:color="auto"/>
              <w:bottom w:val="nil"/>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736"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 4.3.2</w:t>
            </w:r>
          </w:p>
        </w:tc>
        <w:tc>
          <w:tcPr>
            <w:tcW w:w="3152"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Fen ve sosyal bilimler liselerinin yükseköğretim kurumlarıyla iş birlikleri artırılacaktır.</w:t>
            </w:r>
          </w:p>
        </w:tc>
      </w:tr>
      <w:tr w:rsidR="006F291F" w:rsidRPr="006F291F" w:rsidTr="006F291F">
        <w:trPr>
          <w:trHeight w:val="300"/>
        </w:trPr>
        <w:tc>
          <w:tcPr>
            <w:tcW w:w="1848"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Maliyet Tahmini</w:t>
            </w:r>
          </w:p>
        </w:tc>
        <w:tc>
          <w:tcPr>
            <w:tcW w:w="3152" w:type="pct"/>
            <w:gridSpan w:val="9"/>
            <w:tcBorders>
              <w:top w:val="single" w:sz="4" w:space="0" w:color="auto"/>
              <w:left w:val="nil"/>
              <w:bottom w:val="single" w:sz="4" w:space="0" w:color="auto"/>
              <w:right w:val="single" w:sz="4" w:space="0" w:color="auto"/>
            </w:tcBorders>
            <w:shd w:val="clear" w:color="auto" w:fill="auto"/>
            <w:vAlign w:val="center"/>
          </w:tcPr>
          <w:p w:rsidR="006F291F" w:rsidRPr="00F85C39" w:rsidRDefault="00F85C39" w:rsidP="006F291F">
            <w:pPr>
              <w:spacing w:after="0" w:line="240" w:lineRule="auto"/>
              <w:rPr>
                <w:rFonts w:ascii="Times New Roman" w:eastAsia="Calibri" w:hAnsi="Times New Roman" w:cs="Times New Roman"/>
                <w:color w:val="000000"/>
                <w:sz w:val="20"/>
                <w:szCs w:val="20"/>
              </w:rPr>
            </w:pPr>
            <w:r w:rsidRPr="001D4CA8">
              <w:rPr>
                <w:rFonts w:ascii="Tahoma" w:eastAsia="Calibri" w:hAnsi="Tahoma" w:cs="Tahoma"/>
                <w:sz w:val="18"/>
                <w:szCs w:val="16"/>
              </w:rPr>
              <w:t>787.426,01</w:t>
            </w:r>
            <w:r w:rsidR="006F291F" w:rsidRPr="00F85C39">
              <w:rPr>
                <w:rFonts w:ascii="Times New Roman" w:eastAsia="Calibri" w:hAnsi="Times New Roman" w:cs="Times New Roman"/>
                <w:color w:val="000000"/>
                <w:sz w:val="20"/>
                <w:szCs w:val="20"/>
              </w:rPr>
              <w:t>TL</w:t>
            </w:r>
          </w:p>
        </w:tc>
      </w:tr>
      <w:tr w:rsidR="006F291F" w:rsidRPr="006F291F" w:rsidTr="006F291F">
        <w:trPr>
          <w:trHeight w:val="552"/>
        </w:trPr>
        <w:tc>
          <w:tcPr>
            <w:tcW w:w="1848"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Tespitler</w:t>
            </w:r>
          </w:p>
        </w:tc>
        <w:tc>
          <w:tcPr>
            <w:tcW w:w="3152"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xml:space="preserve">* Fen liselerinin üniversiteler ve </w:t>
            </w:r>
            <w:proofErr w:type="spellStart"/>
            <w:r w:rsidRPr="006F291F">
              <w:rPr>
                <w:rFonts w:ascii="Times New Roman" w:eastAsia="Calibri" w:hAnsi="Times New Roman" w:cs="Times New Roman"/>
                <w:color w:val="000000"/>
                <w:sz w:val="20"/>
                <w:szCs w:val="20"/>
              </w:rPr>
              <w:t>teknokentlerde</w:t>
            </w:r>
            <w:proofErr w:type="spellEnd"/>
            <w:r w:rsidRPr="006F291F">
              <w:rPr>
                <w:rFonts w:ascii="Times New Roman" w:eastAsia="Calibri" w:hAnsi="Times New Roman" w:cs="Times New Roman"/>
                <w:color w:val="000000"/>
                <w:sz w:val="20"/>
                <w:szCs w:val="20"/>
              </w:rPr>
              <w:t xml:space="preserve"> Ar-Ge faaliyetleri sürdüren teknoloji firmaları ile iş birliklerinin yetersiz olması,</w:t>
            </w:r>
          </w:p>
        </w:tc>
      </w:tr>
      <w:tr w:rsidR="006F291F" w:rsidRPr="006F291F" w:rsidTr="006F291F">
        <w:trPr>
          <w:trHeight w:val="588"/>
        </w:trPr>
        <w:tc>
          <w:tcPr>
            <w:tcW w:w="1848"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152"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Fen ve sosyal bilimler liselerinin haftalık ders dağılımlarının, bu okullardaki öğrencilerin çok yönlü gelişimini destekleyecek projelerle ilgilenmesine imkân vermemesi,</w:t>
            </w:r>
          </w:p>
        </w:tc>
      </w:tr>
      <w:tr w:rsidR="006F291F" w:rsidRPr="006F291F" w:rsidTr="006F291F">
        <w:trPr>
          <w:trHeight w:val="288"/>
        </w:trPr>
        <w:tc>
          <w:tcPr>
            <w:tcW w:w="1848"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152" w:type="pct"/>
            <w:gridSpan w:val="9"/>
            <w:tcBorders>
              <w:top w:val="single" w:sz="4" w:space="0" w:color="auto"/>
              <w:left w:val="nil"/>
              <w:bottom w:val="nil"/>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Fen ve sosyal bilimler liseleri öğretmen ve yöneticilerinin bu okulların amaçlarına uygun kıstaslar çerçevesinde seçilmemesi,</w:t>
            </w:r>
          </w:p>
        </w:tc>
      </w:tr>
      <w:tr w:rsidR="006F291F" w:rsidRPr="006F291F" w:rsidTr="006F291F">
        <w:trPr>
          <w:trHeight w:val="588"/>
        </w:trPr>
        <w:tc>
          <w:tcPr>
            <w:tcW w:w="1848"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152"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Üniversitelerce düzenlenen bilimsel etkinliklere fen ve sosyal bilimler liseleri öğrencilerinin yeterince katılım sağlamaması,</w:t>
            </w:r>
          </w:p>
        </w:tc>
      </w:tr>
      <w:tr w:rsidR="006F291F" w:rsidRPr="006F291F" w:rsidTr="006F291F">
        <w:trPr>
          <w:trHeight w:val="540"/>
        </w:trPr>
        <w:tc>
          <w:tcPr>
            <w:tcW w:w="1848"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152" w:type="pct"/>
            <w:gridSpan w:val="9"/>
            <w:tcBorders>
              <w:top w:val="single" w:sz="4" w:space="0" w:color="auto"/>
              <w:left w:val="nil"/>
              <w:bottom w:val="nil"/>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Fen ve sosyal bilimler liselerinin yükseköğretim kuruluşlarıyla işbirliğinin istenen seviyede olmaması.</w:t>
            </w:r>
          </w:p>
        </w:tc>
      </w:tr>
      <w:tr w:rsidR="006F291F" w:rsidRPr="006F291F" w:rsidTr="006F291F">
        <w:trPr>
          <w:trHeight w:val="312"/>
        </w:trPr>
        <w:tc>
          <w:tcPr>
            <w:tcW w:w="1848"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İhtiyaçlar</w:t>
            </w:r>
          </w:p>
        </w:tc>
        <w:tc>
          <w:tcPr>
            <w:tcW w:w="3152"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Fen liseleri ve teknoloji firmaları arasında iş birliklerinin artırılması,</w:t>
            </w:r>
          </w:p>
        </w:tc>
      </w:tr>
      <w:tr w:rsidR="006F291F" w:rsidRPr="006F291F" w:rsidTr="006F291F">
        <w:trPr>
          <w:trHeight w:val="288"/>
        </w:trPr>
        <w:tc>
          <w:tcPr>
            <w:tcW w:w="1848"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152"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Fen ve sosyal bilimler liselerine öğretmen ve yönetici seçiminde kıstasların geliştirilmesi,</w:t>
            </w:r>
          </w:p>
        </w:tc>
      </w:tr>
      <w:tr w:rsidR="006F291F" w:rsidRPr="006F291F" w:rsidTr="006F291F">
        <w:trPr>
          <w:trHeight w:val="288"/>
        </w:trPr>
        <w:tc>
          <w:tcPr>
            <w:tcW w:w="1848"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152"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Fen ve sosyal bilimler liselerinin haftalık ders saatlerinin azaltılması,</w:t>
            </w:r>
          </w:p>
        </w:tc>
      </w:tr>
      <w:tr w:rsidR="006F291F" w:rsidRPr="006F291F" w:rsidTr="006F291F">
        <w:trPr>
          <w:trHeight w:val="288"/>
        </w:trPr>
        <w:tc>
          <w:tcPr>
            <w:tcW w:w="1848"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152"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Fen ve sosyal bilimler liseleri ile üniversiteler arasında iş birliklerinin artırılması.</w:t>
            </w:r>
          </w:p>
        </w:tc>
      </w:tr>
    </w:tbl>
    <w:p w:rsidR="006F291F" w:rsidRPr="006F291F" w:rsidRDefault="006F291F" w:rsidP="006F291F">
      <w:pPr>
        <w:spacing w:before="60" w:after="60" w:line="312" w:lineRule="auto"/>
        <w:ind w:firstLine="425"/>
        <w:jc w:val="both"/>
        <w:rPr>
          <w:rFonts w:ascii="Times New Roman" w:eastAsia="Calibri" w:hAnsi="Times New Roman" w:cs="Times New Roman"/>
        </w:rPr>
      </w:pPr>
    </w:p>
    <w:p w:rsidR="006F291F" w:rsidRPr="006F291F" w:rsidRDefault="006F291F" w:rsidP="006F291F">
      <w:pPr>
        <w:tabs>
          <w:tab w:val="left" w:pos="13398"/>
        </w:tabs>
        <w:spacing w:before="60" w:after="60" w:line="288" w:lineRule="auto"/>
        <w:ind w:left="1417" w:hanging="992"/>
        <w:jc w:val="both"/>
        <w:rPr>
          <w:rFonts w:ascii="Times New Roman" w:eastAsia="Book Antiqua" w:hAnsi="Times New Roman" w:cs="Times New Roman"/>
          <w:b/>
          <w:color w:val="1F4E79"/>
        </w:rPr>
      </w:pPr>
      <w:r w:rsidRPr="006F291F">
        <w:rPr>
          <w:rFonts w:ascii="Times New Roman" w:eastAsia="Book Antiqua" w:hAnsi="Times New Roman" w:cs="Times New Roman"/>
          <w:b/>
          <w:color w:val="1F4E79"/>
        </w:rPr>
        <w:br w:type="page"/>
      </w:r>
      <w:r w:rsidRPr="006F291F">
        <w:rPr>
          <w:rFonts w:ascii="Times New Roman" w:eastAsia="Book Antiqua" w:hAnsi="Times New Roman" w:cs="Times New Roman"/>
          <w:b/>
          <w:color w:val="00B0F0"/>
          <w:sz w:val="24"/>
        </w:rPr>
        <w:lastRenderedPageBreak/>
        <w:t>Hedef 4.4 Örgün eğitim içinde imam hatip okullarının niteliği artırılacaktır.</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1234"/>
        <w:gridCol w:w="532"/>
        <w:gridCol w:w="1427"/>
        <w:gridCol w:w="861"/>
        <w:gridCol w:w="1125"/>
        <w:gridCol w:w="625"/>
        <w:gridCol w:w="625"/>
        <w:gridCol w:w="625"/>
        <w:gridCol w:w="625"/>
        <w:gridCol w:w="625"/>
        <w:gridCol w:w="822"/>
        <w:gridCol w:w="798"/>
      </w:tblGrid>
      <w:tr w:rsidR="006F291F" w:rsidRPr="006F291F" w:rsidTr="006F291F">
        <w:trPr>
          <w:trHeight w:val="552"/>
        </w:trPr>
        <w:tc>
          <w:tcPr>
            <w:tcW w:w="621" w:type="pct"/>
            <w:tcBorders>
              <w:top w:val="single" w:sz="4" w:space="0" w:color="auto"/>
              <w:left w:val="single" w:sz="4" w:space="0" w:color="auto"/>
              <w:bottom w:val="single" w:sz="4" w:space="0" w:color="auto"/>
              <w:right w:val="single" w:sz="4" w:space="0" w:color="auto"/>
            </w:tcBorders>
            <w:shd w:val="clear" w:color="auto" w:fill="FF0000"/>
            <w:vAlign w:val="center"/>
          </w:tcPr>
          <w:p w:rsidR="006F291F" w:rsidRPr="006F291F" w:rsidRDefault="006F291F" w:rsidP="006F291F">
            <w:pPr>
              <w:spacing w:after="0" w:line="240" w:lineRule="auto"/>
              <w:rPr>
                <w:rFonts w:ascii="Times New Roman" w:eastAsia="Calibri" w:hAnsi="Times New Roman" w:cs="Times New Roman"/>
                <w:b/>
                <w:bCs/>
                <w:color w:val="FFFFFF"/>
              </w:rPr>
            </w:pPr>
            <w:r w:rsidRPr="006F291F">
              <w:rPr>
                <w:rFonts w:ascii="Times New Roman" w:eastAsia="Calibri" w:hAnsi="Times New Roman" w:cs="Times New Roman"/>
                <w:b/>
                <w:bCs/>
                <w:color w:val="FFFFFF"/>
              </w:rPr>
              <w:t>Amaç 4</w:t>
            </w:r>
          </w:p>
        </w:tc>
        <w:tc>
          <w:tcPr>
            <w:tcW w:w="4379" w:type="pct"/>
            <w:gridSpan w:val="11"/>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both"/>
              <w:rPr>
                <w:rFonts w:ascii="Times New Roman" w:eastAsia="Calibri" w:hAnsi="Times New Roman" w:cs="Times New Roman"/>
                <w:b/>
                <w:bCs/>
                <w:color w:val="000000"/>
              </w:rPr>
            </w:pPr>
            <w:r w:rsidRPr="006F291F">
              <w:rPr>
                <w:rFonts w:ascii="Times New Roman" w:eastAsia="Calibri" w:hAnsi="Times New Roman" w:cs="Times New Roman"/>
                <w:b/>
                <w:bCs/>
                <w:color w:val="FF000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6F291F" w:rsidRPr="006F291F" w:rsidTr="006F291F">
        <w:trPr>
          <w:trHeight w:val="588"/>
        </w:trPr>
        <w:tc>
          <w:tcPr>
            <w:tcW w:w="621" w:type="pct"/>
            <w:tcBorders>
              <w:top w:val="nil"/>
              <w:left w:val="single" w:sz="4" w:space="0" w:color="auto"/>
              <w:bottom w:val="single" w:sz="4" w:space="0" w:color="auto"/>
              <w:right w:val="single" w:sz="4" w:space="0" w:color="auto"/>
            </w:tcBorders>
            <w:shd w:val="clear" w:color="auto" w:fill="00B0F0"/>
            <w:vAlign w:val="center"/>
          </w:tcPr>
          <w:p w:rsidR="006F291F" w:rsidRPr="006F291F" w:rsidRDefault="006F291F" w:rsidP="006F291F">
            <w:pPr>
              <w:spacing w:after="0" w:line="240" w:lineRule="auto"/>
              <w:rPr>
                <w:rFonts w:ascii="Times New Roman" w:eastAsia="Calibri" w:hAnsi="Times New Roman" w:cs="Times New Roman"/>
                <w:b/>
                <w:bCs/>
                <w:color w:val="FFFFFF"/>
              </w:rPr>
            </w:pPr>
            <w:r w:rsidRPr="006F291F">
              <w:rPr>
                <w:rFonts w:ascii="Times New Roman" w:eastAsia="Calibri" w:hAnsi="Times New Roman" w:cs="Times New Roman"/>
                <w:b/>
                <w:bCs/>
                <w:color w:val="FFFFFF"/>
              </w:rPr>
              <w:t>Hedef 4.4</w:t>
            </w:r>
          </w:p>
        </w:tc>
        <w:tc>
          <w:tcPr>
            <w:tcW w:w="4379" w:type="pct"/>
            <w:gridSpan w:val="11"/>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b/>
                <w:bCs/>
                <w:color w:val="000000"/>
              </w:rPr>
            </w:pPr>
            <w:r w:rsidRPr="006F291F">
              <w:rPr>
                <w:rFonts w:ascii="Times New Roman" w:eastAsia="Calibri" w:hAnsi="Times New Roman" w:cs="Times New Roman"/>
                <w:b/>
                <w:bCs/>
                <w:color w:val="000000"/>
              </w:rPr>
              <w:t>Örgün eğitim içinde imam hatip okullarının niteliği artırılacaktır.</w:t>
            </w:r>
          </w:p>
        </w:tc>
      </w:tr>
      <w:tr w:rsidR="006F291F" w:rsidRPr="006F291F" w:rsidTr="006F291F">
        <w:trPr>
          <w:trHeight w:val="552"/>
        </w:trPr>
        <w:tc>
          <w:tcPr>
            <w:tcW w:w="1607"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Performans Göstergeleri</w:t>
            </w:r>
          </w:p>
        </w:tc>
        <w:tc>
          <w:tcPr>
            <w:tcW w:w="434"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Hedefe Etkisi (%)</w:t>
            </w:r>
          </w:p>
        </w:tc>
        <w:tc>
          <w:tcPr>
            <w:tcW w:w="567"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Başlangıç Değeri</w:t>
            </w:r>
          </w:p>
        </w:tc>
        <w:tc>
          <w:tcPr>
            <w:tcW w:w="315"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2019</w:t>
            </w:r>
          </w:p>
        </w:tc>
        <w:tc>
          <w:tcPr>
            <w:tcW w:w="315"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2020</w:t>
            </w:r>
          </w:p>
        </w:tc>
        <w:tc>
          <w:tcPr>
            <w:tcW w:w="315"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2021</w:t>
            </w:r>
          </w:p>
        </w:tc>
        <w:tc>
          <w:tcPr>
            <w:tcW w:w="315"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2022</w:t>
            </w:r>
          </w:p>
        </w:tc>
        <w:tc>
          <w:tcPr>
            <w:tcW w:w="315"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2023</w:t>
            </w:r>
          </w:p>
        </w:tc>
        <w:tc>
          <w:tcPr>
            <w:tcW w:w="414"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İzleme Sıklığı</w:t>
            </w:r>
          </w:p>
        </w:tc>
        <w:tc>
          <w:tcPr>
            <w:tcW w:w="402"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Rapor Sıklığı</w:t>
            </w:r>
          </w:p>
        </w:tc>
      </w:tr>
      <w:tr w:rsidR="006F291F" w:rsidRPr="006F291F" w:rsidTr="006F291F">
        <w:trPr>
          <w:trHeight w:val="639"/>
        </w:trPr>
        <w:tc>
          <w:tcPr>
            <w:tcW w:w="1607"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 xml:space="preserve"> PG 4.4.1. İmam hatip okullarında yaz okullarına katılan öğrenci sayısı</w:t>
            </w:r>
          </w:p>
        </w:tc>
        <w:tc>
          <w:tcPr>
            <w:tcW w:w="434" w:type="pct"/>
            <w:tcBorders>
              <w:top w:val="single" w:sz="4" w:space="0" w:color="auto"/>
              <w:left w:val="nil"/>
              <w:bottom w:val="single" w:sz="4" w:space="0" w:color="auto"/>
              <w:right w:val="nil"/>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25</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6F291F" w:rsidRPr="006F291F" w:rsidRDefault="0040368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315"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40368C" w:rsidP="0040368C">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315"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40368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15</w:t>
            </w:r>
          </w:p>
        </w:tc>
        <w:tc>
          <w:tcPr>
            <w:tcW w:w="315"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40368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20</w:t>
            </w:r>
          </w:p>
        </w:tc>
        <w:tc>
          <w:tcPr>
            <w:tcW w:w="315"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40368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30</w:t>
            </w:r>
          </w:p>
        </w:tc>
        <w:tc>
          <w:tcPr>
            <w:tcW w:w="315"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40368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50</w:t>
            </w:r>
          </w:p>
        </w:tc>
        <w:tc>
          <w:tcPr>
            <w:tcW w:w="41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40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6F291F">
        <w:trPr>
          <w:trHeight w:val="528"/>
        </w:trPr>
        <w:tc>
          <w:tcPr>
            <w:tcW w:w="889" w:type="pct"/>
            <w:gridSpan w:val="2"/>
            <w:vMerge w:val="restart"/>
            <w:tcBorders>
              <w:top w:val="single" w:sz="4" w:space="0" w:color="auto"/>
              <w:left w:val="single" w:sz="4" w:space="0" w:color="auto"/>
              <w:bottom w:val="single" w:sz="4" w:space="0" w:color="000000"/>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PG 4.4.2. Yabancı dil dersi yılsonu puanı ortalaması</w:t>
            </w:r>
          </w:p>
        </w:tc>
        <w:tc>
          <w:tcPr>
            <w:tcW w:w="719"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PG 4.4.2.1 Ortaokul</w:t>
            </w:r>
          </w:p>
        </w:tc>
        <w:tc>
          <w:tcPr>
            <w:tcW w:w="434" w:type="pct"/>
            <w:tcBorders>
              <w:top w:val="nil"/>
              <w:left w:val="nil"/>
              <w:bottom w:val="single" w:sz="4" w:space="0" w:color="auto"/>
              <w:right w:val="nil"/>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25</w:t>
            </w:r>
          </w:p>
        </w:tc>
        <w:tc>
          <w:tcPr>
            <w:tcW w:w="567" w:type="pct"/>
            <w:tcBorders>
              <w:top w:val="nil"/>
              <w:left w:val="single" w:sz="4" w:space="0" w:color="auto"/>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69,94</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70</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70,5</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71</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72</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73</w:t>
            </w:r>
          </w:p>
        </w:tc>
        <w:tc>
          <w:tcPr>
            <w:tcW w:w="41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40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6F291F">
        <w:trPr>
          <w:trHeight w:val="504"/>
        </w:trPr>
        <w:tc>
          <w:tcPr>
            <w:tcW w:w="889" w:type="pct"/>
            <w:gridSpan w:val="2"/>
            <w:vMerge/>
            <w:tcBorders>
              <w:top w:val="single" w:sz="4" w:space="0" w:color="auto"/>
              <w:left w:val="single" w:sz="4" w:space="0" w:color="auto"/>
              <w:bottom w:val="single" w:sz="4" w:space="0" w:color="000000"/>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719"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PG 4.4.2.2 Ortaöğretim</w:t>
            </w:r>
          </w:p>
        </w:tc>
        <w:tc>
          <w:tcPr>
            <w:tcW w:w="434" w:type="pct"/>
            <w:tcBorders>
              <w:top w:val="nil"/>
              <w:left w:val="nil"/>
              <w:bottom w:val="single" w:sz="4" w:space="0" w:color="auto"/>
              <w:right w:val="nil"/>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25</w:t>
            </w:r>
          </w:p>
        </w:tc>
        <w:tc>
          <w:tcPr>
            <w:tcW w:w="567" w:type="pct"/>
            <w:tcBorders>
              <w:top w:val="nil"/>
              <w:left w:val="single" w:sz="4" w:space="0" w:color="auto"/>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64,98</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65</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65,5</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66</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67</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68</w:t>
            </w:r>
          </w:p>
        </w:tc>
        <w:tc>
          <w:tcPr>
            <w:tcW w:w="41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40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6F291F">
        <w:trPr>
          <w:trHeight w:val="624"/>
        </w:trPr>
        <w:tc>
          <w:tcPr>
            <w:tcW w:w="1607"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 xml:space="preserve">PG 4.4.3. Yükseköğretim kurumları tarafından düzenlenen etkinliklere katılan öğrenci sayısı  </w:t>
            </w:r>
          </w:p>
        </w:tc>
        <w:tc>
          <w:tcPr>
            <w:tcW w:w="434" w:type="pct"/>
            <w:tcBorders>
              <w:top w:val="nil"/>
              <w:left w:val="nil"/>
              <w:bottom w:val="single" w:sz="4" w:space="0" w:color="auto"/>
              <w:right w:val="nil"/>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25</w:t>
            </w:r>
          </w:p>
        </w:tc>
        <w:tc>
          <w:tcPr>
            <w:tcW w:w="567" w:type="pct"/>
            <w:tcBorders>
              <w:top w:val="nil"/>
              <w:left w:val="single" w:sz="4" w:space="0" w:color="auto"/>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0</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40368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40368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40368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15</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40368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20</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40368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20</w:t>
            </w:r>
          </w:p>
        </w:tc>
        <w:tc>
          <w:tcPr>
            <w:tcW w:w="41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40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6F291F">
        <w:trPr>
          <w:trHeight w:val="288"/>
        </w:trPr>
        <w:tc>
          <w:tcPr>
            <w:tcW w:w="1607"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Koordinatör Birim</w:t>
            </w:r>
          </w:p>
        </w:tc>
        <w:tc>
          <w:tcPr>
            <w:tcW w:w="3393" w:type="pct"/>
            <w:gridSpan w:val="9"/>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Din Öğretimi Şubesi</w:t>
            </w:r>
          </w:p>
        </w:tc>
      </w:tr>
      <w:tr w:rsidR="006F291F" w:rsidRPr="006F291F" w:rsidTr="006F291F">
        <w:trPr>
          <w:trHeight w:val="960"/>
        </w:trPr>
        <w:tc>
          <w:tcPr>
            <w:tcW w:w="1607"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İş Birliği Yapılacak Birimler</w:t>
            </w:r>
          </w:p>
        </w:tc>
        <w:tc>
          <w:tcPr>
            <w:tcW w:w="3393" w:type="pct"/>
            <w:gridSpan w:val="9"/>
            <w:tcBorders>
              <w:top w:val="single" w:sz="4" w:space="0" w:color="auto"/>
              <w:left w:val="nil"/>
              <w:bottom w:val="nil"/>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Destek Hizmetleri Şubesi, İnşaat ve Emlak Şubesi, Ortaöğretim Şubesi, İnsan Kaynakları Şubesi</w:t>
            </w:r>
          </w:p>
        </w:tc>
      </w:tr>
      <w:tr w:rsidR="006F291F" w:rsidRPr="006F291F" w:rsidTr="006F291F">
        <w:trPr>
          <w:trHeight w:val="540"/>
        </w:trPr>
        <w:tc>
          <w:tcPr>
            <w:tcW w:w="1607"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Riskler</w:t>
            </w: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Esnek ve modüler programların uygulanmasını mümkün kılacak derslik imkânlarının sağlanamaması,</w:t>
            </w:r>
          </w:p>
        </w:tc>
      </w:tr>
      <w:tr w:rsidR="006F291F" w:rsidRPr="006F291F" w:rsidTr="006F291F">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Yaz okulu faaliyetlerinin yürütülmesi için finansman ihtiyacının yüksek olması,</w:t>
            </w:r>
          </w:p>
        </w:tc>
      </w:tr>
      <w:tr w:rsidR="006F291F" w:rsidRPr="006F291F" w:rsidTr="006F291F">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Bilimsel etkinliklere katılım için maliyetlerin yüksek olması,</w:t>
            </w:r>
          </w:p>
        </w:tc>
      </w:tr>
      <w:tr w:rsidR="006F291F" w:rsidRPr="006F291F" w:rsidTr="006F291F">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Yükseköğrenim kurumlarının düzenlediği etkinliklerin ortaokul ve ortaöğretim düzeyinde olmaması.</w:t>
            </w:r>
          </w:p>
        </w:tc>
      </w:tr>
      <w:tr w:rsidR="006F291F" w:rsidRPr="006F291F" w:rsidTr="006F291F">
        <w:trPr>
          <w:trHeight w:val="579"/>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Yükseköğrenim kurumlarının düzenlediği etkinliklerin ortaokul ve ortaöğretim düzeyinde olmaması.</w:t>
            </w:r>
          </w:p>
        </w:tc>
      </w:tr>
      <w:tr w:rsidR="006F291F" w:rsidRPr="006F291F" w:rsidTr="006F291F">
        <w:trPr>
          <w:trHeight w:val="528"/>
        </w:trPr>
        <w:tc>
          <w:tcPr>
            <w:tcW w:w="889" w:type="pct"/>
            <w:gridSpan w:val="2"/>
            <w:vMerge w:val="restart"/>
            <w:tcBorders>
              <w:top w:val="single" w:sz="4" w:space="0" w:color="auto"/>
              <w:left w:val="single" w:sz="4" w:space="0" w:color="auto"/>
              <w:bottom w:val="nil"/>
              <w:right w:val="single" w:sz="4" w:space="0" w:color="000000"/>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Stratejiler</w:t>
            </w:r>
          </w:p>
        </w:tc>
        <w:tc>
          <w:tcPr>
            <w:tcW w:w="719"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 4.4.1</w:t>
            </w: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İmam hatip okullarında verilen yabancı dil eğitiminin kalitesinin artırılmasına yönelik çalışmalar yapılacaktır.</w:t>
            </w:r>
          </w:p>
        </w:tc>
      </w:tr>
      <w:tr w:rsidR="006F291F" w:rsidRPr="006F291F" w:rsidTr="006F291F">
        <w:trPr>
          <w:trHeight w:val="288"/>
        </w:trPr>
        <w:tc>
          <w:tcPr>
            <w:tcW w:w="889" w:type="pct"/>
            <w:gridSpan w:val="2"/>
            <w:vMerge/>
            <w:tcBorders>
              <w:top w:val="single" w:sz="4" w:space="0" w:color="auto"/>
              <w:left w:val="single" w:sz="4" w:space="0" w:color="auto"/>
              <w:bottom w:val="nil"/>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719"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 4.4.2</w:t>
            </w: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İmam hatip okulları ve yükseköğretim kurumları arasında iş birlikleri artırılacaktır.</w:t>
            </w:r>
          </w:p>
        </w:tc>
      </w:tr>
      <w:tr w:rsidR="006F291F" w:rsidRPr="006F291F" w:rsidTr="006F291F">
        <w:trPr>
          <w:trHeight w:val="300"/>
        </w:trPr>
        <w:tc>
          <w:tcPr>
            <w:tcW w:w="1607"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Maliyet Tahmini</w:t>
            </w: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6F291F" w:rsidRPr="00F85C39" w:rsidRDefault="006F291F" w:rsidP="006F291F">
            <w:pPr>
              <w:spacing w:after="0" w:line="240" w:lineRule="auto"/>
              <w:rPr>
                <w:rFonts w:ascii="Times New Roman" w:eastAsia="Calibri" w:hAnsi="Times New Roman" w:cs="Times New Roman"/>
                <w:color w:val="000000"/>
                <w:sz w:val="20"/>
                <w:szCs w:val="20"/>
              </w:rPr>
            </w:pPr>
            <w:r w:rsidRPr="00F85C39">
              <w:rPr>
                <w:rFonts w:ascii="Times New Roman" w:eastAsia="Calibri" w:hAnsi="Times New Roman" w:cs="Times New Roman"/>
                <w:color w:val="000000"/>
                <w:sz w:val="20"/>
                <w:szCs w:val="20"/>
              </w:rPr>
              <w:t> </w:t>
            </w:r>
            <w:r w:rsidR="00F85C39" w:rsidRPr="001D4CA8">
              <w:rPr>
                <w:rFonts w:ascii="Tahoma" w:eastAsia="Calibri" w:hAnsi="Tahoma" w:cs="Tahoma"/>
                <w:sz w:val="18"/>
                <w:szCs w:val="16"/>
              </w:rPr>
              <w:t>674.936,58</w:t>
            </w:r>
            <w:r w:rsidRPr="00F85C39">
              <w:rPr>
                <w:rFonts w:ascii="Times New Roman" w:eastAsia="Calibri" w:hAnsi="Times New Roman" w:cs="Times New Roman"/>
                <w:color w:val="000000"/>
                <w:sz w:val="20"/>
                <w:szCs w:val="20"/>
              </w:rPr>
              <w:t>TL</w:t>
            </w:r>
          </w:p>
        </w:tc>
      </w:tr>
      <w:tr w:rsidR="006F291F" w:rsidRPr="006F291F" w:rsidTr="006F291F">
        <w:trPr>
          <w:trHeight w:val="552"/>
        </w:trPr>
        <w:tc>
          <w:tcPr>
            <w:tcW w:w="1607"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Tespitler</w:t>
            </w: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Öğrencilerin Arapça yazma, okuma, dinleme ve konuşma alanlarında dil becerilerinin yetersiz olması,</w:t>
            </w:r>
            <w:r w:rsidRPr="006F291F">
              <w:rPr>
                <w:rFonts w:ascii="Times New Roman" w:eastAsia="Calibri" w:hAnsi="Times New Roman" w:cs="Times New Roman"/>
                <w:color w:val="000000"/>
                <w:sz w:val="20"/>
                <w:szCs w:val="20"/>
              </w:rPr>
              <w:br/>
            </w:r>
          </w:p>
        </w:tc>
      </w:tr>
      <w:tr w:rsidR="006F291F" w:rsidRPr="006F291F" w:rsidTr="006F291F">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Ders sayısı ve saatlerinin fazla olması,</w:t>
            </w:r>
          </w:p>
        </w:tc>
      </w:tr>
      <w:tr w:rsidR="006F291F" w:rsidRPr="006F291F" w:rsidTr="006F291F">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393" w:type="pct"/>
            <w:gridSpan w:val="9"/>
            <w:tcBorders>
              <w:top w:val="single" w:sz="4" w:space="0" w:color="auto"/>
              <w:left w:val="nil"/>
              <w:bottom w:val="nil"/>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Mevcut yapının modüler ve esnek olmaması,</w:t>
            </w:r>
          </w:p>
        </w:tc>
      </w:tr>
      <w:tr w:rsidR="006F291F" w:rsidRPr="006F291F" w:rsidTr="006F291F">
        <w:trPr>
          <w:trHeight w:val="5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Yükseköğretim kurumları ile imam hatip okulları arasındaki işbirliğinin istenen düzeyde olmaması.</w:t>
            </w:r>
          </w:p>
        </w:tc>
      </w:tr>
      <w:tr w:rsidR="006F291F" w:rsidRPr="006F291F" w:rsidTr="006F291F">
        <w:trPr>
          <w:trHeight w:val="519"/>
        </w:trPr>
        <w:tc>
          <w:tcPr>
            <w:tcW w:w="1607"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İhtiyaçlar</w:t>
            </w: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Arapça ders kitapları yazma, okuma, dinleme ve konuşma alanlarında tüm dil becerilerini geliştirecek materyal ihtiyacı,</w:t>
            </w:r>
          </w:p>
        </w:tc>
      </w:tr>
      <w:tr w:rsidR="006F291F" w:rsidRPr="006F291F" w:rsidTr="006F291F">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Arapça başta olmak üzere yabancı dil öğretmenlerinin dil becerileninin geliştirilmesi,</w:t>
            </w:r>
          </w:p>
        </w:tc>
      </w:tr>
      <w:tr w:rsidR="006F291F" w:rsidRPr="006F291F" w:rsidTr="006F291F">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Yaz okulu faaliyetleri için finansman ihtiyacı,</w:t>
            </w:r>
          </w:p>
        </w:tc>
      </w:tr>
      <w:tr w:rsidR="006F291F" w:rsidRPr="006F291F" w:rsidTr="006F291F">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Yükseköğretim düzeyinde yapılacak etkinliklere katılım için gerekli mali desteğin sağlanması,</w:t>
            </w:r>
          </w:p>
        </w:tc>
      </w:tr>
      <w:tr w:rsidR="006F291F" w:rsidRPr="006F291F" w:rsidTr="006F291F">
        <w:trPr>
          <w:trHeight w:val="288"/>
        </w:trPr>
        <w:tc>
          <w:tcPr>
            <w:tcW w:w="1607"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393"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Akademik koçluk sisteminin geliştirilmesi.</w:t>
            </w:r>
          </w:p>
        </w:tc>
      </w:tr>
    </w:tbl>
    <w:p w:rsidR="006F291F" w:rsidRDefault="006F291F" w:rsidP="007A0FF5">
      <w:pPr>
        <w:spacing w:after="0" w:line="0" w:lineRule="atLeast"/>
        <w:ind w:left="800"/>
        <w:rPr>
          <w:rFonts w:ascii="Times New Roman" w:eastAsia="Times New Roman" w:hAnsi="Times New Roman" w:cs="Times New Roman"/>
          <w:b/>
          <w:sz w:val="24"/>
          <w:szCs w:val="24"/>
          <w:lang w:eastAsia="tr-TR"/>
        </w:rPr>
      </w:pPr>
    </w:p>
    <w:p w:rsidR="006F291F" w:rsidRDefault="006F291F" w:rsidP="007A0FF5">
      <w:pPr>
        <w:spacing w:after="0" w:line="0" w:lineRule="atLeast"/>
        <w:ind w:left="800"/>
        <w:rPr>
          <w:rFonts w:ascii="Times New Roman" w:eastAsia="Times New Roman" w:hAnsi="Times New Roman" w:cs="Times New Roman"/>
          <w:b/>
          <w:sz w:val="24"/>
          <w:szCs w:val="24"/>
          <w:lang w:eastAsia="tr-TR"/>
        </w:rPr>
      </w:pPr>
    </w:p>
    <w:p w:rsidR="006F291F" w:rsidRPr="006F291F" w:rsidRDefault="006F291F" w:rsidP="006F291F">
      <w:pPr>
        <w:spacing w:before="60" w:after="60" w:line="312" w:lineRule="auto"/>
        <w:ind w:left="1276" w:hanging="851"/>
        <w:jc w:val="both"/>
        <w:rPr>
          <w:rFonts w:ascii="Times New Roman" w:eastAsia="Book Antiqua" w:hAnsi="Times New Roman" w:cs="Times New Roman"/>
          <w:b/>
          <w:color w:val="FF0000"/>
          <w:sz w:val="24"/>
        </w:rPr>
      </w:pPr>
      <w:r w:rsidRPr="006F291F">
        <w:rPr>
          <w:rFonts w:ascii="Times New Roman" w:eastAsia="Book Antiqua" w:hAnsi="Times New Roman" w:cs="Times New Roman"/>
          <w:b/>
          <w:color w:val="FF0000"/>
          <w:sz w:val="24"/>
        </w:rPr>
        <w:t>Amaç 5: Özel eğitim ve rehberlik hizmetlerinin etkinliği artırılarak bireylerin bedensel, ruhsal ve zihinsel gelişimleri desteklenecektir.</w:t>
      </w:r>
    </w:p>
    <w:p w:rsidR="006F291F" w:rsidRPr="006F291F" w:rsidRDefault="006F291F" w:rsidP="006F291F">
      <w:pPr>
        <w:spacing w:before="60" w:after="60" w:line="288" w:lineRule="auto"/>
        <w:ind w:left="1417" w:hanging="992"/>
        <w:jc w:val="both"/>
        <w:rPr>
          <w:rFonts w:ascii="Times New Roman" w:eastAsia="Book Antiqua" w:hAnsi="Times New Roman" w:cs="Times New Roman"/>
          <w:b/>
          <w:color w:val="00B0F0"/>
          <w:sz w:val="24"/>
        </w:rPr>
      </w:pPr>
      <w:r w:rsidRPr="006F291F">
        <w:rPr>
          <w:rFonts w:ascii="Times New Roman" w:eastAsia="Book Antiqua" w:hAnsi="Times New Roman" w:cs="Times New Roman"/>
          <w:b/>
          <w:color w:val="00B0F0"/>
          <w:sz w:val="24"/>
        </w:rPr>
        <w:t>Hedef 5.1 Psikolojik danışmanlık ve rehberlik hizmetlerinin öğrencilerin mizaç, ilgi ve yeteneklerine uygun eğitim alabilmelerine imkân verecek şekilde sunulması sağlanacaktır.</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1081"/>
        <w:gridCol w:w="865"/>
        <w:gridCol w:w="1163"/>
        <w:gridCol w:w="861"/>
        <w:gridCol w:w="1125"/>
        <w:gridCol w:w="625"/>
        <w:gridCol w:w="625"/>
        <w:gridCol w:w="625"/>
        <w:gridCol w:w="625"/>
        <w:gridCol w:w="705"/>
        <w:gridCol w:w="822"/>
        <w:gridCol w:w="802"/>
      </w:tblGrid>
      <w:tr w:rsidR="006F291F" w:rsidRPr="006F291F" w:rsidTr="006F291F">
        <w:trPr>
          <w:trHeight w:val="630"/>
        </w:trPr>
        <w:tc>
          <w:tcPr>
            <w:tcW w:w="544" w:type="pct"/>
            <w:tcBorders>
              <w:top w:val="single" w:sz="4" w:space="0" w:color="auto"/>
              <w:left w:val="single" w:sz="4" w:space="0" w:color="auto"/>
              <w:bottom w:val="single" w:sz="4" w:space="0" w:color="auto"/>
              <w:right w:val="single" w:sz="4" w:space="0" w:color="auto"/>
            </w:tcBorders>
            <w:shd w:val="clear" w:color="auto" w:fill="FF0000"/>
            <w:vAlign w:val="center"/>
          </w:tcPr>
          <w:p w:rsidR="006F291F" w:rsidRPr="006F291F" w:rsidRDefault="006F291F" w:rsidP="006F291F">
            <w:pPr>
              <w:spacing w:after="0" w:line="240" w:lineRule="auto"/>
              <w:rPr>
                <w:rFonts w:ascii="Times New Roman" w:eastAsia="Calibri" w:hAnsi="Times New Roman" w:cs="Times New Roman"/>
                <w:b/>
                <w:bCs/>
                <w:color w:val="FFFFFF"/>
              </w:rPr>
            </w:pPr>
            <w:r w:rsidRPr="006F291F">
              <w:rPr>
                <w:rFonts w:ascii="Times New Roman" w:eastAsia="Calibri" w:hAnsi="Times New Roman" w:cs="Times New Roman"/>
                <w:b/>
                <w:bCs/>
                <w:color w:val="FFFFFF"/>
              </w:rPr>
              <w:t>Amaç 5</w:t>
            </w:r>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b/>
                <w:bCs/>
                <w:color w:val="000000"/>
              </w:rPr>
            </w:pPr>
            <w:r w:rsidRPr="006F291F">
              <w:rPr>
                <w:rFonts w:ascii="Times New Roman" w:eastAsia="Calibri" w:hAnsi="Times New Roman" w:cs="Times New Roman"/>
                <w:b/>
                <w:bCs/>
                <w:color w:val="FF0000"/>
              </w:rPr>
              <w:t>Özel eğitim ve rehberlik hizmetlerinin etkinliği artırılarak bireylerin bedensel, ruhsal ve zihinsel gelişimleri desteklenecektir.</w:t>
            </w:r>
          </w:p>
        </w:tc>
      </w:tr>
      <w:tr w:rsidR="006F291F" w:rsidRPr="006F291F" w:rsidTr="006F291F">
        <w:trPr>
          <w:trHeight w:val="630"/>
        </w:trPr>
        <w:tc>
          <w:tcPr>
            <w:tcW w:w="544" w:type="pct"/>
            <w:tcBorders>
              <w:top w:val="nil"/>
              <w:left w:val="single" w:sz="4" w:space="0" w:color="auto"/>
              <w:bottom w:val="single" w:sz="4" w:space="0" w:color="auto"/>
              <w:right w:val="single" w:sz="4" w:space="0" w:color="auto"/>
            </w:tcBorders>
            <w:shd w:val="clear" w:color="auto" w:fill="00B0F0"/>
            <w:vAlign w:val="center"/>
          </w:tcPr>
          <w:p w:rsidR="006F291F" w:rsidRPr="006F291F" w:rsidRDefault="006F291F" w:rsidP="006F291F">
            <w:pPr>
              <w:spacing w:after="0" w:line="240" w:lineRule="auto"/>
              <w:rPr>
                <w:rFonts w:ascii="Times New Roman" w:eastAsia="Calibri" w:hAnsi="Times New Roman" w:cs="Times New Roman"/>
                <w:b/>
                <w:bCs/>
                <w:color w:val="FFFFFF"/>
              </w:rPr>
            </w:pPr>
            <w:r w:rsidRPr="006F291F">
              <w:rPr>
                <w:rFonts w:ascii="Times New Roman" w:eastAsia="Calibri" w:hAnsi="Times New Roman" w:cs="Times New Roman"/>
                <w:b/>
                <w:bCs/>
                <w:color w:val="FFFFFF"/>
              </w:rPr>
              <w:t>Hedef 5.1</w:t>
            </w:r>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b/>
                <w:bCs/>
                <w:color w:val="000000"/>
              </w:rPr>
            </w:pPr>
            <w:r w:rsidRPr="006F291F">
              <w:rPr>
                <w:rFonts w:ascii="Times New Roman" w:eastAsia="Calibri" w:hAnsi="Times New Roman" w:cs="Times New Roman"/>
                <w:b/>
                <w:bCs/>
                <w:color w:val="000000"/>
              </w:rPr>
              <w:t>Psikolojik danışmanlık ve rehberlik hizmetlerinin öğrencilerin mizaç, ilgi ve yeteneklerine uygun eğitim alabilmelerine imkân verecek şekilde sunulması sağlanacaktır.</w:t>
            </w:r>
          </w:p>
        </w:tc>
      </w:tr>
      <w:tr w:rsidR="006F291F" w:rsidRPr="006F291F" w:rsidTr="006F291F">
        <w:trPr>
          <w:trHeight w:val="828"/>
        </w:trPr>
        <w:tc>
          <w:tcPr>
            <w:tcW w:w="156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Performans Göstergeleri</w:t>
            </w:r>
          </w:p>
        </w:tc>
        <w:tc>
          <w:tcPr>
            <w:tcW w:w="434"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Hedefe Etkisi (%)</w:t>
            </w:r>
          </w:p>
        </w:tc>
        <w:tc>
          <w:tcPr>
            <w:tcW w:w="567"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Başlangıç Değeri</w:t>
            </w:r>
          </w:p>
        </w:tc>
        <w:tc>
          <w:tcPr>
            <w:tcW w:w="315"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2019</w:t>
            </w:r>
          </w:p>
        </w:tc>
        <w:tc>
          <w:tcPr>
            <w:tcW w:w="315"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2020</w:t>
            </w:r>
          </w:p>
        </w:tc>
        <w:tc>
          <w:tcPr>
            <w:tcW w:w="315"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2021</w:t>
            </w:r>
          </w:p>
        </w:tc>
        <w:tc>
          <w:tcPr>
            <w:tcW w:w="315"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2022</w:t>
            </w:r>
          </w:p>
        </w:tc>
        <w:tc>
          <w:tcPr>
            <w:tcW w:w="355"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2023</w:t>
            </w:r>
          </w:p>
        </w:tc>
        <w:tc>
          <w:tcPr>
            <w:tcW w:w="414"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İzleme Sıklığı</w:t>
            </w:r>
          </w:p>
        </w:tc>
        <w:tc>
          <w:tcPr>
            <w:tcW w:w="404"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Rapor Sıklığı</w:t>
            </w:r>
          </w:p>
        </w:tc>
      </w:tr>
      <w:tr w:rsidR="006F291F" w:rsidRPr="006F291F" w:rsidTr="006F291F">
        <w:trPr>
          <w:trHeight w:val="540"/>
        </w:trPr>
        <w:tc>
          <w:tcPr>
            <w:tcW w:w="1566" w:type="pct"/>
            <w:gridSpan w:val="3"/>
            <w:tcBorders>
              <w:top w:val="single" w:sz="4" w:space="0" w:color="auto"/>
              <w:left w:val="single" w:sz="4" w:space="0" w:color="auto"/>
              <w:bottom w:val="nil"/>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 xml:space="preserve">PG 5.1.1. Rehberlik öğretmeni bulunan okul oranı (%) </w:t>
            </w:r>
          </w:p>
        </w:tc>
        <w:tc>
          <w:tcPr>
            <w:tcW w:w="434"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60</w:t>
            </w:r>
          </w:p>
        </w:tc>
        <w:tc>
          <w:tcPr>
            <w:tcW w:w="567"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D75F49"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16</w:t>
            </w:r>
          </w:p>
        </w:tc>
        <w:tc>
          <w:tcPr>
            <w:tcW w:w="315"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D75F49"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16</w:t>
            </w:r>
          </w:p>
        </w:tc>
        <w:tc>
          <w:tcPr>
            <w:tcW w:w="315"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D75F49"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16</w:t>
            </w:r>
          </w:p>
        </w:tc>
        <w:tc>
          <w:tcPr>
            <w:tcW w:w="315"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D75F49"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16</w:t>
            </w:r>
          </w:p>
        </w:tc>
        <w:tc>
          <w:tcPr>
            <w:tcW w:w="315"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D75F49"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16</w:t>
            </w:r>
          </w:p>
        </w:tc>
        <w:tc>
          <w:tcPr>
            <w:tcW w:w="355"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D75F49"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16</w:t>
            </w:r>
          </w:p>
        </w:tc>
        <w:tc>
          <w:tcPr>
            <w:tcW w:w="414"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404"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6F291F">
        <w:trPr>
          <w:trHeight w:val="615"/>
        </w:trPr>
        <w:tc>
          <w:tcPr>
            <w:tcW w:w="156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 xml:space="preserve"> PG 5.1.2. Rehberlik öğretmenlerinden bir yılda mesleki gelişime yönelik hizmet içi eğitime katılanların oranı (%)</w:t>
            </w:r>
          </w:p>
        </w:tc>
        <w:tc>
          <w:tcPr>
            <w:tcW w:w="43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40</w:t>
            </w:r>
          </w:p>
        </w:tc>
        <w:tc>
          <w:tcPr>
            <w:tcW w:w="567" w:type="pct"/>
            <w:tcBorders>
              <w:top w:val="nil"/>
              <w:left w:val="nil"/>
              <w:bottom w:val="single" w:sz="4" w:space="0" w:color="auto"/>
              <w:right w:val="single" w:sz="4" w:space="0" w:color="auto"/>
            </w:tcBorders>
            <w:shd w:val="clear" w:color="auto" w:fill="auto"/>
            <w:vAlign w:val="center"/>
          </w:tcPr>
          <w:p w:rsidR="006F291F" w:rsidRPr="006F291F" w:rsidRDefault="00D75F49"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D75F49"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D75F49"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D75F49"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D75F49"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355" w:type="pct"/>
            <w:tcBorders>
              <w:top w:val="nil"/>
              <w:left w:val="nil"/>
              <w:bottom w:val="single" w:sz="4" w:space="0" w:color="auto"/>
              <w:right w:val="single" w:sz="4" w:space="0" w:color="auto"/>
            </w:tcBorders>
            <w:shd w:val="clear" w:color="auto" w:fill="auto"/>
            <w:vAlign w:val="center"/>
          </w:tcPr>
          <w:p w:rsidR="006F291F" w:rsidRPr="006F291F" w:rsidRDefault="00D75F49"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41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40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6F291F">
        <w:trPr>
          <w:trHeight w:val="465"/>
        </w:trPr>
        <w:tc>
          <w:tcPr>
            <w:tcW w:w="156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Koordinatör Birim</w:t>
            </w:r>
          </w:p>
        </w:tc>
        <w:tc>
          <w:tcPr>
            <w:tcW w:w="3434"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Özel Eğitim ve Rehberlik Şubesi</w:t>
            </w:r>
          </w:p>
        </w:tc>
      </w:tr>
      <w:tr w:rsidR="006F291F" w:rsidRPr="006F291F" w:rsidTr="006F291F">
        <w:trPr>
          <w:trHeight w:val="990"/>
        </w:trPr>
        <w:tc>
          <w:tcPr>
            <w:tcW w:w="156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İş Birliği Yapılacak Birimler</w:t>
            </w:r>
          </w:p>
        </w:tc>
        <w:tc>
          <w:tcPr>
            <w:tcW w:w="343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xml:space="preserve">Temel Eğitim Şubesi, Ortaöğretim Şubesi, Mesleki ve Teknik Eğitim Şubesi, Din Öğretimi Şubesi, Özel Öğretim Kurumları Şubesi, Hayat Boyu Öğrenme Şubesi, Bilgi İşlem ve Eğitim Teknolojileri Şubesi, İnsan Kaynakları Şubesi   </w:t>
            </w:r>
          </w:p>
        </w:tc>
      </w:tr>
      <w:tr w:rsidR="006F291F" w:rsidRPr="006F291F" w:rsidTr="006F291F">
        <w:trPr>
          <w:trHeight w:val="645"/>
        </w:trPr>
        <w:tc>
          <w:tcPr>
            <w:tcW w:w="1566"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Riskler</w:t>
            </w:r>
          </w:p>
        </w:tc>
        <w:tc>
          <w:tcPr>
            <w:tcW w:w="3434"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xml:space="preserve">* Mezunları izleyecek etkin mekanizmaların olmaması,            </w:t>
            </w:r>
          </w:p>
        </w:tc>
      </w:tr>
      <w:tr w:rsidR="006F291F" w:rsidRPr="006F291F" w:rsidTr="006F291F">
        <w:trPr>
          <w:trHeight w:val="645"/>
        </w:trPr>
        <w:tc>
          <w:tcPr>
            <w:tcW w:w="156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434"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Sınıf rehber öğretmeni olarak görevlendirilen öğretmenlerin rehberlik hizmetlerine yönelik bilgi eksikliği</w:t>
            </w:r>
          </w:p>
        </w:tc>
      </w:tr>
      <w:tr w:rsidR="006F291F" w:rsidRPr="006F291F" w:rsidTr="006F291F">
        <w:trPr>
          <w:trHeight w:val="645"/>
        </w:trPr>
        <w:tc>
          <w:tcPr>
            <w:tcW w:w="156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434"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Öğrencinin yakın çevresinin öğrencinin ilgi ve yeteneklerine uygun olmayan beklentilerinin olumsuz etkileri.</w:t>
            </w:r>
          </w:p>
        </w:tc>
      </w:tr>
      <w:tr w:rsidR="006F291F" w:rsidRPr="006F291F" w:rsidTr="006F291F">
        <w:trPr>
          <w:trHeight w:val="780"/>
        </w:trPr>
        <w:tc>
          <w:tcPr>
            <w:tcW w:w="980" w:type="pct"/>
            <w:gridSpan w:val="2"/>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Stratejiler</w:t>
            </w:r>
          </w:p>
        </w:tc>
        <w:tc>
          <w:tcPr>
            <w:tcW w:w="586"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 5.1.1</w:t>
            </w:r>
          </w:p>
        </w:tc>
        <w:tc>
          <w:tcPr>
            <w:tcW w:w="3434"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Psikolojik danışmanlık ve rehberlik hizmetlerinin kalitesinin ve niteliğinin artırılması amacıyla çalışmalar yapılacaktır.</w:t>
            </w:r>
          </w:p>
        </w:tc>
      </w:tr>
      <w:tr w:rsidR="006F291F" w:rsidRPr="006F291F" w:rsidTr="006F291F">
        <w:trPr>
          <w:trHeight w:val="540"/>
        </w:trPr>
        <w:tc>
          <w:tcPr>
            <w:tcW w:w="156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Maliyet Tahmini</w:t>
            </w:r>
          </w:p>
        </w:tc>
        <w:tc>
          <w:tcPr>
            <w:tcW w:w="3434" w:type="pct"/>
            <w:gridSpan w:val="9"/>
            <w:tcBorders>
              <w:top w:val="single" w:sz="4" w:space="0" w:color="auto"/>
              <w:left w:val="nil"/>
              <w:bottom w:val="single" w:sz="4" w:space="0" w:color="auto"/>
              <w:right w:val="single" w:sz="4" w:space="0" w:color="auto"/>
            </w:tcBorders>
            <w:shd w:val="clear" w:color="auto" w:fill="auto"/>
            <w:vAlign w:val="center"/>
          </w:tcPr>
          <w:p w:rsidR="006F291F" w:rsidRPr="00F85C39" w:rsidRDefault="006F291F" w:rsidP="006F291F">
            <w:pPr>
              <w:spacing w:after="0" w:line="240" w:lineRule="auto"/>
              <w:rPr>
                <w:rFonts w:ascii="Times New Roman" w:eastAsia="Calibri" w:hAnsi="Times New Roman" w:cs="Times New Roman"/>
                <w:color w:val="000000"/>
                <w:sz w:val="20"/>
                <w:szCs w:val="20"/>
              </w:rPr>
            </w:pPr>
            <w:r w:rsidRPr="00F85C39">
              <w:rPr>
                <w:rFonts w:ascii="Times New Roman" w:eastAsia="Calibri" w:hAnsi="Times New Roman" w:cs="Times New Roman"/>
                <w:color w:val="000000"/>
                <w:sz w:val="20"/>
                <w:szCs w:val="20"/>
              </w:rPr>
              <w:t> </w:t>
            </w:r>
            <w:r w:rsidR="00F85C39" w:rsidRPr="001D4CA8">
              <w:rPr>
                <w:rFonts w:ascii="Tahoma" w:eastAsia="Calibri" w:hAnsi="Tahoma" w:cs="Tahoma"/>
                <w:sz w:val="18"/>
                <w:szCs w:val="16"/>
              </w:rPr>
              <w:t>562.447,15</w:t>
            </w:r>
            <w:r w:rsidRPr="00F85C39">
              <w:rPr>
                <w:rFonts w:ascii="Times New Roman" w:eastAsia="Calibri" w:hAnsi="Times New Roman" w:cs="Times New Roman"/>
                <w:color w:val="000000"/>
                <w:sz w:val="20"/>
                <w:szCs w:val="20"/>
              </w:rPr>
              <w:t>TL</w:t>
            </w:r>
          </w:p>
        </w:tc>
      </w:tr>
      <w:tr w:rsidR="006F291F" w:rsidRPr="006F291F" w:rsidTr="006F291F">
        <w:trPr>
          <w:trHeight w:val="288"/>
        </w:trPr>
        <w:tc>
          <w:tcPr>
            <w:tcW w:w="1566"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Tespitler</w:t>
            </w:r>
          </w:p>
        </w:tc>
        <w:tc>
          <w:tcPr>
            <w:tcW w:w="343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xml:space="preserve">* RAM ve okullar arasında yeterli düzeyde işbirliği olmaması,     </w:t>
            </w:r>
          </w:p>
        </w:tc>
      </w:tr>
      <w:tr w:rsidR="006F291F" w:rsidRPr="006F291F" w:rsidTr="006F291F">
        <w:trPr>
          <w:trHeight w:val="288"/>
        </w:trPr>
        <w:tc>
          <w:tcPr>
            <w:tcW w:w="156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43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Kariyer rehberlik sistemlerinde mezunlara ilişkin izlemelerin yetersiz kalması,</w:t>
            </w:r>
          </w:p>
        </w:tc>
      </w:tr>
      <w:tr w:rsidR="006F291F" w:rsidRPr="006F291F" w:rsidTr="006F291F">
        <w:trPr>
          <w:trHeight w:val="288"/>
        </w:trPr>
        <w:tc>
          <w:tcPr>
            <w:tcW w:w="156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43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Mezunların izlenmesine ilişkin diğer kurum ve kuruluşlarla iş birliklerinin yetersiz olması.</w:t>
            </w:r>
          </w:p>
        </w:tc>
      </w:tr>
      <w:tr w:rsidR="006F291F" w:rsidRPr="006F291F" w:rsidTr="006F291F">
        <w:trPr>
          <w:trHeight w:val="288"/>
        </w:trPr>
        <w:tc>
          <w:tcPr>
            <w:tcW w:w="1566"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İhtiyaçlar</w:t>
            </w:r>
          </w:p>
        </w:tc>
        <w:tc>
          <w:tcPr>
            <w:tcW w:w="343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Mezunları da kapsama alacak etkin bir kariyer rehberlik sisteminin kurulması,</w:t>
            </w:r>
          </w:p>
        </w:tc>
      </w:tr>
      <w:tr w:rsidR="006F291F" w:rsidRPr="006F291F" w:rsidTr="006F291F">
        <w:trPr>
          <w:trHeight w:val="288"/>
        </w:trPr>
        <w:tc>
          <w:tcPr>
            <w:tcW w:w="156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43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RAM’ların yeniden yapılandırılması</w:t>
            </w:r>
          </w:p>
        </w:tc>
      </w:tr>
      <w:tr w:rsidR="006F291F" w:rsidRPr="006F291F" w:rsidTr="006F291F">
        <w:trPr>
          <w:trHeight w:val="288"/>
        </w:trPr>
        <w:tc>
          <w:tcPr>
            <w:tcW w:w="156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43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Rehberlik öğretmenlerine yönelik hizmet içi eğitimlerin düzenlenmesi.</w:t>
            </w:r>
          </w:p>
        </w:tc>
      </w:tr>
    </w:tbl>
    <w:p w:rsidR="006F291F" w:rsidRPr="006F291F" w:rsidRDefault="006F291F" w:rsidP="006F291F">
      <w:pPr>
        <w:spacing w:before="60" w:after="60" w:line="312" w:lineRule="auto"/>
        <w:ind w:firstLine="425"/>
        <w:jc w:val="both"/>
        <w:rPr>
          <w:rFonts w:ascii="Book Antiqua" w:eastAsia="Calibri" w:hAnsi="Book Antiqua" w:cs="Times New Roman"/>
          <w:b/>
          <w:color w:val="ED7D31"/>
          <w:sz w:val="32"/>
        </w:rPr>
      </w:pPr>
    </w:p>
    <w:p w:rsidR="006F291F" w:rsidRPr="006F291F" w:rsidRDefault="006F291F" w:rsidP="006F291F">
      <w:pPr>
        <w:spacing w:before="60" w:after="60" w:line="288" w:lineRule="auto"/>
        <w:ind w:left="1417" w:hanging="992"/>
        <w:jc w:val="both"/>
        <w:rPr>
          <w:rFonts w:ascii="Times New Roman" w:eastAsia="Calibri" w:hAnsi="Times New Roman" w:cs="Times New Roman"/>
          <w:b/>
          <w:color w:val="00B0F0"/>
          <w:sz w:val="32"/>
        </w:rPr>
      </w:pPr>
      <w:r w:rsidRPr="006F291F">
        <w:rPr>
          <w:rFonts w:ascii="Times New Roman" w:eastAsia="Book Antiqua" w:hAnsi="Times New Roman" w:cs="Times New Roman"/>
          <w:b/>
          <w:color w:val="00B0F0"/>
          <w:sz w:val="24"/>
        </w:rPr>
        <w:lastRenderedPageBreak/>
        <w:t>Hedef 5.2 Adalet temelli bir eğitim yaklaşımını benimseyerek özel eğitim ihtiyacı olan bireylerin akranlarından soyutlanmayan ve birlikte yaşama kültürünü güçlendiren eğitim almaları sağlanacaktır.</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1081"/>
        <w:gridCol w:w="909"/>
        <w:gridCol w:w="1203"/>
        <w:gridCol w:w="861"/>
        <w:gridCol w:w="1125"/>
        <w:gridCol w:w="625"/>
        <w:gridCol w:w="625"/>
        <w:gridCol w:w="625"/>
        <w:gridCol w:w="625"/>
        <w:gridCol w:w="625"/>
        <w:gridCol w:w="822"/>
        <w:gridCol w:w="798"/>
      </w:tblGrid>
      <w:tr w:rsidR="006F291F" w:rsidRPr="006F291F" w:rsidTr="006F291F">
        <w:trPr>
          <w:trHeight w:val="585"/>
        </w:trPr>
        <w:tc>
          <w:tcPr>
            <w:tcW w:w="544" w:type="pct"/>
            <w:tcBorders>
              <w:top w:val="single" w:sz="4" w:space="0" w:color="auto"/>
              <w:left w:val="single" w:sz="4" w:space="0" w:color="auto"/>
              <w:bottom w:val="single" w:sz="4" w:space="0" w:color="auto"/>
              <w:right w:val="single" w:sz="4" w:space="0" w:color="auto"/>
            </w:tcBorders>
            <w:shd w:val="clear" w:color="auto" w:fill="FF0000"/>
            <w:vAlign w:val="center"/>
          </w:tcPr>
          <w:p w:rsidR="006F291F" w:rsidRPr="006F291F" w:rsidRDefault="006F291F" w:rsidP="006F291F">
            <w:pPr>
              <w:spacing w:after="0" w:line="240" w:lineRule="auto"/>
              <w:rPr>
                <w:rFonts w:ascii="Times New Roman" w:eastAsia="Calibri" w:hAnsi="Times New Roman" w:cs="Times New Roman"/>
                <w:b/>
                <w:bCs/>
                <w:color w:val="FFFFFF"/>
              </w:rPr>
            </w:pPr>
            <w:r w:rsidRPr="006F291F">
              <w:rPr>
                <w:rFonts w:ascii="Times New Roman" w:eastAsia="Calibri" w:hAnsi="Times New Roman" w:cs="Times New Roman"/>
                <w:b/>
                <w:bCs/>
                <w:color w:val="FFFFFF"/>
              </w:rPr>
              <w:t>Amaç 5</w:t>
            </w:r>
          </w:p>
        </w:tc>
        <w:tc>
          <w:tcPr>
            <w:tcW w:w="4456" w:type="pct"/>
            <w:gridSpan w:val="11"/>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b/>
                <w:bCs/>
                <w:color w:val="000000"/>
              </w:rPr>
            </w:pPr>
            <w:r w:rsidRPr="006F291F">
              <w:rPr>
                <w:rFonts w:ascii="Times New Roman" w:eastAsia="Calibri" w:hAnsi="Times New Roman" w:cs="Times New Roman"/>
                <w:b/>
                <w:bCs/>
                <w:color w:val="FF0000"/>
              </w:rPr>
              <w:t>Özel eğitim ve rehberlik hizmetlerinin etkinliği artırılarak bireylerin bedensel, ruhsal ve zihinsel gelişimleri desteklenecektir.</w:t>
            </w:r>
          </w:p>
        </w:tc>
      </w:tr>
      <w:tr w:rsidR="006F291F" w:rsidRPr="006F291F" w:rsidTr="006F291F">
        <w:trPr>
          <w:trHeight w:val="585"/>
        </w:trPr>
        <w:tc>
          <w:tcPr>
            <w:tcW w:w="544" w:type="pct"/>
            <w:tcBorders>
              <w:top w:val="nil"/>
              <w:left w:val="single" w:sz="4" w:space="0" w:color="auto"/>
              <w:bottom w:val="single" w:sz="4" w:space="0" w:color="auto"/>
              <w:right w:val="single" w:sz="4" w:space="0" w:color="auto"/>
            </w:tcBorders>
            <w:shd w:val="clear" w:color="auto" w:fill="00B0F0"/>
            <w:vAlign w:val="center"/>
          </w:tcPr>
          <w:p w:rsidR="006F291F" w:rsidRPr="006F291F" w:rsidRDefault="006F291F" w:rsidP="006F291F">
            <w:pPr>
              <w:spacing w:after="0" w:line="240" w:lineRule="auto"/>
              <w:rPr>
                <w:rFonts w:ascii="Times New Roman" w:eastAsia="Calibri" w:hAnsi="Times New Roman" w:cs="Times New Roman"/>
                <w:b/>
                <w:bCs/>
                <w:color w:val="FFFFFF"/>
              </w:rPr>
            </w:pPr>
            <w:r w:rsidRPr="006F291F">
              <w:rPr>
                <w:rFonts w:ascii="Times New Roman" w:eastAsia="Calibri" w:hAnsi="Times New Roman" w:cs="Times New Roman"/>
                <w:b/>
                <w:bCs/>
                <w:color w:val="FFFFFF"/>
              </w:rPr>
              <w:t>Hedef 5.2</w:t>
            </w:r>
          </w:p>
        </w:tc>
        <w:tc>
          <w:tcPr>
            <w:tcW w:w="4456" w:type="pct"/>
            <w:gridSpan w:val="11"/>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b/>
                <w:bCs/>
                <w:color w:val="000000"/>
              </w:rPr>
            </w:pPr>
            <w:r w:rsidRPr="006F291F">
              <w:rPr>
                <w:rFonts w:ascii="Times New Roman" w:eastAsia="Calibri" w:hAnsi="Times New Roman" w:cs="Times New Roman"/>
                <w:b/>
                <w:bCs/>
                <w:color w:val="000000"/>
              </w:rPr>
              <w:t>Adalet temelli bir eğitim yaklaşımını benimseyerek özel eğitim ihtiyacı olan bireylerin akranlarından soyutlanmayan ve birlikte yaşama kültürünü güçlendiren eğitim almaları sağlanacaktır.</w:t>
            </w:r>
          </w:p>
        </w:tc>
      </w:tr>
      <w:tr w:rsidR="006F291F" w:rsidRPr="006F291F" w:rsidTr="006F291F">
        <w:trPr>
          <w:trHeight w:val="915"/>
        </w:trPr>
        <w:tc>
          <w:tcPr>
            <w:tcW w:w="1607"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Performans Göstergeleri</w:t>
            </w:r>
          </w:p>
        </w:tc>
        <w:tc>
          <w:tcPr>
            <w:tcW w:w="434"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Hedefe Etkisi (%)</w:t>
            </w:r>
          </w:p>
        </w:tc>
        <w:tc>
          <w:tcPr>
            <w:tcW w:w="567"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Başlangıç Değeri</w:t>
            </w:r>
          </w:p>
        </w:tc>
        <w:tc>
          <w:tcPr>
            <w:tcW w:w="315"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2019</w:t>
            </w:r>
          </w:p>
        </w:tc>
        <w:tc>
          <w:tcPr>
            <w:tcW w:w="315"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2020</w:t>
            </w:r>
          </w:p>
        </w:tc>
        <w:tc>
          <w:tcPr>
            <w:tcW w:w="315"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2021</w:t>
            </w:r>
          </w:p>
        </w:tc>
        <w:tc>
          <w:tcPr>
            <w:tcW w:w="315"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2022</w:t>
            </w:r>
          </w:p>
        </w:tc>
        <w:tc>
          <w:tcPr>
            <w:tcW w:w="315"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2023</w:t>
            </w:r>
          </w:p>
        </w:tc>
        <w:tc>
          <w:tcPr>
            <w:tcW w:w="414"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İzleme Sıklığı</w:t>
            </w:r>
          </w:p>
        </w:tc>
        <w:tc>
          <w:tcPr>
            <w:tcW w:w="402"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Rapor Sıklığı</w:t>
            </w:r>
          </w:p>
        </w:tc>
      </w:tr>
      <w:tr w:rsidR="006F291F" w:rsidRPr="006F291F" w:rsidTr="006F291F">
        <w:trPr>
          <w:trHeight w:val="540"/>
        </w:trPr>
        <w:tc>
          <w:tcPr>
            <w:tcW w:w="1607" w:type="pct"/>
            <w:gridSpan w:val="3"/>
            <w:tcBorders>
              <w:top w:val="single" w:sz="4" w:space="0" w:color="auto"/>
              <w:left w:val="single" w:sz="4" w:space="0" w:color="auto"/>
              <w:bottom w:val="single" w:sz="4" w:space="0" w:color="auto"/>
              <w:right w:val="nil"/>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PG 5.2.1 Kaynaştırma/bütünleştirme uygulamaları ile ilgili hizmet içi eğitim verilen öğretmen sayısı</w:t>
            </w:r>
          </w:p>
        </w:tc>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60</w:t>
            </w:r>
          </w:p>
        </w:tc>
        <w:tc>
          <w:tcPr>
            <w:tcW w:w="567"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D75F49"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315"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D75F49"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315"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D75F49"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315"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D75F49"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315"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D75F49"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15</w:t>
            </w:r>
          </w:p>
        </w:tc>
        <w:tc>
          <w:tcPr>
            <w:tcW w:w="315"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D75F49"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20</w:t>
            </w:r>
          </w:p>
        </w:tc>
        <w:tc>
          <w:tcPr>
            <w:tcW w:w="414"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402"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6F291F">
        <w:trPr>
          <w:trHeight w:val="564"/>
        </w:trPr>
        <w:tc>
          <w:tcPr>
            <w:tcW w:w="1607" w:type="pct"/>
            <w:gridSpan w:val="3"/>
            <w:tcBorders>
              <w:top w:val="single" w:sz="4" w:space="0" w:color="auto"/>
              <w:left w:val="single" w:sz="4" w:space="0" w:color="auto"/>
              <w:bottom w:val="single" w:sz="4" w:space="0" w:color="auto"/>
              <w:right w:val="nil"/>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 xml:space="preserve"> PG 5.2.2 Engellilerin kullanımına uygun asansör/lift,</w:t>
            </w:r>
            <w:r w:rsidRPr="006F291F">
              <w:rPr>
                <w:rFonts w:ascii="Times New Roman" w:eastAsia="Calibri" w:hAnsi="Times New Roman" w:cs="Times New Roman"/>
                <w:b/>
                <w:bCs/>
                <w:color w:val="000000"/>
                <w:sz w:val="18"/>
                <w:szCs w:val="18"/>
              </w:rPr>
              <w:br/>
              <w:t>rampa ve tuvaleti olan okul sayısı</w:t>
            </w:r>
          </w:p>
        </w:tc>
        <w:tc>
          <w:tcPr>
            <w:tcW w:w="434" w:type="pct"/>
            <w:tcBorders>
              <w:top w:val="nil"/>
              <w:left w:val="single" w:sz="4" w:space="0" w:color="auto"/>
              <w:bottom w:val="single" w:sz="4" w:space="0" w:color="auto"/>
              <w:right w:val="single" w:sz="4" w:space="0" w:color="auto"/>
            </w:tcBorders>
            <w:shd w:val="clear" w:color="000000" w:fill="FFFFFF"/>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40</w:t>
            </w:r>
          </w:p>
        </w:tc>
        <w:tc>
          <w:tcPr>
            <w:tcW w:w="567" w:type="pct"/>
            <w:tcBorders>
              <w:top w:val="nil"/>
              <w:left w:val="nil"/>
              <w:bottom w:val="single" w:sz="4" w:space="0" w:color="auto"/>
              <w:right w:val="single" w:sz="4" w:space="0" w:color="auto"/>
            </w:tcBorders>
            <w:shd w:val="clear" w:color="auto" w:fill="auto"/>
            <w:vAlign w:val="center"/>
          </w:tcPr>
          <w:p w:rsidR="006F291F" w:rsidRPr="006F291F" w:rsidRDefault="00D75F49"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D75F49"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D75F49"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D75F49"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D75F49"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D75F49"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41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40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6F291F">
        <w:trPr>
          <w:trHeight w:val="455"/>
        </w:trPr>
        <w:tc>
          <w:tcPr>
            <w:tcW w:w="1607"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Koordinatör Birim</w:t>
            </w:r>
          </w:p>
        </w:tc>
        <w:tc>
          <w:tcPr>
            <w:tcW w:w="3393" w:type="pct"/>
            <w:gridSpan w:val="9"/>
            <w:tcBorders>
              <w:top w:val="nil"/>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Özel Eğitim ve Rehberlik Şubesi</w:t>
            </w:r>
          </w:p>
        </w:tc>
      </w:tr>
      <w:tr w:rsidR="006F291F" w:rsidRPr="006F291F" w:rsidTr="006F291F">
        <w:trPr>
          <w:trHeight w:val="870"/>
        </w:trPr>
        <w:tc>
          <w:tcPr>
            <w:tcW w:w="1607"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İş Birliği Yapılacak Birimler</w:t>
            </w: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xml:space="preserve">Temel Eğitim Şubesi, Ortaöğretim Şubesi, Din Öğretimi Şubesi, Özel Öğretim Kurumları Şubesi, Hayat Boyu Öğrenme Şubesi, Bilgi İşlem ve Eğitim Teknolojileri Şubesi, İnsan Kaynakları Şubesi, Strateji Geliştirme Şubesi, İnşaat ve Emlak Şubesi, </w:t>
            </w:r>
          </w:p>
        </w:tc>
      </w:tr>
      <w:tr w:rsidR="006F291F" w:rsidRPr="006F291F" w:rsidTr="006F291F">
        <w:trPr>
          <w:trHeight w:val="540"/>
        </w:trPr>
        <w:tc>
          <w:tcPr>
            <w:tcW w:w="1607" w:type="pct"/>
            <w:gridSpan w:val="3"/>
            <w:vMerge w:val="restart"/>
            <w:tcBorders>
              <w:top w:val="single" w:sz="4" w:space="0" w:color="auto"/>
              <w:left w:val="single" w:sz="4" w:space="0" w:color="auto"/>
              <w:bottom w:val="single" w:sz="4" w:space="0" w:color="000000"/>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Riskler</w:t>
            </w: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Öğrencilerin eğitsel değerlendirme ve tanılamalarında alan taramasının yetersiz olması,</w:t>
            </w:r>
          </w:p>
        </w:tc>
      </w:tr>
      <w:tr w:rsidR="006F291F" w:rsidRPr="006F291F" w:rsidTr="006F291F">
        <w:trPr>
          <w:trHeight w:val="540"/>
        </w:trPr>
        <w:tc>
          <w:tcPr>
            <w:tcW w:w="1607" w:type="pct"/>
            <w:gridSpan w:val="3"/>
            <w:vMerge/>
            <w:tcBorders>
              <w:top w:val="single" w:sz="4" w:space="0" w:color="auto"/>
              <w:left w:val="single" w:sz="4" w:space="0" w:color="auto"/>
              <w:bottom w:val="single" w:sz="4" w:space="0" w:color="000000"/>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Özel eğitim konusunda öğretmenlerin ve velilerin bilgi ve farkındalığının az olması,</w:t>
            </w:r>
          </w:p>
        </w:tc>
      </w:tr>
      <w:tr w:rsidR="006F291F" w:rsidRPr="006F291F" w:rsidTr="006F291F">
        <w:trPr>
          <w:trHeight w:val="443"/>
        </w:trPr>
        <w:tc>
          <w:tcPr>
            <w:tcW w:w="1607" w:type="pct"/>
            <w:gridSpan w:val="3"/>
            <w:vMerge/>
            <w:tcBorders>
              <w:top w:val="single" w:sz="4" w:space="0" w:color="auto"/>
              <w:left w:val="single" w:sz="4" w:space="0" w:color="auto"/>
              <w:bottom w:val="single" w:sz="4" w:space="0" w:color="000000"/>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RAM’ların yönlendirme kararlarına yapılan itirazlar,</w:t>
            </w:r>
          </w:p>
        </w:tc>
      </w:tr>
      <w:tr w:rsidR="006F291F" w:rsidRPr="006F291F" w:rsidTr="006F291F">
        <w:trPr>
          <w:trHeight w:val="540"/>
        </w:trPr>
        <w:tc>
          <w:tcPr>
            <w:tcW w:w="1607" w:type="pct"/>
            <w:gridSpan w:val="3"/>
            <w:vMerge/>
            <w:tcBorders>
              <w:top w:val="single" w:sz="4" w:space="0" w:color="auto"/>
              <w:left w:val="single" w:sz="4" w:space="0" w:color="auto"/>
              <w:bottom w:val="single" w:sz="4" w:space="0" w:color="000000"/>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Tüm okulların engelli öğrencilerimizin kullanımına uygun olmaması,</w:t>
            </w:r>
          </w:p>
        </w:tc>
      </w:tr>
      <w:tr w:rsidR="006F291F" w:rsidRPr="006F291F" w:rsidTr="006F291F">
        <w:trPr>
          <w:trHeight w:val="540"/>
        </w:trPr>
        <w:tc>
          <w:tcPr>
            <w:tcW w:w="1607" w:type="pct"/>
            <w:gridSpan w:val="3"/>
            <w:vMerge/>
            <w:tcBorders>
              <w:top w:val="single" w:sz="4" w:space="0" w:color="auto"/>
              <w:left w:val="single" w:sz="4" w:space="0" w:color="auto"/>
              <w:bottom w:val="single" w:sz="4" w:space="0" w:color="000000"/>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Kaynaştırma, bütünleştirme uygulamaları yoluyla eğitim hakkında yeterli düzeyde bilgi sahibi olunmaması.</w:t>
            </w:r>
          </w:p>
        </w:tc>
      </w:tr>
      <w:tr w:rsidR="006F291F" w:rsidRPr="006F291F" w:rsidTr="006F291F">
        <w:trPr>
          <w:trHeight w:val="540"/>
        </w:trPr>
        <w:tc>
          <w:tcPr>
            <w:tcW w:w="1002" w:type="pct"/>
            <w:gridSpan w:val="2"/>
            <w:tcBorders>
              <w:top w:val="single" w:sz="4" w:space="0" w:color="auto"/>
              <w:left w:val="single" w:sz="4" w:space="0" w:color="auto"/>
              <w:bottom w:val="single" w:sz="4" w:space="0" w:color="auto"/>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Stratejiler</w:t>
            </w:r>
          </w:p>
        </w:tc>
        <w:tc>
          <w:tcPr>
            <w:tcW w:w="606"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 5.2.1</w:t>
            </w: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Özel eğitim ihtiyacı olan öğrencilere yönelik hizmetlerin kalitesi artırılacaktır.</w:t>
            </w:r>
          </w:p>
        </w:tc>
      </w:tr>
      <w:tr w:rsidR="006F291F" w:rsidRPr="006F291F" w:rsidTr="006F291F">
        <w:trPr>
          <w:trHeight w:val="495"/>
        </w:trPr>
        <w:tc>
          <w:tcPr>
            <w:tcW w:w="1607"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Maliyet Tahmini</w:t>
            </w: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6F291F" w:rsidRPr="00F85C39" w:rsidRDefault="006F291F" w:rsidP="006F291F">
            <w:pPr>
              <w:spacing w:after="0" w:line="240" w:lineRule="auto"/>
              <w:rPr>
                <w:rFonts w:ascii="Times New Roman" w:eastAsia="Calibri" w:hAnsi="Times New Roman" w:cs="Times New Roman"/>
                <w:color w:val="000000"/>
                <w:sz w:val="20"/>
                <w:szCs w:val="20"/>
              </w:rPr>
            </w:pPr>
            <w:r w:rsidRPr="00F85C39">
              <w:rPr>
                <w:rFonts w:ascii="Times New Roman" w:eastAsia="Calibri" w:hAnsi="Times New Roman" w:cs="Times New Roman"/>
                <w:color w:val="000000"/>
                <w:sz w:val="20"/>
                <w:szCs w:val="20"/>
              </w:rPr>
              <w:t> </w:t>
            </w:r>
            <w:r w:rsidR="00F85C39" w:rsidRPr="001D4CA8">
              <w:rPr>
                <w:rFonts w:ascii="Tahoma" w:eastAsia="Calibri" w:hAnsi="Tahoma" w:cs="Tahoma"/>
                <w:sz w:val="18"/>
                <w:szCs w:val="16"/>
              </w:rPr>
              <w:t>1.124.894,3</w:t>
            </w:r>
            <w:r w:rsidRPr="00F85C39">
              <w:rPr>
                <w:rFonts w:ascii="Times New Roman" w:eastAsia="Calibri" w:hAnsi="Times New Roman" w:cs="Times New Roman"/>
                <w:color w:val="000000"/>
                <w:sz w:val="20"/>
                <w:szCs w:val="20"/>
              </w:rPr>
              <w:t>TL</w:t>
            </w:r>
          </w:p>
        </w:tc>
      </w:tr>
      <w:tr w:rsidR="006F291F" w:rsidRPr="006F291F" w:rsidTr="006F291F">
        <w:trPr>
          <w:trHeight w:val="525"/>
        </w:trPr>
        <w:tc>
          <w:tcPr>
            <w:tcW w:w="1607" w:type="pct"/>
            <w:gridSpan w:val="3"/>
            <w:vMerge w:val="restart"/>
            <w:tcBorders>
              <w:top w:val="single" w:sz="4" w:space="0" w:color="auto"/>
              <w:left w:val="single" w:sz="4" w:space="0" w:color="auto"/>
              <w:bottom w:val="single" w:sz="4" w:space="0" w:color="000000"/>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Tespitler</w:t>
            </w: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Yerel yönetimlerin yeterli düzeyde özel eğitim merkezi kurmamış olması,</w:t>
            </w:r>
          </w:p>
        </w:tc>
      </w:tr>
      <w:tr w:rsidR="006F291F" w:rsidRPr="006F291F" w:rsidTr="006F291F">
        <w:trPr>
          <w:trHeight w:val="525"/>
        </w:trPr>
        <w:tc>
          <w:tcPr>
            <w:tcW w:w="1607" w:type="pct"/>
            <w:gridSpan w:val="3"/>
            <w:vMerge/>
            <w:tcBorders>
              <w:top w:val="single" w:sz="4" w:space="0" w:color="auto"/>
              <w:left w:val="single" w:sz="4" w:space="0" w:color="auto"/>
              <w:bottom w:val="single" w:sz="4" w:space="0" w:color="000000"/>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Mevcut okulların engelli öğrencilerimizin kullanımına uygun olmaması,</w:t>
            </w:r>
          </w:p>
        </w:tc>
      </w:tr>
      <w:tr w:rsidR="006F291F" w:rsidRPr="006F291F" w:rsidTr="006F291F">
        <w:trPr>
          <w:trHeight w:val="525"/>
        </w:trPr>
        <w:tc>
          <w:tcPr>
            <w:tcW w:w="1607" w:type="pct"/>
            <w:gridSpan w:val="3"/>
            <w:vMerge/>
            <w:tcBorders>
              <w:top w:val="single" w:sz="4" w:space="0" w:color="auto"/>
              <w:left w:val="single" w:sz="4" w:space="0" w:color="auto"/>
              <w:bottom w:val="single" w:sz="4" w:space="0" w:color="000000"/>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Okul binalarının arsa sorunları nedeniyle çok katlı olarak yapımına devam edilmesi,</w:t>
            </w:r>
          </w:p>
        </w:tc>
      </w:tr>
      <w:tr w:rsidR="006F291F" w:rsidRPr="006F291F" w:rsidTr="006F291F">
        <w:trPr>
          <w:trHeight w:val="525"/>
        </w:trPr>
        <w:tc>
          <w:tcPr>
            <w:tcW w:w="1607" w:type="pct"/>
            <w:gridSpan w:val="3"/>
            <w:vMerge/>
            <w:tcBorders>
              <w:top w:val="single" w:sz="4" w:space="0" w:color="auto"/>
              <w:left w:val="single" w:sz="4" w:space="0" w:color="auto"/>
              <w:bottom w:val="single" w:sz="4" w:space="0" w:color="000000"/>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Kaynaştırma/bütünleştirme uygulamaları yoluyla eğitim hakkında yeterli düzeyde bilgi sahibi olunmaması.</w:t>
            </w:r>
          </w:p>
        </w:tc>
      </w:tr>
      <w:tr w:rsidR="006F291F" w:rsidRPr="006F291F" w:rsidTr="006F291F">
        <w:trPr>
          <w:trHeight w:val="525"/>
        </w:trPr>
        <w:tc>
          <w:tcPr>
            <w:tcW w:w="1607" w:type="pct"/>
            <w:gridSpan w:val="3"/>
            <w:vMerge w:val="restart"/>
            <w:tcBorders>
              <w:top w:val="single" w:sz="4" w:space="0" w:color="auto"/>
              <w:left w:val="single" w:sz="4" w:space="0" w:color="auto"/>
              <w:bottom w:val="single" w:sz="4" w:space="0" w:color="000000"/>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İhtiyaçlar</w:t>
            </w: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Yeni okul yerleri planlanırken özellikle temel eğitimde tek katlı okul binaları planlanması,</w:t>
            </w:r>
          </w:p>
        </w:tc>
      </w:tr>
      <w:tr w:rsidR="006F291F" w:rsidRPr="006F291F" w:rsidTr="006F291F">
        <w:trPr>
          <w:trHeight w:val="525"/>
        </w:trPr>
        <w:tc>
          <w:tcPr>
            <w:tcW w:w="1607" w:type="pct"/>
            <w:gridSpan w:val="3"/>
            <w:vMerge/>
            <w:tcBorders>
              <w:top w:val="single" w:sz="4" w:space="0" w:color="auto"/>
              <w:left w:val="single" w:sz="4" w:space="0" w:color="auto"/>
              <w:bottom w:val="single" w:sz="4" w:space="0" w:color="000000"/>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Mevcut okulların tümünün özel eğitime ihtiyaç duyan öğrencilere göre düzenlenmesi,</w:t>
            </w:r>
          </w:p>
        </w:tc>
      </w:tr>
      <w:tr w:rsidR="006F291F" w:rsidRPr="006F291F" w:rsidTr="006F291F">
        <w:trPr>
          <w:trHeight w:val="525"/>
        </w:trPr>
        <w:tc>
          <w:tcPr>
            <w:tcW w:w="1607" w:type="pct"/>
            <w:gridSpan w:val="3"/>
            <w:vMerge/>
            <w:tcBorders>
              <w:top w:val="single" w:sz="4" w:space="0" w:color="auto"/>
              <w:left w:val="single" w:sz="4" w:space="0" w:color="auto"/>
              <w:bottom w:val="single" w:sz="4" w:space="0" w:color="000000"/>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Eğitsel değerlendirme ve tanılama için tarama faaliyetlerinin ve kapsamının artırılması,</w:t>
            </w:r>
          </w:p>
        </w:tc>
      </w:tr>
      <w:tr w:rsidR="006F291F" w:rsidRPr="006F291F" w:rsidTr="006F291F">
        <w:trPr>
          <w:trHeight w:val="525"/>
        </w:trPr>
        <w:tc>
          <w:tcPr>
            <w:tcW w:w="1607" w:type="pct"/>
            <w:gridSpan w:val="3"/>
            <w:vMerge/>
            <w:tcBorders>
              <w:top w:val="single" w:sz="4" w:space="0" w:color="auto"/>
              <w:left w:val="single" w:sz="4" w:space="0" w:color="auto"/>
              <w:bottom w:val="single" w:sz="4" w:space="0" w:color="000000"/>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Özel eğitim okullarında alan mezunu öğretmen ihtiyacının giderilmesi,</w:t>
            </w:r>
          </w:p>
        </w:tc>
      </w:tr>
      <w:tr w:rsidR="006F291F" w:rsidRPr="006F291F" w:rsidTr="006F291F">
        <w:trPr>
          <w:trHeight w:val="525"/>
        </w:trPr>
        <w:tc>
          <w:tcPr>
            <w:tcW w:w="1607" w:type="pct"/>
            <w:gridSpan w:val="3"/>
            <w:vMerge/>
            <w:tcBorders>
              <w:top w:val="single" w:sz="4" w:space="0" w:color="auto"/>
              <w:left w:val="single" w:sz="4" w:space="0" w:color="auto"/>
              <w:bottom w:val="single" w:sz="4" w:space="0" w:color="000000"/>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393"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Özel teşebbüs ile yerel yönetimlerin desteklerinin artırılması için çeşitli teşviklerin sağlanması.</w:t>
            </w:r>
          </w:p>
        </w:tc>
      </w:tr>
    </w:tbl>
    <w:p w:rsidR="006F291F" w:rsidRPr="006F291F" w:rsidRDefault="006F291F" w:rsidP="006F291F">
      <w:pPr>
        <w:spacing w:before="60" w:after="60" w:line="312" w:lineRule="auto"/>
        <w:ind w:firstLine="425"/>
        <w:jc w:val="both"/>
        <w:rPr>
          <w:rFonts w:ascii="Book Antiqua" w:eastAsia="Calibri" w:hAnsi="Book Antiqua" w:cs="Times New Roman"/>
          <w:b/>
          <w:color w:val="ED7D31"/>
          <w:sz w:val="32"/>
        </w:rPr>
      </w:pPr>
    </w:p>
    <w:p w:rsidR="006F291F" w:rsidRPr="006F291F" w:rsidRDefault="006F291F" w:rsidP="006F291F">
      <w:pPr>
        <w:spacing w:before="60" w:after="60" w:line="288" w:lineRule="auto"/>
        <w:ind w:left="1417" w:hanging="992"/>
        <w:jc w:val="both"/>
        <w:rPr>
          <w:rFonts w:ascii="Times New Roman" w:eastAsia="Book Antiqua" w:hAnsi="Times New Roman" w:cs="Times New Roman"/>
          <w:b/>
          <w:color w:val="00B0F0"/>
          <w:sz w:val="24"/>
        </w:rPr>
      </w:pPr>
      <w:r w:rsidRPr="006F291F">
        <w:rPr>
          <w:rFonts w:ascii="Times New Roman" w:eastAsia="Book Antiqua" w:hAnsi="Times New Roman" w:cs="Times New Roman"/>
          <w:b/>
          <w:color w:val="00B0F0"/>
          <w:sz w:val="24"/>
        </w:rPr>
        <w:t>Hedef 5.3 Ülkemizin kalkınmasında önemli bir kaynak niteliğinde bulunan özel yetenekli öğrencilerimiz, akranlarından ayrıştırılmadan doğalarına uygun bir eğitim yöntemi ile desteklenecektir.</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1078"/>
        <w:gridCol w:w="903"/>
        <w:gridCol w:w="1203"/>
        <w:gridCol w:w="861"/>
        <w:gridCol w:w="959"/>
        <w:gridCol w:w="766"/>
        <w:gridCol w:w="766"/>
        <w:gridCol w:w="510"/>
        <w:gridCol w:w="625"/>
        <w:gridCol w:w="625"/>
        <w:gridCol w:w="822"/>
        <w:gridCol w:w="806"/>
      </w:tblGrid>
      <w:tr w:rsidR="006F291F" w:rsidRPr="006F291F" w:rsidTr="006F291F">
        <w:trPr>
          <w:trHeight w:val="525"/>
        </w:trPr>
        <w:tc>
          <w:tcPr>
            <w:tcW w:w="543" w:type="pct"/>
            <w:tcBorders>
              <w:top w:val="single" w:sz="4" w:space="0" w:color="auto"/>
              <w:left w:val="single" w:sz="4" w:space="0" w:color="auto"/>
              <w:bottom w:val="single" w:sz="4" w:space="0" w:color="auto"/>
              <w:right w:val="single" w:sz="4" w:space="0" w:color="auto"/>
            </w:tcBorders>
            <w:shd w:val="clear" w:color="auto" w:fill="FF0000"/>
            <w:vAlign w:val="center"/>
          </w:tcPr>
          <w:p w:rsidR="006F291F" w:rsidRPr="006F291F" w:rsidRDefault="006F291F" w:rsidP="006F291F">
            <w:pPr>
              <w:spacing w:after="0" w:line="240" w:lineRule="auto"/>
              <w:rPr>
                <w:rFonts w:ascii="Times New Roman" w:eastAsia="Calibri" w:hAnsi="Times New Roman" w:cs="Times New Roman"/>
                <w:b/>
                <w:bCs/>
                <w:color w:val="FFFFFF"/>
              </w:rPr>
            </w:pPr>
            <w:r w:rsidRPr="006F291F">
              <w:rPr>
                <w:rFonts w:ascii="Times New Roman" w:eastAsia="Calibri" w:hAnsi="Times New Roman" w:cs="Times New Roman"/>
                <w:b/>
                <w:bCs/>
                <w:color w:val="FFFFFF"/>
              </w:rPr>
              <w:t>Amaç 5</w:t>
            </w:r>
          </w:p>
        </w:tc>
        <w:tc>
          <w:tcPr>
            <w:tcW w:w="4457" w:type="pct"/>
            <w:gridSpan w:val="11"/>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b/>
                <w:bCs/>
                <w:color w:val="000000"/>
              </w:rPr>
            </w:pPr>
            <w:r w:rsidRPr="006F291F">
              <w:rPr>
                <w:rFonts w:ascii="Times New Roman" w:eastAsia="Calibri" w:hAnsi="Times New Roman" w:cs="Times New Roman"/>
                <w:b/>
                <w:bCs/>
                <w:color w:val="FF0000"/>
              </w:rPr>
              <w:t>Özel eğitim ve rehberlik hizmetlerinin etkinliği artırılarak bireylerin bedensel, ruhsal ve zihinsel gelişimleri desteklenecektir.</w:t>
            </w:r>
          </w:p>
        </w:tc>
      </w:tr>
      <w:tr w:rsidR="006F291F" w:rsidRPr="006F291F" w:rsidTr="006F291F">
        <w:trPr>
          <w:trHeight w:val="624"/>
        </w:trPr>
        <w:tc>
          <w:tcPr>
            <w:tcW w:w="543" w:type="pct"/>
            <w:tcBorders>
              <w:top w:val="nil"/>
              <w:left w:val="single" w:sz="4" w:space="0" w:color="auto"/>
              <w:bottom w:val="single" w:sz="4" w:space="0" w:color="auto"/>
              <w:right w:val="single" w:sz="4" w:space="0" w:color="auto"/>
            </w:tcBorders>
            <w:shd w:val="clear" w:color="auto" w:fill="00B0F0"/>
            <w:vAlign w:val="center"/>
          </w:tcPr>
          <w:p w:rsidR="006F291F" w:rsidRPr="006F291F" w:rsidRDefault="006F291F" w:rsidP="006F291F">
            <w:pPr>
              <w:spacing w:after="0" w:line="240" w:lineRule="auto"/>
              <w:rPr>
                <w:rFonts w:ascii="Times New Roman" w:eastAsia="Calibri" w:hAnsi="Times New Roman" w:cs="Times New Roman"/>
                <w:b/>
                <w:bCs/>
                <w:color w:val="FFFFFF"/>
              </w:rPr>
            </w:pPr>
            <w:r w:rsidRPr="006F291F">
              <w:rPr>
                <w:rFonts w:ascii="Times New Roman" w:eastAsia="Calibri" w:hAnsi="Times New Roman" w:cs="Times New Roman"/>
                <w:b/>
                <w:bCs/>
                <w:color w:val="FFFFFF"/>
              </w:rPr>
              <w:t>Hedef 5.3</w:t>
            </w:r>
          </w:p>
        </w:tc>
        <w:tc>
          <w:tcPr>
            <w:tcW w:w="4457" w:type="pct"/>
            <w:gridSpan w:val="11"/>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b/>
                <w:bCs/>
                <w:color w:val="000000"/>
              </w:rPr>
            </w:pPr>
            <w:r w:rsidRPr="006F291F">
              <w:rPr>
                <w:rFonts w:ascii="Times New Roman" w:eastAsia="Calibri" w:hAnsi="Times New Roman" w:cs="Times New Roman"/>
                <w:b/>
                <w:bCs/>
                <w:color w:val="000000"/>
              </w:rPr>
              <w:t>Ülkemizin kalkınmasında önemli bir kaynak niteliğinde bulunan özel yetenekli öğrencilerimiz, akranlarından ayrıştırılmadan doğalarına uygun bir eğitim yöntemi ile desteklenecektir.</w:t>
            </w:r>
          </w:p>
        </w:tc>
      </w:tr>
      <w:tr w:rsidR="006F291F" w:rsidRPr="006F291F" w:rsidTr="006F291F">
        <w:trPr>
          <w:trHeight w:val="828"/>
        </w:trPr>
        <w:tc>
          <w:tcPr>
            <w:tcW w:w="1604"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Performans Göstergeleri</w:t>
            </w:r>
          </w:p>
        </w:tc>
        <w:tc>
          <w:tcPr>
            <w:tcW w:w="434"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Hedefe Etkisi (%)</w:t>
            </w:r>
          </w:p>
        </w:tc>
        <w:tc>
          <w:tcPr>
            <w:tcW w:w="483"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Başlangıç Değeri</w:t>
            </w:r>
          </w:p>
        </w:tc>
        <w:tc>
          <w:tcPr>
            <w:tcW w:w="386"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2019</w:t>
            </w:r>
          </w:p>
        </w:tc>
        <w:tc>
          <w:tcPr>
            <w:tcW w:w="386"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2020</w:t>
            </w:r>
          </w:p>
        </w:tc>
        <w:tc>
          <w:tcPr>
            <w:tcW w:w="257"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2021</w:t>
            </w:r>
          </w:p>
        </w:tc>
        <w:tc>
          <w:tcPr>
            <w:tcW w:w="315"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2022</w:t>
            </w:r>
          </w:p>
        </w:tc>
        <w:tc>
          <w:tcPr>
            <w:tcW w:w="315"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2023</w:t>
            </w:r>
          </w:p>
        </w:tc>
        <w:tc>
          <w:tcPr>
            <w:tcW w:w="414"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İzleme Sıklığı</w:t>
            </w:r>
          </w:p>
        </w:tc>
        <w:tc>
          <w:tcPr>
            <w:tcW w:w="405"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Rapor Sıklığı</w:t>
            </w:r>
          </w:p>
        </w:tc>
      </w:tr>
      <w:tr w:rsidR="006F291F" w:rsidRPr="006F291F" w:rsidTr="006F291F">
        <w:trPr>
          <w:trHeight w:val="555"/>
        </w:trPr>
        <w:tc>
          <w:tcPr>
            <w:tcW w:w="1604" w:type="pct"/>
            <w:gridSpan w:val="3"/>
            <w:tcBorders>
              <w:top w:val="single" w:sz="4" w:space="0" w:color="auto"/>
              <w:left w:val="single" w:sz="4" w:space="0" w:color="auto"/>
              <w:bottom w:val="nil"/>
              <w:right w:val="nil"/>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PG 5.3.1 Bilim ve sanat merkezleri grup tarama uygulaması yapılan öğrenci oranı (%)</w:t>
            </w:r>
          </w:p>
        </w:tc>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xml:space="preserve"> 30</w:t>
            </w:r>
          </w:p>
        </w:tc>
        <w:tc>
          <w:tcPr>
            <w:tcW w:w="483"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C3162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386"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C3162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386"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C3162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257"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C3162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15</w:t>
            </w:r>
          </w:p>
        </w:tc>
        <w:tc>
          <w:tcPr>
            <w:tcW w:w="315"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C3162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20</w:t>
            </w:r>
          </w:p>
        </w:tc>
        <w:tc>
          <w:tcPr>
            <w:tcW w:w="315"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C3162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30</w:t>
            </w:r>
          </w:p>
        </w:tc>
        <w:tc>
          <w:tcPr>
            <w:tcW w:w="41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405"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6F291F">
        <w:trPr>
          <w:trHeight w:val="555"/>
        </w:trPr>
        <w:tc>
          <w:tcPr>
            <w:tcW w:w="1604"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 xml:space="preserve">PG 5.3.2 Bilim ve sanat merkezi öğrencilerinin programlara devam oranı (%) </w:t>
            </w:r>
          </w:p>
        </w:tc>
        <w:tc>
          <w:tcPr>
            <w:tcW w:w="434" w:type="pct"/>
            <w:tcBorders>
              <w:top w:val="nil"/>
              <w:left w:val="single" w:sz="4" w:space="0" w:color="auto"/>
              <w:bottom w:val="single" w:sz="4" w:space="0" w:color="auto"/>
              <w:right w:val="single" w:sz="4" w:space="0" w:color="auto"/>
            </w:tcBorders>
            <w:shd w:val="clear" w:color="000000" w:fill="FFFFFF"/>
            <w:vAlign w:val="center"/>
          </w:tcPr>
          <w:p w:rsidR="006F291F" w:rsidRPr="006F291F" w:rsidRDefault="00F5669E" w:rsidP="006F291F">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40</w:t>
            </w:r>
          </w:p>
        </w:tc>
        <w:tc>
          <w:tcPr>
            <w:tcW w:w="483" w:type="pct"/>
            <w:tcBorders>
              <w:top w:val="nil"/>
              <w:left w:val="nil"/>
              <w:bottom w:val="single" w:sz="4" w:space="0" w:color="auto"/>
              <w:right w:val="single" w:sz="4" w:space="0" w:color="auto"/>
            </w:tcBorders>
            <w:shd w:val="clear" w:color="auto" w:fill="auto"/>
            <w:vAlign w:val="center"/>
          </w:tcPr>
          <w:p w:rsidR="006F291F" w:rsidRPr="006F291F" w:rsidRDefault="00C3162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386" w:type="pct"/>
            <w:tcBorders>
              <w:top w:val="nil"/>
              <w:left w:val="nil"/>
              <w:bottom w:val="single" w:sz="4" w:space="0" w:color="auto"/>
              <w:right w:val="single" w:sz="4" w:space="0" w:color="auto"/>
            </w:tcBorders>
            <w:shd w:val="clear" w:color="auto" w:fill="auto"/>
            <w:vAlign w:val="center"/>
          </w:tcPr>
          <w:p w:rsidR="006F291F" w:rsidRPr="006F291F" w:rsidRDefault="00C3162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386" w:type="pct"/>
            <w:tcBorders>
              <w:top w:val="nil"/>
              <w:left w:val="nil"/>
              <w:bottom w:val="single" w:sz="4" w:space="0" w:color="auto"/>
              <w:right w:val="single" w:sz="4" w:space="0" w:color="auto"/>
            </w:tcBorders>
            <w:shd w:val="clear" w:color="auto" w:fill="auto"/>
            <w:vAlign w:val="center"/>
          </w:tcPr>
          <w:p w:rsidR="006F291F" w:rsidRPr="006F291F" w:rsidRDefault="00C3162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257" w:type="pct"/>
            <w:tcBorders>
              <w:top w:val="nil"/>
              <w:left w:val="nil"/>
              <w:bottom w:val="single" w:sz="4" w:space="0" w:color="auto"/>
              <w:right w:val="single" w:sz="4" w:space="0" w:color="auto"/>
            </w:tcBorders>
            <w:shd w:val="clear" w:color="auto" w:fill="auto"/>
            <w:vAlign w:val="center"/>
          </w:tcPr>
          <w:p w:rsidR="006F291F" w:rsidRPr="006F291F" w:rsidRDefault="00C3162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15</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C3162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20</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C3162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30</w:t>
            </w:r>
          </w:p>
        </w:tc>
        <w:tc>
          <w:tcPr>
            <w:tcW w:w="41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405"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6F291F">
        <w:trPr>
          <w:trHeight w:val="912"/>
        </w:trPr>
        <w:tc>
          <w:tcPr>
            <w:tcW w:w="1604"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 xml:space="preserve"> PG 5.3.3 Öğretim kademelerinde özel yeteneklilere yönelik açılan destek eğitim odalarında derslere katılan öğrenci sayısı</w:t>
            </w:r>
          </w:p>
        </w:tc>
        <w:tc>
          <w:tcPr>
            <w:tcW w:w="434" w:type="pct"/>
            <w:tcBorders>
              <w:top w:val="nil"/>
              <w:left w:val="single" w:sz="4" w:space="0" w:color="auto"/>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30</w:t>
            </w:r>
          </w:p>
        </w:tc>
        <w:tc>
          <w:tcPr>
            <w:tcW w:w="483" w:type="pct"/>
            <w:tcBorders>
              <w:top w:val="nil"/>
              <w:left w:val="nil"/>
              <w:bottom w:val="single" w:sz="4" w:space="0" w:color="auto"/>
              <w:right w:val="single" w:sz="4" w:space="0" w:color="auto"/>
            </w:tcBorders>
            <w:shd w:val="clear" w:color="auto" w:fill="auto"/>
            <w:vAlign w:val="center"/>
          </w:tcPr>
          <w:p w:rsidR="006F291F" w:rsidRPr="006F291F" w:rsidRDefault="00C3162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386" w:type="pct"/>
            <w:tcBorders>
              <w:top w:val="nil"/>
              <w:left w:val="nil"/>
              <w:bottom w:val="single" w:sz="4" w:space="0" w:color="auto"/>
              <w:right w:val="single" w:sz="4" w:space="0" w:color="auto"/>
            </w:tcBorders>
            <w:shd w:val="clear" w:color="auto" w:fill="auto"/>
            <w:vAlign w:val="center"/>
          </w:tcPr>
          <w:p w:rsidR="006F291F" w:rsidRPr="006F291F" w:rsidRDefault="00C3162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386" w:type="pct"/>
            <w:tcBorders>
              <w:top w:val="nil"/>
              <w:left w:val="nil"/>
              <w:bottom w:val="single" w:sz="4" w:space="0" w:color="auto"/>
              <w:right w:val="single" w:sz="4" w:space="0" w:color="auto"/>
            </w:tcBorders>
            <w:shd w:val="clear" w:color="auto" w:fill="auto"/>
            <w:vAlign w:val="center"/>
          </w:tcPr>
          <w:p w:rsidR="006F291F" w:rsidRPr="006F291F" w:rsidRDefault="00C3162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257" w:type="pct"/>
            <w:tcBorders>
              <w:top w:val="nil"/>
              <w:left w:val="nil"/>
              <w:bottom w:val="single" w:sz="4" w:space="0" w:color="auto"/>
              <w:right w:val="single" w:sz="4" w:space="0" w:color="auto"/>
            </w:tcBorders>
            <w:shd w:val="clear" w:color="auto" w:fill="auto"/>
            <w:vAlign w:val="center"/>
          </w:tcPr>
          <w:p w:rsidR="006F291F" w:rsidRPr="006F291F" w:rsidRDefault="00C3162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C3162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C3162C"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15</w:t>
            </w:r>
          </w:p>
        </w:tc>
        <w:tc>
          <w:tcPr>
            <w:tcW w:w="41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405"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6F291F">
        <w:trPr>
          <w:trHeight w:val="450"/>
        </w:trPr>
        <w:tc>
          <w:tcPr>
            <w:tcW w:w="1604"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Koordinatör Birim</w:t>
            </w:r>
          </w:p>
        </w:tc>
        <w:tc>
          <w:tcPr>
            <w:tcW w:w="3396" w:type="pct"/>
            <w:gridSpan w:val="9"/>
            <w:tcBorders>
              <w:top w:val="nil"/>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Özel Eğitim ve Rehberlik Şubesi</w:t>
            </w:r>
          </w:p>
        </w:tc>
      </w:tr>
      <w:tr w:rsidR="006F291F" w:rsidRPr="006F291F" w:rsidTr="006F291F">
        <w:trPr>
          <w:trHeight w:val="495"/>
        </w:trPr>
        <w:tc>
          <w:tcPr>
            <w:tcW w:w="1604"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İş Birliği Yapılacak Birimler</w:t>
            </w:r>
          </w:p>
        </w:tc>
        <w:tc>
          <w:tcPr>
            <w:tcW w:w="3396"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Temel Eğitim Şubesi, Ortaöğretim Şubesi, Din Öğretimi Şubesi, Özel Öğretim Kurumları Şubesi, Hayat Boyu Öğrenme Şubesi, Bilgi İşlem ve Eğitim Teknolojileri Şubesi, İnsan Kaynakları Şubesi, Strateji Geliştirme Şubesi, İnşaat ve Emlak Şubesi, Ölçme Değerlendirme ve Sınav Hizmetleri Şubesi.</w:t>
            </w:r>
          </w:p>
        </w:tc>
      </w:tr>
      <w:tr w:rsidR="006F291F" w:rsidRPr="006F291F" w:rsidTr="006F291F">
        <w:trPr>
          <w:trHeight w:val="288"/>
        </w:trPr>
        <w:tc>
          <w:tcPr>
            <w:tcW w:w="1604"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Riskler</w:t>
            </w:r>
          </w:p>
        </w:tc>
        <w:tc>
          <w:tcPr>
            <w:tcW w:w="3396"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Tüm öğrencilerin tarama sistemine dâhil edilmesinin zorluğu,</w:t>
            </w:r>
          </w:p>
        </w:tc>
      </w:tr>
      <w:tr w:rsidR="006F291F" w:rsidRPr="006F291F" w:rsidTr="006F291F">
        <w:trPr>
          <w:trHeight w:val="288"/>
        </w:trPr>
        <w:tc>
          <w:tcPr>
            <w:tcW w:w="1604"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396"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Özgün zekâ testlerinin maliyetli olması ve üretilmesinde sıkıntılar yaşanması,</w:t>
            </w:r>
          </w:p>
        </w:tc>
      </w:tr>
      <w:tr w:rsidR="006F291F" w:rsidRPr="006F291F" w:rsidTr="006F291F">
        <w:trPr>
          <w:trHeight w:val="288"/>
        </w:trPr>
        <w:tc>
          <w:tcPr>
            <w:tcW w:w="1604"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396"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Özel sektörün tarama, tanılama ve eğitim konusunda yatırım yapmaması</w:t>
            </w:r>
          </w:p>
        </w:tc>
      </w:tr>
      <w:tr w:rsidR="006F291F" w:rsidRPr="006F291F" w:rsidTr="006F291F">
        <w:trPr>
          <w:trHeight w:val="288"/>
        </w:trPr>
        <w:tc>
          <w:tcPr>
            <w:tcW w:w="1604"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396"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Özel yeteneklilerin eğitimine ilişkin toplumsal duyarlılığın az olması</w:t>
            </w:r>
          </w:p>
        </w:tc>
      </w:tr>
      <w:tr w:rsidR="006F291F" w:rsidRPr="006F291F" w:rsidTr="006F291F">
        <w:trPr>
          <w:trHeight w:val="564"/>
        </w:trPr>
        <w:tc>
          <w:tcPr>
            <w:tcW w:w="998" w:type="pct"/>
            <w:gridSpan w:val="2"/>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Stratejiler</w:t>
            </w:r>
          </w:p>
        </w:tc>
        <w:tc>
          <w:tcPr>
            <w:tcW w:w="606"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 5.3.1</w:t>
            </w:r>
          </w:p>
        </w:tc>
        <w:tc>
          <w:tcPr>
            <w:tcW w:w="3396"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Özel yeteneklilere yönelik kurumsal yapının ve süreçlerin iyileştirilmesine yönelik çalışmalar yapılacaktır.</w:t>
            </w:r>
          </w:p>
        </w:tc>
      </w:tr>
      <w:tr w:rsidR="006F291F" w:rsidRPr="006F291F" w:rsidTr="006F291F">
        <w:trPr>
          <w:trHeight w:val="408"/>
        </w:trPr>
        <w:tc>
          <w:tcPr>
            <w:tcW w:w="998" w:type="pct"/>
            <w:gridSpan w:val="2"/>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606"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 5.3.2</w:t>
            </w:r>
          </w:p>
        </w:tc>
        <w:tc>
          <w:tcPr>
            <w:tcW w:w="3396"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Özel yeteneklilere yönelik tanılama ve değerlendirme araçları etkin kullanılacaktır.</w:t>
            </w:r>
          </w:p>
        </w:tc>
      </w:tr>
      <w:tr w:rsidR="006F291F" w:rsidRPr="006F291F" w:rsidTr="006F291F">
        <w:trPr>
          <w:trHeight w:val="288"/>
        </w:trPr>
        <w:tc>
          <w:tcPr>
            <w:tcW w:w="1604"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Maliyet Tahmini</w:t>
            </w:r>
          </w:p>
        </w:tc>
        <w:tc>
          <w:tcPr>
            <w:tcW w:w="3396" w:type="pct"/>
            <w:gridSpan w:val="9"/>
            <w:tcBorders>
              <w:top w:val="single" w:sz="4" w:space="0" w:color="auto"/>
              <w:left w:val="nil"/>
              <w:bottom w:val="single" w:sz="4" w:space="0" w:color="auto"/>
              <w:right w:val="single" w:sz="4" w:space="0" w:color="auto"/>
            </w:tcBorders>
            <w:shd w:val="clear" w:color="auto" w:fill="auto"/>
            <w:vAlign w:val="center"/>
          </w:tcPr>
          <w:p w:rsidR="006F291F" w:rsidRPr="00F85C39" w:rsidRDefault="006F291F" w:rsidP="006F291F">
            <w:pPr>
              <w:spacing w:after="0" w:line="240" w:lineRule="auto"/>
              <w:rPr>
                <w:rFonts w:ascii="Times New Roman" w:eastAsia="Calibri" w:hAnsi="Times New Roman" w:cs="Times New Roman"/>
                <w:color w:val="000000"/>
                <w:sz w:val="20"/>
                <w:szCs w:val="20"/>
              </w:rPr>
            </w:pPr>
            <w:r w:rsidRPr="00F85C39">
              <w:rPr>
                <w:rFonts w:ascii="Times New Roman" w:eastAsia="Calibri" w:hAnsi="Times New Roman" w:cs="Times New Roman"/>
                <w:color w:val="000000"/>
                <w:sz w:val="20"/>
                <w:szCs w:val="20"/>
              </w:rPr>
              <w:t> </w:t>
            </w:r>
            <w:r w:rsidR="00F85C39" w:rsidRPr="001D4CA8">
              <w:rPr>
                <w:rFonts w:ascii="Tahoma" w:eastAsia="Calibri" w:hAnsi="Tahoma" w:cs="Tahoma"/>
                <w:sz w:val="18"/>
                <w:szCs w:val="16"/>
              </w:rPr>
              <w:t>224.978,86</w:t>
            </w:r>
            <w:r w:rsidRPr="00F85C39">
              <w:rPr>
                <w:rFonts w:ascii="Times New Roman" w:eastAsia="Calibri" w:hAnsi="Times New Roman" w:cs="Times New Roman"/>
                <w:color w:val="000000"/>
                <w:sz w:val="20"/>
                <w:szCs w:val="20"/>
              </w:rPr>
              <w:t>TL</w:t>
            </w:r>
          </w:p>
        </w:tc>
      </w:tr>
      <w:tr w:rsidR="006F291F" w:rsidRPr="006F291F" w:rsidTr="006F291F">
        <w:trPr>
          <w:trHeight w:val="288"/>
        </w:trPr>
        <w:tc>
          <w:tcPr>
            <w:tcW w:w="1604"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Tespitler</w:t>
            </w:r>
          </w:p>
        </w:tc>
        <w:tc>
          <w:tcPr>
            <w:tcW w:w="3396"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Tarama hizmetlerinin yaygın olmaması,</w:t>
            </w:r>
          </w:p>
        </w:tc>
      </w:tr>
      <w:tr w:rsidR="006F291F" w:rsidRPr="006F291F" w:rsidTr="006F291F">
        <w:trPr>
          <w:trHeight w:val="288"/>
        </w:trPr>
        <w:tc>
          <w:tcPr>
            <w:tcW w:w="1604"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396"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Bilim ve sanat merkezlerinin kurumsal yapısının ve sayısının yetersiz olması,</w:t>
            </w:r>
          </w:p>
        </w:tc>
      </w:tr>
      <w:tr w:rsidR="006F291F" w:rsidRPr="006F291F" w:rsidTr="006F291F">
        <w:trPr>
          <w:trHeight w:val="288"/>
        </w:trPr>
        <w:tc>
          <w:tcPr>
            <w:tcW w:w="1604"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396"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Özel yeteneklilere yönelik tanılama ve değerlendirme araçlarının yetersiz olması,</w:t>
            </w:r>
          </w:p>
        </w:tc>
      </w:tr>
      <w:tr w:rsidR="006F291F" w:rsidRPr="006F291F" w:rsidTr="006F291F">
        <w:trPr>
          <w:trHeight w:val="288"/>
        </w:trPr>
        <w:tc>
          <w:tcPr>
            <w:tcW w:w="1604"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396"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Okullarda tasarım ve beceri atölyelerinin sayısının yetersiz olması,</w:t>
            </w:r>
          </w:p>
        </w:tc>
      </w:tr>
      <w:tr w:rsidR="006F291F" w:rsidRPr="006F291F" w:rsidTr="006F291F">
        <w:trPr>
          <w:trHeight w:val="312"/>
        </w:trPr>
        <w:tc>
          <w:tcPr>
            <w:tcW w:w="1604"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396"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Özel yeteneklilere yönelik öğrenme ortamları, ders yapıları ve materyallerinin geliştirme çalışmalarının yetersiz olması.</w:t>
            </w:r>
          </w:p>
        </w:tc>
      </w:tr>
      <w:tr w:rsidR="006F291F" w:rsidRPr="006F291F" w:rsidTr="006F291F">
        <w:trPr>
          <w:trHeight w:val="288"/>
        </w:trPr>
        <w:tc>
          <w:tcPr>
            <w:tcW w:w="1604"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İhtiyaçlar</w:t>
            </w:r>
          </w:p>
        </w:tc>
        <w:tc>
          <w:tcPr>
            <w:tcW w:w="3396"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xml:space="preserve">* Bilim ve sanat merkezleri kurulması ve kurumsal yapısının yeniden kurgulanması, </w:t>
            </w:r>
          </w:p>
        </w:tc>
      </w:tr>
      <w:tr w:rsidR="006F291F" w:rsidRPr="006F291F" w:rsidTr="006F291F">
        <w:trPr>
          <w:trHeight w:val="288"/>
        </w:trPr>
        <w:tc>
          <w:tcPr>
            <w:tcW w:w="1604"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396"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Tarama hizmetlerinin yaygınlaştırılması,</w:t>
            </w:r>
          </w:p>
        </w:tc>
      </w:tr>
      <w:tr w:rsidR="006F291F" w:rsidRPr="006F291F" w:rsidTr="006F291F">
        <w:trPr>
          <w:trHeight w:val="690"/>
        </w:trPr>
        <w:tc>
          <w:tcPr>
            <w:tcW w:w="1604"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396"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xml:space="preserve">* Özgün zekâ ve yetenek testleri geliştirilmesi ve yurt dışında geliştirilmiş ölçeklerin kültürel uyum çalışmaları yapılması için kaynak ihtiyacı, </w:t>
            </w:r>
          </w:p>
        </w:tc>
      </w:tr>
      <w:tr w:rsidR="006F291F" w:rsidRPr="006F291F" w:rsidTr="006F291F">
        <w:trPr>
          <w:trHeight w:val="288"/>
        </w:trPr>
        <w:tc>
          <w:tcPr>
            <w:tcW w:w="1604"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396"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Ölçek geliştirme çalışmaları için nitelikli hizmet içi ve sertifika eğitimlerinin düzenlenmesi,</w:t>
            </w:r>
          </w:p>
        </w:tc>
      </w:tr>
      <w:tr w:rsidR="006F291F" w:rsidRPr="006F291F" w:rsidTr="006F291F">
        <w:trPr>
          <w:trHeight w:val="645"/>
        </w:trPr>
        <w:tc>
          <w:tcPr>
            <w:tcW w:w="1604" w:type="pct"/>
            <w:gridSpan w:val="3"/>
            <w:vMerge/>
            <w:tcBorders>
              <w:top w:val="single" w:sz="4" w:space="0" w:color="auto"/>
              <w:left w:val="single" w:sz="4" w:space="0" w:color="auto"/>
              <w:bottom w:val="single" w:sz="4" w:space="0" w:color="auto"/>
              <w:right w:val="single" w:sz="4" w:space="0" w:color="auto"/>
            </w:tcBorders>
            <w:shd w:val="clear" w:color="auto" w:fill="CCFF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396"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Özel yeteneklilere yönelik öğrenme ortamları, ders yapıları ve materyallerinin geliştirilmesinde özel teşebbüsün katkılarının artırılması için işbirliği yapılması.</w:t>
            </w:r>
          </w:p>
        </w:tc>
      </w:tr>
    </w:tbl>
    <w:p w:rsidR="006F291F" w:rsidRDefault="006F291F" w:rsidP="007A0FF5">
      <w:pPr>
        <w:spacing w:after="0" w:line="0" w:lineRule="atLeast"/>
        <w:ind w:left="800"/>
        <w:rPr>
          <w:rFonts w:ascii="Times New Roman" w:eastAsia="Times New Roman" w:hAnsi="Times New Roman" w:cs="Times New Roman"/>
          <w:b/>
          <w:sz w:val="24"/>
          <w:szCs w:val="24"/>
          <w:lang w:eastAsia="tr-TR"/>
        </w:rPr>
      </w:pPr>
    </w:p>
    <w:p w:rsidR="006F291F" w:rsidRDefault="006F291F" w:rsidP="007A0FF5">
      <w:pPr>
        <w:spacing w:after="0" w:line="0" w:lineRule="atLeast"/>
        <w:ind w:left="800"/>
        <w:rPr>
          <w:rFonts w:ascii="Times New Roman" w:eastAsia="Times New Roman" w:hAnsi="Times New Roman" w:cs="Times New Roman"/>
          <w:b/>
          <w:sz w:val="24"/>
          <w:szCs w:val="24"/>
          <w:lang w:eastAsia="tr-TR"/>
        </w:rPr>
      </w:pPr>
    </w:p>
    <w:p w:rsidR="006F291F" w:rsidRPr="006F291F" w:rsidRDefault="006F291F" w:rsidP="006F291F">
      <w:pPr>
        <w:spacing w:before="60" w:after="60" w:line="312" w:lineRule="auto"/>
        <w:ind w:left="1276" w:hanging="851"/>
        <w:jc w:val="both"/>
        <w:rPr>
          <w:rFonts w:ascii="Times New Roman" w:eastAsia="Book Antiqua" w:hAnsi="Times New Roman" w:cs="Times New Roman"/>
          <w:b/>
          <w:color w:val="C45911"/>
          <w:sz w:val="24"/>
        </w:rPr>
      </w:pPr>
      <w:r w:rsidRPr="006F291F">
        <w:rPr>
          <w:rFonts w:ascii="Times New Roman" w:eastAsia="Book Antiqua" w:hAnsi="Times New Roman" w:cs="Times New Roman"/>
          <w:b/>
          <w:color w:val="FF0000"/>
          <w:sz w:val="24"/>
        </w:rPr>
        <w:t>Amaç 6: Toplumun ihtiyaçları, işgücü piyasası ve bilgi çağının gereklerine uygun biçimde düzenlenecek olan mesleki ve teknik eğitim ile hayat boyu öğrenme sistemlerinin kurumlarımızda uygulanması sağlanacaktır.</w:t>
      </w:r>
    </w:p>
    <w:p w:rsidR="006F291F" w:rsidRPr="006F291F" w:rsidRDefault="006F291F" w:rsidP="006F291F">
      <w:pPr>
        <w:spacing w:before="60" w:after="60" w:line="288" w:lineRule="auto"/>
        <w:ind w:left="1417" w:hanging="992"/>
        <w:rPr>
          <w:rFonts w:ascii="Times New Roman" w:eastAsia="Calibri" w:hAnsi="Times New Roman" w:cs="Times New Roman"/>
          <w:b/>
          <w:color w:val="00B0F0"/>
          <w:sz w:val="32"/>
        </w:rPr>
      </w:pPr>
      <w:r w:rsidRPr="006F291F">
        <w:rPr>
          <w:rFonts w:ascii="Times New Roman" w:eastAsia="Book Antiqua" w:hAnsi="Times New Roman" w:cs="Times New Roman"/>
          <w:b/>
          <w:color w:val="00B0F0"/>
          <w:sz w:val="24"/>
        </w:rPr>
        <w:t>Hedef 6.1 Mesleki ve Teknik eğitime atfedilen değer ve erişim imkânları artırılacaktır.</w:t>
      </w:r>
    </w:p>
    <w:tbl>
      <w:tblPr>
        <w:tblW w:w="5000" w:type="pct"/>
        <w:tblInd w:w="28" w:type="dxa"/>
        <w:tblLayout w:type="fixed"/>
        <w:tblCellMar>
          <w:top w:w="28" w:type="dxa"/>
          <w:left w:w="28" w:type="dxa"/>
          <w:bottom w:w="28" w:type="dxa"/>
          <w:right w:w="28" w:type="dxa"/>
        </w:tblCellMar>
        <w:tblLook w:val="04A0" w:firstRow="1" w:lastRow="0" w:firstColumn="1" w:lastColumn="0" w:noHBand="0" w:noVBand="1"/>
      </w:tblPr>
      <w:tblGrid>
        <w:gridCol w:w="1080"/>
        <w:gridCol w:w="458"/>
        <w:gridCol w:w="1405"/>
        <w:gridCol w:w="855"/>
        <w:gridCol w:w="1012"/>
        <w:gridCol w:w="784"/>
        <w:gridCol w:w="681"/>
        <w:gridCol w:w="681"/>
        <w:gridCol w:w="681"/>
        <w:gridCol w:w="681"/>
        <w:gridCol w:w="818"/>
        <w:gridCol w:w="788"/>
      </w:tblGrid>
      <w:tr w:rsidR="006F291F" w:rsidRPr="006F291F" w:rsidTr="006F291F">
        <w:trPr>
          <w:trHeight w:val="615"/>
        </w:trPr>
        <w:tc>
          <w:tcPr>
            <w:tcW w:w="544" w:type="pct"/>
            <w:tcBorders>
              <w:top w:val="single" w:sz="4" w:space="0" w:color="auto"/>
              <w:left w:val="single" w:sz="4" w:space="0" w:color="auto"/>
              <w:bottom w:val="single" w:sz="4" w:space="0" w:color="auto"/>
              <w:right w:val="single" w:sz="4" w:space="0" w:color="auto"/>
            </w:tcBorders>
            <w:shd w:val="clear" w:color="auto" w:fill="FF0000"/>
            <w:vAlign w:val="center"/>
          </w:tcPr>
          <w:p w:rsidR="006F291F" w:rsidRPr="006F291F" w:rsidRDefault="006F291F" w:rsidP="006F291F">
            <w:pPr>
              <w:spacing w:after="0" w:line="240" w:lineRule="auto"/>
              <w:rPr>
                <w:rFonts w:ascii="Times New Roman" w:eastAsia="Calibri" w:hAnsi="Times New Roman" w:cs="Times New Roman"/>
                <w:b/>
                <w:bCs/>
                <w:color w:val="FFFFFF"/>
              </w:rPr>
            </w:pPr>
            <w:r w:rsidRPr="006F291F">
              <w:rPr>
                <w:rFonts w:ascii="Times New Roman" w:eastAsia="Calibri" w:hAnsi="Times New Roman" w:cs="Times New Roman"/>
                <w:b/>
                <w:bCs/>
                <w:color w:val="FFFFFF"/>
              </w:rPr>
              <w:t>Amaç 6</w:t>
            </w:r>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both"/>
              <w:rPr>
                <w:rFonts w:ascii="Times New Roman" w:eastAsia="Calibri" w:hAnsi="Times New Roman" w:cs="Times New Roman"/>
                <w:b/>
                <w:bCs/>
                <w:color w:val="000000"/>
              </w:rPr>
            </w:pPr>
            <w:r w:rsidRPr="006F291F">
              <w:rPr>
                <w:rFonts w:ascii="Times New Roman" w:eastAsia="Calibri" w:hAnsi="Times New Roman" w:cs="Times New Roman"/>
                <w:b/>
                <w:bCs/>
                <w:color w:val="FF0000"/>
              </w:rPr>
              <w:t>Toplumun ihtiyaçları, işgücü piyasası ve bilgi çağının gereklerine uygun biçimde düzenlenecek olan mesleki ve teknik eğitim ile hayat boyu öğrenme sistemlerinin kurumlarımızda uygulanması sağlanacaktır.</w:t>
            </w:r>
          </w:p>
        </w:tc>
      </w:tr>
      <w:tr w:rsidR="006F291F" w:rsidRPr="006F291F" w:rsidTr="006F291F">
        <w:trPr>
          <w:trHeight w:val="615"/>
        </w:trPr>
        <w:tc>
          <w:tcPr>
            <w:tcW w:w="544" w:type="pct"/>
            <w:tcBorders>
              <w:top w:val="nil"/>
              <w:left w:val="single" w:sz="4" w:space="0" w:color="auto"/>
              <w:bottom w:val="single" w:sz="4" w:space="0" w:color="auto"/>
              <w:right w:val="single" w:sz="4" w:space="0" w:color="auto"/>
            </w:tcBorders>
            <w:shd w:val="clear" w:color="auto" w:fill="00B0F0"/>
            <w:vAlign w:val="center"/>
          </w:tcPr>
          <w:p w:rsidR="006F291F" w:rsidRPr="006F291F" w:rsidRDefault="006F291F" w:rsidP="006F291F">
            <w:pPr>
              <w:spacing w:after="0" w:line="240" w:lineRule="auto"/>
              <w:rPr>
                <w:rFonts w:ascii="Times New Roman" w:eastAsia="Calibri" w:hAnsi="Times New Roman" w:cs="Times New Roman"/>
                <w:b/>
                <w:bCs/>
                <w:color w:val="FFFFFF"/>
              </w:rPr>
            </w:pPr>
            <w:r w:rsidRPr="006F291F">
              <w:rPr>
                <w:rFonts w:ascii="Times New Roman" w:eastAsia="Calibri" w:hAnsi="Times New Roman" w:cs="Times New Roman"/>
                <w:b/>
                <w:bCs/>
                <w:color w:val="FFFFFF"/>
              </w:rPr>
              <w:t>Hedef 6.1</w:t>
            </w:r>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b/>
                <w:bCs/>
                <w:color w:val="000000"/>
              </w:rPr>
            </w:pPr>
            <w:r w:rsidRPr="006F291F">
              <w:rPr>
                <w:rFonts w:ascii="Times New Roman" w:eastAsia="Calibri" w:hAnsi="Times New Roman" w:cs="Times New Roman"/>
                <w:b/>
                <w:bCs/>
                <w:color w:val="000000"/>
              </w:rPr>
              <w:t>Mesleki ve Teknik eğitime atfedilen değer ve erişim imkânları artırılacaktır.</w:t>
            </w:r>
          </w:p>
        </w:tc>
      </w:tr>
      <w:tr w:rsidR="006F291F" w:rsidRPr="006F291F" w:rsidTr="006F291F">
        <w:trPr>
          <w:trHeight w:val="828"/>
        </w:trPr>
        <w:tc>
          <w:tcPr>
            <w:tcW w:w="1483"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Performans Göstergeleri</w:t>
            </w:r>
          </w:p>
        </w:tc>
        <w:tc>
          <w:tcPr>
            <w:tcW w:w="431"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Hedefe Etkisi (%)</w:t>
            </w:r>
          </w:p>
        </w:tc>
        <w:tc>
          <w:tcPr>
            <w:tcW w:w="510"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Başlangıç Değeri</w:t>
            </w:r>
          </w:p>
        </w:tc>
        <w:tc>
          <w:tcPr>
            <w:tcW w:w="395"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2019</w:t>
            </w:r>
          </w:p>
        </w:tc>
        <w:tc>
          <w:tcPr>
            <w:tcW w:w="343"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2020</w:t>
            </w:r>
          </w:p>
        </w:tc>
        <w:tc>
          <w:tcPr>
            <w:tcW w:w="343"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2021</w:t>
            </w:r>
          </w:p>
        </w:tc>
        <w:tc>
          <w:tcPr>
            <w:tcW w:w="343"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2022</w:t>
            </w:r>
          </w:p>
        </w:tc>
        <w:tc>
          <w:tcPr>
            <w:tcW w:w="343"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2023</w:t>
            </w:r>
          </w:p>
        </w:tc>
        <w:tc>
          <w:tcPr>
            <w:tcW w:w="412"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İzleme Sıklığı</w:t>
            </w:r>
          </w:p>
        </w:tc>
        <w:tc>
          <w:tcPr>
            <w:tcW w:w="397"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Rapor Sıklığı</w:t>
            </w:r>
          </w:p>
        </w:tc>
      </w:tr>
      <w:tr w:rsidR="006F291F" w:rsidRPr="006F291F" w:rsidTr="006F291F">
        <w:trPr>
          <w:trHeight w:val="828"/>
        </w:trPr>
        <w:tc>
          <w:tcPr>
            <w:tcW w:w="775" w:type="pct"/>
            <w:gridSpan w:val="2"/>
            <w:vMerge w:val="restart"/>
            <w:tcBorders>
              <w:top w:val="single" w:sz="4" w:space="0" w:color="auto"/>
              <w:left w:val="single" w:sz="4" w:space="0" w:color="auto"/>
              <w:bottom w:val="single" w:sz="4" w:space="0" w:color="000000"/>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PG 6.1.1 İşletmelerin ve mezunların mesleki ve teknik eğitime ilişkin memnuniyet oranı(%)</w:t>
            </w:r>
          </w:p>
        </w:tc>
        <w:tc>
          <w:tcPr>
            <w:tcW w:w="708"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İşletmelerin memnuniyet oranı (%)</w:t>
            </w:r>
          </w:p>
        </w:tc>
        <w:tc>
          <w:tcPr>
            <w:tcW w:w="43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40</w:t>
            </w:r>
          </w:p>
        </w:tc>
        <w:tc>
          <w:tcPr>
            <w:tcW w:w="510"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384E87" w:rsidP="006F291F">
            <w:pPr>
              <w:spacing w:after="0" w:line="240" w:lineRule="auto"/>
              <w:jc w:val="center"/>
              <w:rPr>
                <w:rFonts w:ascii="Times New Roman" w:eastAsia="Calibri" w:hAnsi="Times New Roman" w:cs="Times New Roman"/>
              </w:rPr>
            </w:pPr>
            <w:r>
              <w:rPr>
                <w:rFonts w:ascii="Times New Roman" w:eastAsia="Calibri" w:hAnsi="Times New Roman" w:cs="Times New Roman"/>
              </w:rPr>
              <w:t>0</w:t>
            </w:r>
          </w:p>
        </w:tc>
        <w:tc>
          <w:tcPr>
            <w:tcW w:w="395"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384E87" w:rsidP="006F291F">
            <w:pPr>
              <w:spacing w:after="0" w:line="240" w:lineRule="auto"/>
              <w:jc w:val="center"/>
              <w:rPr>
                <w:rFonts w:ascii="Times New Roman" w:eastAsia="Calibri" w:hAnsi="Times New Roman" w:cs="Times New Roman"/>
              </w:rPr>
            </w:pPr>
            <w:r>
              <w:rPr>
                <w:rFonts w:ascii="Times New Roman" w:eastAsia="Calibri" w:hAnsi="Times New Roman" w:cs="Times New Roman"/>
              </w:rPr>
              <w:t>0</w:t>
            </w:r>
          </w:p>
        </w:tc>
        <w:tc>
          <w:tcPr>
            <w:tcW w:w="343"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384E87" w:rsidP="006F291F">
            <w:pPr>
              <w:spacing w:after="0" w:line="240" w:lineRule="auto"/>
              <w:jc w:val="center"/>
              <w:rPr>
                <w:rFonts w:ascii="Times New Roman" w:eastAsia="Calibri" w:hAnsi="Times New Roman" w:cs="Times New Roman"/>
              </w:rPr>
            </w:pPr>
            <w:r>
              <w:rPr>
                <w:rFonts w:ascii="Times New Roman" w:eastAsia="Calibri" w:hAnsi="Times New Roman" w:cs="Times New Roman"/>
              </w:rPr>
              <w:t>0</w:t>
            </w:r>
          </w:p>
        </w:tc>
        <w:tc>
          <w:tcPr>
            <w:tcW w:w="343"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384E87" w:rsidP="006F291F">
            <w:pPr>
              <w:spacing w:after="0" w:line="240" w:lineRule="auto"/>
              <w:jc w:val="center"/>
              <w:rPr>
                <w:rFonts w:ascii="Times New Roman" w:eastAsia="Calibri" w:hAnsi="Times New Roman" w:cs="Times New Roman"/>
              </w:rPr>
            </w:pPr>
            <w:r>
              <w:rPr>
                <w:rFonts w:ascii="Times New Roman" w:eastAsia="Calibri" w:hAnsi="Times New Roman" w:cs="Times New Roman"/>
              </w:rPr>
              <w:t>20</w:t>
            </w:r>
          </w:p>
        </w:tc>
        <w:tc>
          <w:tcPr>
            <w:tcW w:w="343"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384E87" w:rsidP="006F291F">
            <w:pPr>
              <w:spacing w:after="0" w:line="240" w:lineRule="auto"/>
              <w:jc w:val="center"/>
              <w:rPr>
                <w:rFonts w:ascii="Times New Roman" w:eastAsia="Calibri" w:hAnsi="Times New Roman" w:cs="Times New Roman"/>
              </w:rPr>
            </w:pPr>
            <w:r>
              <w:rPr>
                <w:rFonts w:ascii="Times New Roman" w:eastAsia="Calibri" w:hAnsi="Times New Roman" w:cs="Times New Roman"/>
              </w:rPr>
              <w:t>30</w:t>
            </w:r>
          </w:p>
        </w:tc>
        <w:tc>
          <w:tcPr>
            <w:tcW w:w="343"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384E87" w:rsidP="006F291F">
            <w:pPr>
              <w:spacing w:after="0" w:line="240" w:lineRule="auto"/>
              <w:jc w:val="center"/>
              <w:rPr>
                <w:rFonts w:ascii="Times New Roman" w:eastAsia="Calibri" w:hAnsi="Times New Roman" w:cs="Times New Roman"/>
              </w:rPr>
            </w:pPr>
            <w:r>
              <w:rPr>
                <w:rFonts w:ascii="Times New Roman" w:eastAsia="Calibri" w:hAnsi="Times New Roman" w:cs="Times New Roman"/>
              </w:rPr>
              <w:t>40</w:t>
            </w:r>
          </w:p>
        </w:tc>
        <w:tc>
          <w:tcPr>
            <w:tcW w:w="41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rPr>
            </w:pPr>
            <w:r w:rsidRPr="006F291F">
              <w:rPr>
                <w:rFonts w:ascii="Times New Roman" w:eastAsia="Calibri" w:hAnsi="Times New Roman" w:cs="Times New Roman"/>
                <w:color w:val="000000"/>
              </w:rPr>
              <w:t>6 Ay</w:t>
            </w:r>
          </w:p>
        </w:tc>
        <w:tc>
          <w:tcPr>
            <w:tcW w:w="397"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rPr>
            </w:pPr>
            <w:r w:rsidRPr="006F291F">
              <w:rPr>
                <w:rFonts w:ascii="Times New Roman" w:eastAsia="Calibri" w:hAnsi="Times New Roman" w:cs="Times New Roman"/>
                <w:color w:val="000000"/>
              </w:rPr>
              <w:t>6 Ay</w:t>
            </w:r>
          </w:p>
        </w:tc>
      </w:tr>
      <w:tr w:rsidR="006F291F" w:rsidRPr="006F291F" w:rsidTr="006F291F">
        <w:trPr>
          <w:trHeight w:val="648"/>
        </w:trPr>
        <w:tc>
          <w:tcPr>
            <w:tcW w:w="775" w:type="pct"/>
            <w:gridSpan w:val="2"/>
            <w:vMerge/>
            <w:tcBorders>
              <w:top w:val="single" w:sz="4" w:space="0" w:color="auto"/>
              <w:left w:val="single" w:sz="4" w:space="0" w:color="auto"/>
              <w:bottom w:val="single" w:sz="4" w:space="0" w:color="000000"/>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708"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Mezunların memnuniyet oranı (%)</w:t>
            </w:r>
          </w:p>
        </w:tc>
        <w:tc>
          <w:tcPr>
            <w:tcW w:w="431" w:type="pct"/>
            <w:vMerge/>
            <w:tcBorders>
              <w:top w:val="single" w:sz="4" w:space="0" w:color="auto"/>
              <w:left w:val="single" w:sz="4" w:space="0" w:color="auto"/>
              <w:bottom w:val="single" w:sz="4" w:space="0" w:color="auto"/>
              <w:right w:val="single" w:sz="4" w:space="0" w:color="auto"/>
            </w:tcBorders>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p>
        </w:tc>
        <w:tc>
          <w:tcPr>
            <w:tcW w:w="510" w:type="pct"/>
            <w:tcBorders>
              <w:top w:val="nil"/>
              <w:left w:val="nil"/>
              <w:bottom w:val="single" w:sz="4" w:space="0" w:color="auto"/>
              <w:right w:val="single" w:sz="4" w:space="0" w:color="auto"/>
            </w:tcBorders>
            <w:shd w:val="clear" w:color="auto" w:fill="auto"/>
            <w:vAlign w:val="center"/>
          </w:tcPr>
          <w:p w:rsidR="006F291F" w:rsidRPr="006F291F" w:rsidRDefault="00384E87" w:rsidP="006F291F">
            <w:pPr>
              <w:spacing w:after="0" w:line="240" w:lineRule="auto"/>
              <w:jc w:val="center"/>
              <w:rPr>
                <w:rFonts w:ascii="Times New Roman" w:eastAsia="Calibri" w:hAnsi="Times New Roman" w:cs="Times New Roman"/>
              </w:rPr>
            </w:pPr>
            <w:r>
              <w:rPr>
                <w:rFonts w:ascii="Times New Roman" w:eastAsia="Calibri" w:hAnsi="Times New Roman" w:cs="Times New Roman"/>
              </w:rPr>
              <w:t>0</w:t>
            </w:r>
          </w:p>
        </w:tc>
        <w:tc>
          <w:tcPr>
            <w:tcW w:w="395" w:type="pct"/>
            <w:tcBorders>
              <w:top w:val="nil"/>
              <w:left w:val="nil"/>
              <w:bottom w:val="single" w:sz="4" w:space="0" w:color="auto"/>
              <w:right w:val="single" w:sz="4" w:space="0" w:color="auto"/>
            </w:tcBorders>
            <w:shd w:val="clear" w:color="auto" w:fill="auto"/>
            <w:vAlign w:val="center"/>
          </w:tcPr>
          <w:p w:rsidR="006F291F" w:rsidRPr="006F291F" w:rsidRDefault="00384E87" w:rsidP="006F291F">
            <w:pPr>
              <w:spacing w:after="0" w:line="240" w:lineRule="auto"/>
              <w:jc w:val="center"/>
              <w:rPr>
                <w:rFonts w:ascii="Times New Roman" w:eastAsia="Calibri" w:hAnsi="Times New Roman" w:cs="Times New Roman"/>
              </w:rPr>
            </w:pPr>
            <w:r>
              <w:rPr>
                <w:rFonts w:ascii="Times New Roman" w:eastAsia="Calibri" w:hAnsi="Times New Roman" w:cs="Times New Roman"/>
              </w:rPr>
              <w:t>0</w:t>
            </w:r>
          </w:p>
        </w:tc>
        <w:tc>
          <w:tcPr>
            <w:tcW w:w="343" w:type="pct"/>
            <w:tcBorders>
              <w:top w:val="nil"/>
              <w:left w:val="nil"/>
              <w:bottom w:val="single" w:sz="4" w:space="0" w:color="auto"/>
              <w:right w:val="single" w:sz="4" w:space="0" w:color="auto"/>
            </w:tcBorders>
            <w:shd w:val="clear" w:color="auto" w:fill="auto"/>
            <w:vAlign w:val="center"/>
          </w:tcPr>
          <w:p w:rsidR="006F291F" w:rsidRPr="006F291F" w:rsidRDefault="00384E87" w:rsidP="006F291F">
            <w:pPr>
              <w:spacing w:after="0" w:line="240" w:lineRule="auto"/>
              <w:jc w:val="center"/>
              <w:rPr>
                <w:rFonts w:ascii="Times New Roman" w:eastAsia="Calibri" w:hAnsi="Times New Roman" w:cs="Times New Roman"/>
              </w:rPr>
            </w:pPr>
            <w:r>
              <w:rPr>
                <w:rFonts w:ascii="Times New Roman" w:eastAsia="Calibri" w:hAnsi="Times New Roman" w:cs="Times New Roman"/>
              </w:rPr>
              <w:t>0</w:t>
            </w:r>
          </w:p>
        </w:tc>
        <w:tc>
          <w:tcPr>
            <w:tcW w:w="343" w:type="pct"/>
            <w:tcBorders>
              <w:top w:val="nil"/>
              <w:left w:val="nil"/>
              <w:bottom w:val="single" w:sz="4" w:space="0" w:color="auto"/>
              <w:right w:val="single" w:sz="4" w:space="0" w:color="auto"/>
            </w:tcBorders>
            <w:shd w:val="clear" w:color="auto" w:fill="auto"/>
            <w:vAlign w:val="center"/>
          </w:tcPr>
          <w:p w:rsidR="006F291F" w:rsidRPr="006F291F" w:rsidRDefault="00384E87" w:rsidP="006F291F">
            <w:pPr>
              <w:spacing w:after="0" w:line="240" w:lineRule="auto"/>
              <w:jc w:val="center"/>
              <w:rPr>
                <w:rFonts w:ascii="Times New Roman" w:eastAsia="Calibri" w:hAnsi="Times New Roman" w:cs="Times New Roman"/>
              </w:rPr>
            </w:pPr>
            <w:r>
              <w:rPr>
                <w:rFonts w:ascii="Times New Roman" w:eastAsia="Calibri" w:hAnsi="Times New Roman" w:cs="Times New Roman"/>
              </w:rPr>
              <w:t>2</w:t>
            </w:r>
          </w:p>
        </w:tc>
        <w:tc>
          <w:tcPr>
            <w:tcW w:w="343" w:type="pct"/>
            <w:tcBorders>
              <w:top w:val="nil"/>
              <w:left w:val="nil"/>
              <w:bottom w:val="single" w:sz="4" w:space="0" w:color="auto"/>
              <w:right w:val="single" w:sz="4" w:space="0" w:color="auto"/>
            </w:tcBorders>
            <w:shd w:val="clear" w:color="auto" w:fill="auto"/>
            <w:vAlign w:val="center"/>
          </w:tcPr>
          <w:p w:rsidR="006F291F" w:rsidRPr="006F291F" w:rsidRDefault="00384E87" w:rsidP="006F291F">
            <w:pPr>
              <w:spacing w:after="0" w:line="240" w:lineRule="auto"/>
              <w:jc w:val="center"/>
              <w:rPr>
                <w:rFonts w:ascii="Times New Roman" w:eastAsia="Calibri" w:hAnsi="Times New Roman" w:cs="Times New Roman"/>
              </w:rPr>
            </w:pPr>
            <w:r>
              <w:rPr>
                <w:rFonts w:ascii="Times New Roman" w:eastAsia="Calibri" w:hAnsi="Times New Roman" w:cs="Times New Roman"/>
              </w:rPr>
              <w:t>4</w:t>
            </w:r>
          </w:p>
        </w:tc>
        <w:tc>
          <w:tcPr>
            <w:tcW w:w="343" w:type="pct"/>
            <w:tcBorders>
              <w:top w:val="nil"/>
              <w:left w:val="nil"/>
              <w:bottom w:val="single" w:sz="4" w:space="0" w:color="auto"/>
              <w:right w:val="single" w:sz="4" w:space="0" w:color="auto"/>
            </w:tcBorders>
            <w:shd w:val="clear" w:color="auto" w:fill="auto"/>
            <w:vAlign w:val="center"/>
          </w:tcPr>
          <w:p w:rsidR="006F291F" w:rsidRPr="006F291F" w:rsidRDefault="00384E87" w:rsidP="006F291F">
            <w:pPr>
              <w:spacing w:after="0" w:line="240" w:lineRule="auto"/>
              <w:jc w:val="center"/>
              <w:rPr>
                <w:rFonts w:ascii="Times New Roman" w:eastAsia="Calibri" w:hAnsi="Times New Roman" w:cs="Times New Roman"/>
              </w:rPr>
            </w:pPr>
            <w:r>
              <w:rPr>
                <w:rFonts w:ascii="Times New Roman" w:eastAsia="Calibri" w:hAnsi="Times New Roman" w:cs="Times New Roman"/>
              </w:rPr>
              <w:t>6</w:t>
            </w:r>
          </w:p>
        </w:tc>
        <w:tc>
          <w:tcPr>
            <w:tcW w:w="41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rPr>
            </w:pPr>
            <w:r w:rsidRPr="006F291F">
              <w:rPr>
                <w:rFonts w:ascii="Times New Roman" w:eastAsia="Calibri" w:hAnsi="Times New Roman" w:cs="Times New Roman"/>
                <w:color w:val="000000"/>
              </w:rPr>
              <w:t>6 Ay</w:t>
            </w:r>
          </w:p>
        </w:tc>
        <w:tc>
          <w:tcPr>
            <w:tcW w:w="397"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rPr>
            </w:pPr>
            <w:r w:rsidRPr="006F291F">
              <w:rPr>
                <w:rFonts w:ascii="Times New Roman" w:eastAsia="Calibri" w:hAnsi="Times New Roman" w:cs="Times New Roman"/>
                <w:color w:val="000000"/>
              </w:rPr>
              <w:t>6 Ay</w:t>
            </w:r>
          </w:p>
        </w:tc>
      </w:tr>
      <w:tr w:rsidR="006F291F" w:rsidRPr="006F291F" w:rsidTr="006F291F">
        <w:trPr>
          <w:trHeight w:val="675"/>
        </w:trPr>
        <w:tc>
          <w:tcPr>
            <w:tcW w:w="1483"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 xml:space="preserve"> PG 6.1.2 Kariyer rehberliği kapsamında Genel Beceri Test Seti uygulanan öğrenci sayısı</w:t>
            </w:r>
          </w:p>
        </w:tc>
        <w:tc>
          <w:tcPr>
            <w:tcW w:w="431"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30</w:t>
            </w:r>
          </w:p>
        </w:tc>
        <w:tc>
          <w:tcPr>
            <w:tcW w:w="510"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rPr>
            </w:pPr>
            <w:r w:rsidRPr="006F291F">
              <w:rPr>
                <w:rFonts w:ascii="Times New Roman" w:eastAsia="Calibri" w:hAnsi="Times New Roman" w:cs="Times New Roman"/>
              </w:rPr>
              <w:t>0</w:t>
            </w:r>
          </w:p>
        </w:tc>
        <w:tc>
          <w:tcPr>
            <w:tcW w:w="395"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rPr>
            </w:pPr>
            <w:r w:rsidRPr="006F291F">
              <w:rPr>
                <w:rFonts w:ascii="Times New Roman" w:eastAsia="Calibri" w:hAnsi="Times New Roman" w:cs="Times New Roman"/>
              </w:rPr>
              <w:t>0</w:t>
            </w:r>
          </w:p>
        </w:tc>
        <w:tc>
          <w:tcPr>
            <w:tcW w:w="343" w:type="pct"/>
            <w:tcBorders>
              <w:top w:val="nil"/>
              <w:left w:val="nil"/>
              <w:bottom w:val="single" w:sz="4" w:space="0" w:color="auto"/>
              <w:right w:val="single" w:sz="4" w:space="0" w:color="auto"/>
            </w:tcBorders>
            <w:shd w:val="clear" w:color="auto" w:fill="auto"/>
            <w:vAlign w:val="center"/>
          </w:tcPr>
          <w:p w:rsidR="006F291F" w:rsidRPr="006F291F" w:rsidRDefault="00D75F49" w:rsidP="006F291F">
            <w:pPr>
              <w:spacing w:after="0" w:line="240" w:lineRule="auto"/>
              <w:jc w:val="center"/>
              <w:rPr>
                <w:rFonts w:ascii="Times New Roman" w:eastAsia="Calibri" w:hAnsi="Times New Roman" w:cs="Times New Roman"/>
              </w:rPr>
            </w:pPr>
            <w:r>
              <w:rPr>
                <w:rFonts w:ascii="Times New Roman" w:eastAsia="Calibri" w:hAnsi="Times New Roman" w:cs="Times New Roman"/>
              </w:rPr>
              <w:t>20</w:t>
            </w:r>
          </w:p>
        </w:tc>
        <w:tc>
          <w:tcPr>
            <w:tcW w:w="343" w:type="pct"/>
            <w:tcBorders>
              <w:top w:val="nil"/>
              <w:left w:val="nil"/>
              <w:bottom w:val="single" w:sz="4" w:space="0" w:color="auto"/>
              <w:right w:val="single" w:sz="4" w:space="0" w:color="auto"/>
            </w:tcBorders>
            <w:shd w:val="clear" w:color="auto" w:fill="auto"/>
            <w:vAlign w:val="center"/>
          </w:tcPr>
          <w:p w:rsidR="006F291F" w:rsidRPr="006F291F" w:rsidRDefault="00D75F49" w:rsidP="006F291F">
            <w:pPr>
              <w:spacing w:after="0" w:line="240" w:lineRule="auto"/>
              <w:jc w:val="center"/>
              <w:rPr>
                <w:rFonts w:ascii="Times New Roman" w:eastAsia="Calibri" w:hAnsi="Times New Roman" w:cs="Times New Roman"/>
              </w:rPr>
            </w:pPr>
            <w:r>
              <w:rPr>
                <w:rFonts w:ascii="Times New Roman" w:eastAsia="Calibri" w:hAnsi="Times New Roman" w:cs="Times New Roman"/>
              </w:rPr>
              <w:t>30</w:t>
            </w:r>
          </w:p>
        </w:tc>
        <w:tc>
          <w:tcPr>
            <w:tcW w:w="343" w:type="pct"/>
            <w:tcBorders>
              <w:top w:val="nil"/>
              <w:left w:val="nil"/>
              <w:bottom w:val="single" w:sz="4" w:space="0" w:color="auto"/>
              <w:right w:val="single" w:sz="4" w:space="0" w:color="auto"/>
            </w:tcBorders>
            <w:shd w:val="clear" w:color="auto" w:fill="auto"/>
            <w:vAlign w:val="center"/>
          </w:tcPr>
          <w:p w:rsidR="006F291F" w:rsidRPr="006F291F" w:rsidRDefault="00D75F49" w:rsidP="006F291F">
            <w:pPr>
              <w:spacing w:after="0" w:line="240" w:lineRule="auto"/>
              <w:jc w:val="center"/>
              <w:rPr>
                <w:rFonts w:ascii="Times New Roman" w:eastAsia="Calibri" w:hAnsi="Times New Roman" w:cs="Times New Roman"/>
              </w:rPr>
            </w:pPr>
            <w:r>
              <w:rPr>
                <w:rFonts w:ascii="Times New Roman" w:eastAsia="Calibri" w:hAnsi="Times New Roman" w:cs="Times New Roman"/>
              </w:rPr>
              <w:t>40</w:t>
            </w:r>
          </w:p>
        </w:tc>
        <w:tc>
          <w:tcPr>
            <w:tcW w:w="343" w:type="pct"/>
            <w:tcBorders>
              <w:top w:val="nil"/>
              <w:left w:val="nil"/>
              <w:bottom w:val="single" w:sz="4" w:space="0" w:color="auto"/>
              <w:right w:val="single" w:sz="4" w:space="0" w:color="auto"/>
            </w:tcBorders>
            <w:shd w:val="clear" w:color="auto" w:fill="auto"/>
            <w:vAlign w:val="center"/>
          </w:tcPr>
          <w:p w:rsidR="006F291F" w:rsidRPr="006F291F" w:rsidRDefault="00D75F49" w:rsidP="006F291F">
            <w:pPr>
              <w:spacing w:after="0" w:line="240" w:lineRule="auto"/>
              <w:jc w:val="center"/>
              <w:rPr>
                <w:rFonts w:ascii="Times New Roman" w:eastAsia="Calibri" w:hAnsi="Times New Roman" w:cs="Times New Roman"/>
              </w:rPr>
            </w:pPr>
            <w:r>
              <w:rPr>
                <w:rFonts w:ascii="Times New Roman" w:eastAsia="Calibri" w:hAnsi="Times New Roman" w:cs="Times New Roman"/>
              </w:rPr>
              <w:t>50</w:t>
            </w:r>
          </w:p>
        </w:tc>
        <w:tc>
          <w:tcPr>
            <w:tcW w:w="41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rPr>
            </w:pPr>
            <w:r w:rsidRPr="006F291F">
              <w:rPr>
                <w:rFonts w:ascii="Times New Roman" w:eastAsia="Calibri" w:hAnsi="Times New Roman" w:cs="Times New Roman"/>
                <w:color w:val="000000"/>
              </w:rPr>
              <w:t>6 Ay</w:t>
            </w:r>
          </w:p>
        </w:tc>
        <w:tc>
          <w:tcPr>
            <w:tcW w:w="397"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rPr>
            </w:pPr>
            <w:r w:rsidRPr="006F291F">
              <w:rPr>
                <w:rFonts w:ascii="Times New Roman" w:eastAsia="Calibri" w:hAnsi="Times New Roman" w:cs="Times New Roman"/>
                <w:color w:val="000000"/>
              </w:rPr>
              <w:t>6 Ay</w:t>
            </w:r>
          </w:p>
        </w:tc>
      </w:tr>
      <w:tr w:rsidR="006F291F" w:rsidRPr="006F291F" w:rsidTr="006F291F">
        <w:trPr>
          <w:trHeight w:val="675"/>
        </w:trPr>
        <w:tc>
          <w:tcPr>
            <w:tcW w:w="1483"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PG 6.1.3 Özel burs alan mesleki ve teknik ortaöğretim</w:t>
            </w:r>
            <w:r w:rsidRPr="006F291F">
              <w:rPr>
                <w:rFonts w:ascii="Times New Roman" w:eastAsia="Calibri" w:hAnsi="Times New Roman" w:cs="Times New Roman"/>
                <w:b/>
                <w:bCs/>
                <w:color w:val="000000"/>
                <w:sz w:val="18"/>
                <w:szCs w:val="18"/>
              </w:rPr>
              <w:br/>
              <w:t xml:space="preserve">öğrenci sayısı  </w:t>
            </w:r>
          </w:p>
        </w:tc>
        <w:tc>
          <w:tcPr>
            <w:tcW w:w="431"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30</w:t>
            </w:r>
          </w:p>
        </w:tc>
        <w:tc>
          <w:tcPr>
            <w:tcW w:w="510" w:type="pct"/>
            <w:tcBorders>
              <w:top w:val="nil"/>
              <w:left w:val="nil"/>
              <w:bottom w:val="single" w:sz="4" w:space="0" w:color="auto"/>
              <w:right w:val="single" w:sz="4" w:space="0" w:color="auto"/>
            </w:tcBorders>
            <w:shd w:val="clear" w:color="auto" w:fill="auto"/>
            <w:vAlign w:val="center"/>
          </w:tcPr>
          <w:p w:rsidR="006F291F" w:rsidRPr="006F291F" w:rsidRDefault="00D75F49" w:rsidP="006F291F">
            <w:pPr>
              <w:spacing w:after="0" w:line="240" w:lineRule="auto"/>
              <w:jc w:val="center"/>
              <w:rPr>
                <w:rFonts w:ascii="Times New Roman" w:eastAsia="Calibri" w:hAnsi="Times New Roman" w:cs="Times New Roman"/>
              </w:rPr>
            </w:pPr>
            <w:r>
              <w:rPr>
                <w:rFonts w:ascii="Times New Roman" w:eastAsia="Calibri" w:hAnsi="Times New Roman" w:cs="Times New Roman"/>
              </w:rPr>
              <w:t>0</w:t>
            </w:r>
          </w:p>
        </w:tc>
        <w:tc>
          <w:tcPr>
            <w:tcW w:w="395" w:type="pct"/>
            <w:tcBorders>
              <w:top w:val="nil"/>
              <w:left w:val="nil"/>
              <w:bottom w:val="single" w:sz="4" w:space="0" w:color="auto"/>
              <w:right w:val="single" w:sz="4" w:space="0" w:color="auto"/>
            </w:tcBorders>
            <w:shd w:val="clear" w:color="auto" w:fill="auto"/>
            <w:vAlign w:val="center"/>
          </w:tcPr>
          <w:p w:rsidR="006F291F" w:rsidRPr="006F291F" w:rsidRDefault="00D75F49" w:rsidP="006F291F">
            <w:pPr>
              <w:spacing w:after="0" w:line="240" w:lineRule="auto"/>
              <w:jc w:val="center"/>
              <w:rPr>
                <w:rFonts w:ascii="Times New Roman" w:eastAsia="Calibri" w:hAnsi="Times New Roman" w:cs="Times New Roman"/>
              </w:rPr>
            </w:pPr>
            <w:r>
              <w:rPr>
                <w:rFonts w:ascii="Times New Roman" w:eastAsia="Calibri" w:hAnsi="Times New Roman" w:cs="Times New Roman"/>
              </w:rPr>
              <w:t>0</w:t>
            </w:r>
          </w:p>
        </w:tc>
        <w:tc>
          <w:tcPr>
            <w:tcW w:w="343" w:type="pct"/>
            <w:tcBorders>
              <w:top w:val="nil"/>
              <w:left w:val="nil"/>
              <w:bottom w:val="single" w:sz="4" w:space="0" w:color="auto"/>
              <w:right w:val="single" w:sz="4" w:space="0" w:color="auto"/>
            </w:tcBorders>
            <w:shd w:val="clear" w:color="auto" w:fill="auto"/>
            <w:vAlign w:val="center"/>
          </w:tcPr>
          <w:p w:rsidR="006F291F" w:rsidRPr="006F291F" w:rsidRDefault="00D75F49" w:rsidP="006F291F">
            <w:pPr>
              <w:spacing w:after="0" w:line="240" w:lineRule="auto"/>
              <w:jc w:val="center"/>
              <w:rPr>
                <w:rFonts w:ascii="Times New Roman" w:eastAsia="Calibri" w:hAnsi="Times New Roman" w:cs="Times New Roman"/>
              </w:rPr>
            </w:pPr>
            <w:r>
              <w:rPr>
                <w:rFonts w:ascii="Times New Roman" w:eastAsia="Calibri" w:hAnsi="Times New Roman" w:cs="Times New Roman"/>
              </w:rPr>
              <w:t>0</w:t>
            </w:r>
          </w:p>
        </w:tc>
        <w:tc>
          <w:tcPr>
            <w:tcW w:w="343" w:type="pct"/>
            <w:tcBorders>
              <w:top w:val="nil"/>
              <w:left w:val="nil"/>
              <w:bottom w:val="single" w:sz="4" w:space="0" w:color="auto"/>
              <w:right w:val="single" w:sz="4" w:space="0" w:color="auto"/>
            </w:tcBorders>
            <w:shd w:val="clear" w:color="auto" w:fill="auto"/>
            <w:vAlign w:val="center"/>
          </w:tcPr>
          <w:p w:rsidR="006F291F" w:rsidRPr="006F291F" w:rsidRDefault="00D75F49" w:rsidP="006F291F">
            <w:pPr>
              <w:spacing w:after="0" w:line="240" w:lineRule="auto"/>
              <w:jc w:val="center"/>
              <w:rPr>
                <w:rFonts w:ascii="Times New Roman" w:eastAsia="Calibri" w:hAnsi="Times New Roman" w:cs="Times New Roman"/>
              </w:rPr>
            </w:pPr>
            <w:r>
              <w:rPr>
                <w:rFonts w:ascii="Times New Roman" w:eastAsia="Calibri" w:hAnsi="Times New Roman" w:cs="Times New Roman"/>
              </w:rPr>
              <w:t>10</w:t>
            </w:r>
          </w:p>
        </w:tc>
        <w:tc>
          <w:tcPr>
            <w:tcW w:w="343" w:type="pct"/>
            <w:tcBorders>
              <w:top w:val="nil"/>
              <w:left w:val="nil"/>
              <w:bottom w:val="single" w:sz="4" w:space="0" w:color="auto"/>
              <w:right w:val="single" w:sz="4" w:space="0" w:color="auto"/>
            </w:tcBorders>
            <w:shd w:val="clear" w:color="auto" w:fill="auto"/>
            <w:vAlign w:val="center"/>
          </w:tcPr>
          <w:p w:rsidR="006F291F" w:rsidRPr="006F291F" w:rsidRDefault="00D75F49" w:rsidP="006F291F">
            <w:pPr>
              <w:spacing w:after="0" w:line="240" w:lineRule="auto"/>
              <w:jc w:val="center"/>
              <w:rPr>
                <w:rFonts w:ascii="Times New Roman" w:eastAsia="Calibri" w:hAnsi="Times New Roman" w:cs="Times New Roman"/>
              </w:rPr>
            </w:pPr>
            <w:r>
              <w:rPr>
                <w:rFonts w:ascii="Times New Roman" w:eastAsia="Calibri" w:hAnsi="Times New Roman" w:cs="Times New Roman"/>
              </w:rPr>
              <w:t>20</w:t>
            </w:r>
          </w:p>
        </w:tc>
        <w:tc>
          <w:tcPr>
            <w:tcW w:w="343" w:type="pct"/>
            <w:tcBorders>
              <w:top w:val="nil"/>
              <w:left w:val="nil"/>
              <w:bottom w:val="single" w:sz="4" w:space="0" w:color="auto"/>
              <w:right w:val="single" w:sz="4" w:space="0" w:color="auto"/>
            </w:tcBorders>
            <w:shd w:val="clear" w:color="auto" w:fill="auto"/>
            <w:vAlign w:val="center"/>
          </w:tcPr>
          <w:p w:rsidR="006F291F" w:rsidRPr="006F291F" w:rsidRDefault="00D75F49" w:rsidP="006F291F">
            <w:pPr>
              <w:spacing w:after="0" w:line="240" w:lineRule="auto"/>
              <w:jc w:val="center"/>
              <w:rPr>
                <w:rFonts w:ascii="Times New Roman" w:eastAsia="Calibri" w:hAnsi="Times New Roman" w:cs="Times New Roman"/>
              </w:rPr>
            </w:pPr>
            <w:r>
              <w:rPr>
                <w:rFonts w:ascii="Times New Roman" w:eastAsia="Calibri" w:hAnsi="Times New Roman" w:cs="Times New Roman"/>
              </w:rPr>
              <w:t>20</w:t>
            </w:r>
          </w:p>
        </w:tc>
        <w:tc>
          <w:tcPr>
            <w:tcW w:w="412"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rPr>
            </w:pPr>
            <w:r w:rsidRPr="006F291F">
              <w:rPr>
                <w:rFonts w:ascii="Times New Roman" w:eastAsia="Calibri" w:hAnsi="Times New Roman" w:cs="Times New Roman"/>
                <w:color w:val="000000"/>
              </w:rPr>
              <w:t>6 Ay</w:t>
            </w:r>
          </w:p>
        </w:tc>
        <w:tc>
          <w:tcPr>
            <w:tcW w:w="397"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rPr>
            </w:pPr>
            <w:r w:rsidRPr="006F291F">
              <w:rPr>
                <w:rFonts w:ascii="Times New Roman" w:eastAsia="Calibri" w:hAnsi="Times New Roman" w:cs="Times New Roman"/>
                <w:color w:val="000000"/>
              </w:rPr>
              <w:t>6 Ay</w:t>
            </w:r>
          </w:p>
        </w:tc>
      </w:tr>
      <w:tr w:rsidR="006F291F" w:rsidRPr="006F291F" w:rsidTr="006F291F">
        <w:trPr>
          <w:trHeight w:val="675"/>
        </w:trPr>
        <w:tc>
          <w:tcPr>
            <w:tcW w:w="1483"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Koordinatör Birim</w:t>
            </w:r>
          </w:p>
        </w:tc>
        <w:tc>
          <w:tcPr>
            <w:tcW w:w="3517"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Mesleki ve Teknik Eğitim Şubesi</w:t>
            </w:r>
          </w:p>
        </w:tc>
      </w:tr>
      <w:tr w:rsidR="006F291F" w:rsidRPr="006F291F" w:rsidTr="006F291F">
        <w:trPr>
          <w:trHeight w:val="570"/>
        </w:trPr>
        <w:tc>
          <w:tcPr>
            <w:tcW w:w="1483"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İş Birliği Yapılacak Birimler</w:t>
            </w: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Özel Öğretim Kurumları Şubesi, Hayat Boyu Öğrenme Şubesi, Bilgi İşlem ve Eğitim Teknolojileri Şubesi, Temel Eğitim Şubesi, Özel Eğitim ve Rehberlik Şubesi</w:t>
            </w:r>
          </w:p>
        </w:tc>
      </w:tr>
      <w:tr w:rsidR="006F291F" w:rsidRPr="006F291F" w:rsidTr="006F291F">
        <w:trPr>
          <w:trHeight w:val="570"/>
        </w:trPr>
        <w:tc>
          <w:tcPr>
            <w:tcW w:w="1483"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Riskler</w:t>
            </w:r>
          </w:p>
        </w:tc>
        <w:tc>
          <w:tcPr>
            <w:tcW w:w="3517"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Mesleki ve teknik eğitime ve bazı mesleklere yönelik toplumda olumsuz bakış açısının devam etmesi ve yükseköğretime atfedilen değerin fazla olması,</w:t>
            </w:r>
          </w:p>
        </w:tc>
      </w:tr>
      <w:tr w:rsidR="006F291F" w:rsidRPr="006F291F" w:rsidTr="006F291F">
        <w:trPr>
          <w:trHeight w:val="570"/>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517"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Sektörün mesleki ve teknik eğitim mezunlarını istihdam etmede isteksiz davranması,</w:t>
            </w:r>
          </w:p>
        </w:tc>
      </w:tr>
      <w:tr w:rsidR="006F291F" w:rsidRPr="006F291F" w:rsidTr="006F291F">
        <w:trPr>
          <w:trHeight w:val="570"/>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517"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Yükseköğretime geçişte uygulanan yöntemlerin, alanın devamı niteliğindeki yükseköğretim programlarına devamı sağlamaması,</w:t>
            </w:r>
          </w:p>
        </w:tc>
      </w:tr>
      <w:tr w:rsidR="006F291F" w:rsidRPr="006F291F" w:rsidTr="006F291F">
        <w:trPr>
          <w:trHeight w:val="570"/>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517"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Mesleki ve teknik eğitime erişim imkânlarının artırılması ile ilgili paydaşların beklenen desteği vermemesi,</w:t>
            </w:r>
          </w:p>
        </w:tc>
      </w:tr>
      <w:tr w:rsidR="006F291F" w:rsidRPr="006F291F" w:rsidTr="006F291F">
        <w:trPr>
          <w:trHeight w:val="570"/>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517"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Yan dal yapmak için hedef kitlenin istekli olmaması.</w:t>
            </w:r>
          </w:p>
        </w:tc>
      </w:tr>
      <w:tr w:rsidR="006F291F" w:rsidRPr="006F291F" w:rsidTr="006F291F">
        <w:trPr>
          <w:trHeight w:val="288"/>
        </w:trPr>
        <w:tc>
          <w:tcPr>
            <w:tcW w:w="775" w:type="pct"/>
            <w:gridSpan w:val="2"/>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Stratejiler</w:t>
            </w:r>
          </w:p>
        </w:tc>
        <w:tc>
          <w:tcPr>
            <w:tcW w:w="708"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 6.1.1</w:t>
            </w:r>
          </w:p>
        </w:tc>
        <w:tc>
          <w:tcPr>
            <w:tcW w:w="3517"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Mesleki ve teknik eğitimin görünürlüğü artırılacaktır.</w:t>
            </w:r>
          </w:p>
        </w:tc>
      </w:tr>
      <w:tr w:rsidR="006F291F" w:rsidRPr="006F291F" w:rsidTr="006F291F">
        <w:trPr>
          <w:trHeight w:val="288"/>
        </w:trPr>
        <w:tc>
          <w:tcPr>
            <w:tcW w:w="775" w:type="pct"/>
            <w:gridSpan w:val="2"/>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708"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 6.1.2</w:t>
            </w:r>
          </w:p>
        </w:tc>
        <w:tc>
          <w:tcPr>
            <w:tcW w:w="3517"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Mesleki ve teknik eğitimde kariyer rehberliği etkin bir hale getirilecektir.</w:t>
            </w:r>
          </w:p>
        </w:tc>
      </w:tr>
      <w:tr w:rsidR="006F291F" w:rsidRPr="006F291F" w:rsidTr="006F291F">
        <w:trPr>
          <w:trHeight w:val="288"/>
        </w:trPr>
        <w:tc>
          <w:tcPr>
            <w:tcW w:w="1483"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lastRenderedPageBreak/>
              <w:t>Maliyet Tahmini</w:t>
            </w: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rsidR="006F291F" w:rsidRPr="00F85C39" w:rsidRDefault="006F291F" w:rsidP="006F291F">
            <w:pPr>
              <w:spacing w:after="0" w:line="240" w:lineRule="auto"/>
              <w:rPr>
                <w:rFonts w:ascii="Times New Roman" w:eastAsia="Calibri" w:hAnsi="Times New Roman" w:cs="Times New Roman"/>
                <w:color w:val="000000"/>
                <w:sz w:val="20"/>
                <w:szCs w:val="20"/>
              </w:rPr>
            </w:pPr>
            <w:r w:rsidRPr="00F85C39">
              <w:rPr>
                <w:rFonts w:ascii="Times New Roman" w:eastAsia="Calibri" w:hAnsi="Times New Roman" w:cs="Times New Roman"/>
                <w:color w:val="000000"/>
                <w:sz w:val="20"/>
                <w:szCs w:val="20"/>
              </w:rPr>
              <w:t> </w:t>
            </w:r>
            <w:r w:rsidR="00F85C39" w:rsidRPr="001D4CA8">
              <w:rPr>
                <w:rFonts w:ascii="Tahoma" w:eastAsia="Calibri" w:hAnsi="Tahoma" w:cs="Tahoma"/>
                <w:sz w:val="18"/>
                <w:szCs w:val="16"/>
              </w:rPr>
              <w:t>787.426,01</w:t>
            </w:r>
            <w:r w:rsidRPr="00F85C39">
              <w:rPr>
                <w:rFonts w:ascii="Times New Roman" w:eastAsia="Calibri" w:hAnsi="Times New Roman" w:cs="Times New Roman"/>
                <w:color w:val="000000"/>
                <w:sz w:val="20"/>
                <w:szCs w:val="20"/>
              </w:rPr>
              <w:t>TL</w:t>
            </w:r>
          </w:p>
        </w:tc>
      </w:tr>
      <w:tr w:rsidR="006F291F" w:rsidRPr="006F291F" w:rsidTr="006F291F">
        <w:trPr>
          <w:trHeight w:val="585"/>
        </w:trPr>
        <w:tc>
          <w:tcPr>
            <w:tcW w:w="1483"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Tespitler</w:t>
            </w: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Toplumdaki olumsuz mesleki ve teknik eğitim algısı,</w:t>
            </w:r>
          </w:p>
        </w:tc>
      </w:tr>
      <w:tr w:rsidR="006F291F" w:rsidRPr="006F291F" w:rsidTr="006F291F">
        <w:trPr>
          <w:trHeight w:val="585"/>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Toplumda bazı mesleklere yönelik olumsuz algı bulunması ve buna bağlı olarak yükseköğretime daha fazla değer atfedilmesi,</w:t>
            </w:r>
          </w:p>
        </w:tc>
      </w:tr>
      <w:tr w:rsidR="006F291F" w:rsidRPr="006F291F" w:rsidTr="006F291F">
        <w:trPr>
          <w:trHeight w:val="585"/>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Mesleki ve teknik eğitimin tanınırlığının yeterli düzeyde olmaması,</w:t>
            </w:r>
          </w:p>
        </w:tc>
      </w:tr>
      <w:tr w:rsidR="006F291F" w:rsidRPr="006F291F" w:rsidTr="006F291F">
        <w:trPr>
          <w:trHeight w:val="585"/>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Mesleki ve teknik eğitimde rehberlik ve yönlendirme faaliyetlerinin standart ölçme araçlarıyla tespit edilen ilgi ve becerilere dayanmaması,</w:t>
            </w:r>
          </w:p>
        </w:tc>
      </w:tr>
      <w:tr w:rsidR="006F291F" w:rsidRPr="006F291F" w:rsidTr="006F291F">
        <w:trPr>
          <w:trHeight w:val="585"/>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Mesleki ve teknik eğitimde program bazında esnek geçişlere ve farklı mesleklere yönelik becerilerin kazanılmasına imkân verecek bir yapının olmaması.</w:t>
            </w:r>
          </w:p>
        </w:tc>
      </w:tr>
      <w:tr w:rsidR="006F291F" w:rsidRPr="006F291F" w:rsidTr="006F291F">
        <w:trPr>
          <w:trHeight w:val="585"/>
        </w:trPr>
        <w:tc>
          <w:tcPr>
            <w:tcW w:w="1483"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İhtiyaçlar</w:t>
            </w: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Mesleki ve teknik eğitimin tanıtımına yönelik medya araçlarının hazırlanması için mali kaynak sağlanması,</w:t>
            </w:r>
          </w:p>
        </w:tc>
      </w:tr>
      <w:tr w:rsidR="006F291F" w:rsidRPr="006F291F" w:rsidTr="006F291F">
        <w:trPr>
          <w:trHeight w:val="585"/>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Mesleki ve teknik eğitime ve mesleklere yönelik tanıtım çalışmaları için iş birlikleri geliştirilmesi,</w:t>
            </w:r>
          </w:p>
        </w:tc>
      </w:tr>
      <w:tr w:rsidR="006F291F" w:rsidRPr="006F291F" w:rsidTr="006F291F">
        <w:trPr>
          <w:trHeight w:val="585"/>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Mesleki ve teknik eğitimin tanıtımı için sergi, fuar ve yarışmaların düzenlenmesi için mali kaynak sağlanması,</w:t>
            </w:r>
          </w:p>
        </w:tc>
      </w:tr>
      <w:tr w:rsidR="006F291F" w:rsidRPr="006F291F" w:rsidTr="006F291F">
        <w:trPr>
          <w:trHeight w:val="585"/>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Yetenekleri tespit etmekte kullanılacak testlerin uygulanması için işbirliğinin geliştirilmesi,</w:t>
            </w:r>
          </w:p>
        </w:tc>
      </w:tr>
      <w:tr w:rsidR="006F291F" w:rsidRPr="006F291F" w:rsidTr="006F291F">
        <w:trPr>
          <w:trHeight w:val="585"/>
        </w:trPr>
        <w:tc>
          <w:tcPr>
            <w:tcW w:w="1483"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517"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Mesleki ve teknik eğitime erişim imkânlarının artırılması için iş birliklerinin geliştirilmesi.</w:t>
            </w:r>
          </w:p>
        </w:tc>
      </w:tr>
    </w:tbl>
    <w:p w:rsidR="006F291F" w:rsidRPr="006F291F" w:rsidRDefault="006F291F" w:rsidP="006F291F">
      <w:pPr>
        <w:spacing w:before="60" w:after="60" w:line="240" w:lineRule="auto"/>
        <w:ind w:firstLine="425"/>
        <w:jc w:val="both"/>
        <w:rPr>
          <w:rFonts w:ascii="Book Antiqua" w:eastAsia="Book Antiqua" w:hAnsi="Book Antiqua" w:cs="Times New Roman"/>
          <w:b/>
          <w:color w:val="C45911"/>
          <w:sz w:val="24"/>
        </w:rPr>
      </w:pPr>
    </w:p>
    <w:p w:rsidR="006F291F" w:rsidRPr="006F291F" w:rsidRDefault="006F291F" w:rsidP="006F291F">
      <w:pPr>
        <w:spacing w:before="60" w:after="60" w:line="288" w:lineRule="auto"/>
        <w:ind w:left="1417" w:hanging="992"/>
        <w:jc w:val="both"/>
        <w:rPr>
          <w:rFonts w:ascii="Times New Roman" w:eastAsia="Book Antiqua" w:hAnsi="Times New Roman" w:cs="Times New Roman"/>
          <w:b/>
          <w:color w:val="00B0F0"/>
          <w:sz w:val="24"/>
        </w:rPr>
      </w:pPr>
      <w:r w:rsidRPr="006F291F">
        <w:rPr>
          <w:rFonts w:ascii="Times New Roman" w:eastAsia="Book Antiqua" w:hAnsi="Times New Roman" w:cs="Times New Roman"/>
          <w:b/>
          <w:color w:val="00B0F0"/>
          <w:sz w:val="24"/>
        </w:rPr>
        <w:t>Hedef 6.2 Mesleki ve teknik eğitimde yeni nesil öğretim programlarının etkin uygulanması sağlanacak ve fiziki altyapı iyileştirilecektir.</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1232"/>
        <w:gridCol w:w="593"/>
        <w:gridCol w:w="1044"/>
        <w:gridCol w:w="861"/>
        <w:gridCol w:w="1125"/>
        <w:gridCol w:w="625"/>
        <w:gridCol w:w="705"/>
        <w:gridCol w:w="705"/>
        <w:gridCol w:w="705"/>
        <w:gridCol w:w="705"/>
        <w:gridCol w:w="822"/>
        <w:gridCol w:w="802"/>
      </w:tblGrid>
      <w:tr w:rsidR="006F291F" w:rsidRPr="006F291F" w:rsidTr="006F291F">
        <w:trPr>
          <w:trHeight w:val="540"/>
        </w:trPr>
        <w:tc>
          <w:tcPr>
            <w:tcW w:w="621" w:type="pct"/>
            <w:tcBorders>
              <w:top w:val="single" w:sz="4" w:space="0" w:color="auto"/>
              <w:left w:val="single" w:sz="4" w:space="0" w:color="auto"/>
              <w:bottom w:val="single" w:sz="4" w:space="0" w:color="auto"/>
              <w:right w:val="single" w:sz="4" w:space="0" w:color="auto"/>
            </w:tcBorders>
            <w:shd w:val="clear" w:color="auto" w:fill="FF0000"/>
            <w:vAlign w:val="center"/>
          </w:tcPr>
          <w:p w:rsidR="006F291F" w:rsidRPr="006F291F" w:rsidRDefault="006F291F" w:rsidP="006F291F">
            <w:pPr>
              <w:spacing w:after="0" w:line="240" w:lineRule="auto"/>
              <w:rPr>
                <w:rFonts w:ascii="Times New Roman" w:eastAsia="Calibri" w:hAnsi="Times New Roman" w:cs="Times New Roman"/>
                <w:b/>
                <w:bCs/>
                <w:color w:val="FFFFFF"/>
              </w:rPr>
            </w:pPr>
            <w:r w:rsidRPr="006F291F">
              <w:rPr>
                <w:rFonts w:ascii="Times New Roman" w:eastAsia="Calibri" w:hAnsi="Times New Roman" w:cs="Times New Roman"/>
                <w:b/>
                <w:bCs/>
                <w:color w:val="FFFFFF"/>
              </w:rPr>
              <w:t>Amaç 6</w:t>
            </w:r>
          </w:p>
        </w:tc>
        <w:tc>
          <w:tcPr>
            <w:tcW w:w="4379" w:type="pct"/>
            <w:gridSpan w:val="11"/>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both"/>
              <w:rPr>
                <w:rFonts w:ascii="Times New Roman" w:eastAsia="Calibri" w:hAnsi="Times New Roman" w:cs="Times New Roman"/>
                <w:b/>
                <w:bCs/>
                <w:color w:val="000000"/>
              </w:rPr>
            </w:pPr>
            <w:r w:rsidRPr="006F291F">
              <w:rPr>
                <w:rFonts w:ascii="Times New Roman" w:eastAsia="Calibri" w:hAnsi="Times New Roman" w:cs="Times New Roman"/>
                <w:b/>
                <w:bCs/>
                <w:color w:val="FF0000"/>
              </w:rPr>
              <w:t>Toplumun ihtiyaçları, işgücü piyasası ve bilgi çağının gereklerine uygun biçimde düzenlenecek olan mesleki ve teknik eğitim ile hayat boyu öğrenme sistemlerinin kurumlarımızda uygulanması sağlanacaktır.</w:t>
            </w:r>
          </w:p>
        </w:tc>
      </w:tr>
      <w:tr w:rsidR="006F291F" w:rsidRPr="006F291F" w:rsidTr="006F291F">
        <w:trPr>
          <w:trHeight w:val="540"/>
        </w:trPr>
        <w:tc>
          <w:tcPr>
            <w:tcW w:w="621" w:type="pct"/>
            <w:tcBorders>
              <w:top w:val="nil"/>
              <w:left w:val="single" w:sz="4" w:space="0" w:color="auto"/>
              <w:bottom w:val="single" w:sz="4" w:space="0" w:color="auto"/>
              <w:right w:val="single" w:sz="4" w:space="0" w:color="auto"/>
            </w:tcBorders>
            <w:shd w:val="clear" w:color="auto" w:fill="00B0F0"/>
            <w:vAlign w:val="center"/>
          </w:tcPr>
          <w:p w:rsidR="006F291F" w:rsidRPr="006F291F" w:rsidRDefault="006F291F" w:rsidP="006F291F">
            <w:pPr>
              <w:spacing w:after="0" w:line="240" w:lineRule="auto"/>
              <w:rPr>
                <w:rFonts w:ascii="Times New Roman" w:eastAsia="Calibri" w:hAnsi="Times New Roman" w:cs="Times New Roman"/>
                <w:b/>
                <w:bCs/>
                <w:color w:val="FFFFFF"/>
              </w:rPr>
            </w:pPr>
            <w:r w:rsidRPr="006F291F">
              <w:rPr>
                <w:rFonts w:ascii="Times New Roman" w:eastAsia="Calibri" w:hAnsi="Times New Roman" w:cs="Times New Roman"/>
                <w:b/>
                <w:bCs/>
                <w:color w:val="FFFFFF"/>
              </w:rPr>
              <w:t>Hedef 6.2</w:t>
            </w:r>
          </w:p>
        </w:tc>
        <w:tc>
          <w:tcPr>
            <w:tcW w:w="4379" w:type="pct"/>
            <w:gridSpan w:val="11"/>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b/>
                <w:bCs/>
                <w:color w:val="000000"/>
              </w:rPr>
            </w:pPr>
            <w:r w:rsidRPr="006F291F">
              <w:rPr>
                <w:rFonts w:ascii="Times New Roman" w:eastAsia="Calibri" w:hAnsi="Times New Roman" w:cs="Times New Roman"/>
                <w:b/>
                <w:bCs/>
                <w:color w:val="000000"/>
              </w:rPr>
              <w:t xml:space="preserve"> Mesleki ve teknik eğitimde yeni nesil öğretim programlarının etkin uygulanması sağlanacak ve fiziki altyapı iyileştirilecektir.</w:t>
            </w:r>
          </w:p>
        </w:tc>
      </w:tr>
      <w:tr w:rsidR="006F291F" w:rsidRPr="006F291F" w:rsidTr="006F291F">
        <w:trPr>
          <w:trHeight w:val="828"/>
        </w:trPr>
        <w:tc>
          <w:tcPr>
            <w:tcW w:w="144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Performans Göstergeleri</w:t>
            </w:r>
          </w:p>
        </w:tc>
        <w:tc>
          <w:tcPr>
            <w:tcW w:w="434"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Hedefe Etkisi (%)</w:t>
            </w:r>
          </w:p>
        </w:tc>
        <w:tc>
          <w:tcPr>
            <w:tcW w:w="567"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Başlangıç Değeri</w:t>
            </w:r>
          </w:p>
        </w:tc>
        <w:tc>
          <w:tcPr>
            <w:tcW w:w="315"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2019</w:t>
            </w:r>
          </w:p>
        </w:tc>
        <w:tc>
          <w:tcPr>
            <w:tcW w:w="355"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2020</w:t>
            </w:r>
          </w:p>
        </w:tc>
        <w:tc>
          <w:tcPr>
            <w:tcW w:w="355"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2021</w:t>
            </w:r>
          </w:p>
        </w:tc>
        <w:tc>
          <w:tcPr>
            <w:tcW w:w="355"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2022</w:t>
            </w:r>
          </w:p>
        </w:tc>
        <w:tc>
          <w:tcPr>
            <w:tcW w:w="355"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2023</w:t>
            </w:r>
          </w:p>
        </w:tc>
        <w:tc>
          <w:tcPr>
            <w:tcW w:w="414"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İzleme Sıklığı</w:t>
            </w:r>
          </w:p>
        </w:tc>
        <w:tc>
          <w:tcPr>
            <w:tcW w:w="404"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Rapor Sıklığı</w:t>
            </w:r>
          </w:p>
        </w:tc>
      </w:tr>
      <w:tr w:rsidR="006F291F" w:rsidRPr="006F291F" w:rsidTr="006F291F">
        <w:trPr>
          <w:trHeight w:val="392"/>
        </w:trPr>
        <w:tc>
          <w:tcPr>
            <w:tcW w:w="1446" w:type="pct"/>
            <w:gridSpan w:val="3"/>
            <w:tcBorders>
              <w:top w:val="single" w:sz="4" w:space="0" w:color="auto"/>
              <w:left w:val="single" w:sz="4" w:space="0" w:color="auto"/>
              <w:bottom w:val="nil"/>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 xml:space="preserve"> PG 6.2.1 Kurulacak atölye sayısı</w:t>
            </w:r>
          </w:p>
        </w:tc>
        <w:tc>
          <w:tcPr>
            <w:tcW w:w="434"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25</w:t>
            </w:r>
          </w:p>
        </w:tc>
        <w:tc>
          <w:tcPr>
            <w:tcW w:w="567"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D75F49"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315"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D75F49"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355"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D75F49"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355"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D75F49"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355"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D75F49"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355"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D75F49"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41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40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6F291F">
        <w:trPr>
          <w:trHeight w:val="555"/>
        </w:trPr>
        <w:tc>
          <w:tcPr>
            <w:tcW w:w="920" w:type="pct"/>
            <w:gridSpan w:val="2"/>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 xml:space="preserve">PG 6.2.2 Açılan alan/dal sayısı </w:t>
            </w:r>
          </w:p>
        </w:tc>
        <w:tc>
          <w:tcPr>
            <w:tcW w:w="526" w:type="pct"/>
            <w:tcBorders>
              <w:top w:val="single" w:sz="4" w:space="0" w:color="auto"/>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6.2.2.1 Alan sayısı</w:t>
            </w:r>
          </w:p>
        </w:tc>
        <w:tc>
          <w:tcPr>
            <w:tcW w:w="43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25</w:t>
            </w:r>
          </w:p>
        </w:tc>
        <w:tc>
          <w:tcPr>
            <w:tcW w:w="567" w:type="pct"/>
            <w:tcBorders>
              <w:top w:val="nil"/>
              <w:left w:val="nil"/>
              <w:bottom w:val="single" w:sz="4" w:space="0" w:color="auto"/>
              <w:right w:val="single" w:sz="4" w:space="0" w:color="auto"/>
            </w:tcBorders>
            <w:shd w:val="clear" w:color="auto" w:fill="auto"/>
            <w:vAlign w:val="center"/>
          </w:tcPr>
          <w:p w:rsidR="006F291F" w:rsidRPr="006F291F" w:rsidRDefault="002742E6"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2742E6"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355" w:type="pct"/>
            <w:tcBorders>
              <w:top w:val="nil"/>
              <w:left w:val="nil"/>
              <w:bottom w:val="single" w:sz="4" w:space="0" w:color="auto"/>
              <w:right w:val="single" w:sz="4" w:space="0" w:color="auto"/>
            </w:tcBorders>
            <w:shd w:val="clear" w:color="auto" w:fill="auto"/>
            <w:vAlign w:val="center"/>
          </w:tcPr>
          <w:p w:rsidR="006F291F" w:rsidRPr="006F291F" w:rsidRDefault="002742E6"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355" w:type="pct"/>
            <w:tcBorders>
              <w:top w:val="nil"/>
              <w:left w:val="nil"/>
              <w:bottom w:val="single" w:sz="4" w:space="0" w:color="auto"/>
              <w:right w:val="single" w:sz="4" w:space="0" w:color="auto"/>
            </w:tcBorders>
            <w:shd w:val="clear" w:color="auto" w:fill="auto"/>
            <w:vAlign w:val="center"/>
          </w:tcPr>
          <w:p w:rsidR="006F291F" w:rsidRPr="006F291F" w:rsidRDefault="002742E6"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355" w:type="pct"/>
            <w:tcBorders>
              <w:top w:val="nil"/>
              <w:left w:val="nil"/>
              <w:bottom w:val="single" w:sz="4" w:space="0" w:color="auto"/>
              <w:right w:val="single" w:sz="4" w:space="0" w:color="auto"/>
            </w:tcBorders>
            <w:shd w:val="clear" w:color="auto" w:fill="auto"/>
            <w:vAlign w:val="center"/>
          </w:tcPr>
          <w:p w:rsidR="006F291F" w:rsidRPr="006F291F" w:rsidRDefault="002742E6"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355" w:type="pct"/>
            <w:tcBorders>
              <w:top w:val="nil"/>
              <w:left w:val="nil"/>
              <w:bottom w:val="single" w:sz="4" w:space="0" w:color="auto"/>
              <w:right w:val="single" w:sz="4" w:space="0" w:color="auto"/>
            </w:tcBorders>
            <w:shd w:val="clear" w:color="auto" w:fill="auto"/>
            <w:vAlign w:val="center"/>
          </w:tcPr>
          <w:p w:rsidR="006F291F" w:rsidRPr="006F291F" w:rsidRDefault="002742E6"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41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40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6F291F">
        <w:trPr>
          <w:trHeight w:val="436"/>
        </w:trPr>
        <w:tc>
          <w:tcPr>
            <w:tcW w:w="920" w:type="pct"/>
            <w:gridSpan w:val="2"/>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526"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6.2.2.2 Dal sayısı</w:t>
            </w:r>
          </w:p>
        </w:tc>
        <w:tc>
          <w:tcPr>
            <w:tcW w:w="434" w:type="pct"/>
            <w:tcBorders>
              <w:top w:val="nil"/>
              <w:left w:val="nil"/>
              <w:bottom w:val="single" w:sz="4" w:space="0" w:color="auto"/>
              <w:right w:val="single" w:sz="4" w:space="0" w:color="auto"/>
            </w:tcBorders>
            <w:shd w:val="clear" w:color="auto" w:fill="auto"/>
            <w:vAlign w:val="center"/>
          </w:tcPr>
          <w:p w:rsidR="006F291F" w:rsidRPr="006F291F" w:rsidRDefault="00F5669E" w:rsidP="006F291F">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25</w:t>
            </w:r>
          </w:p>
        </w:tc>
        <w:tc>
          <w:tcPr>
            <w:tcW w:w="567" w:type="pct"/>
            <w:tcBorders>
              <w:top w:val="nil"/>
              <w:left w:val="nil"/>
              <w:bottom w:val="single" w:sz="4" w:space="0" w:color="auto"/>
              <w:right w:val="single" w:sz="4" w:space="0" w:color="auto"/>
            </w:tcBorders>
            <w:shd w:val="clear" w:color="auto" w:fill="auto"/>
            <w:vAlign w:val="center"/>
          </w:tcPr>
          <w:p w:rsidR="006F291F" w:rsidRPr="006F291F" w:rsidRDefault="002742E6"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2742E6"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355" w:type="pct"/>
            <w:tcBorders>
              <w:top w:val="nil"/>
              <w:left w:val="nil"/>
              <w:bottom w:val="single" w:sz="4" w:space="0" w:color="auto"/>
              <w:right w:val="single" w:sz="4" w:space="0" w:color="auto"/>
            </w:tcBorders>
            <w:shd w:val="clear" w:color="auto" w:fill="auto"/>
            <w:vAlign w:val="center"/>
          </w:tcPr>
          <w:p w:rsidR="006F291F" w:rsidRPr="006F291F" w:rsidRDefault="002742E6"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355" w:type="pct"/>
            <w:tcBorders>
              <w:top w:val="nil"/>
              <w:left w:val="nil"/>
              <w:bottom w:val="single" w:sz="4" w:space="0" w:color="auto"/>
              <w:right w:val="single" w:sz="4" w:space="0" w:color="auto"/>
            </w:tcBorders>
            <w:shd w:val="clear" w:color="auto" w:fill="auto"/>
            <w:vAlign w:val="center"/>
          </w:tcPr>
          <w:p w:rsidR="006F291F" w:rsidRPr="006F291F" w:rsidRDefault="002742E6"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355" w:type="pct"/>
            <w:tcBorders>
              <w:top w:val="nil"/>
              <w:left w:val="nil"/>
              <w:bottom w:val="single" w:sz="4" w:space="0" w:color="auto"/>
              <w:right w:val="single" w:sz="4" w:space="0" w:color="auto"/>
            </w:tcBorders>
            <w:shd w:val="clear" w:color="auto" w:fill="auto"/>
            <w:vAlign w:val="center"/>
          </w:tcPr>
          <w:p w:rsidR="006F291F" w:rsidRPr="006F291F" w:rsidRDefault="002742E6"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355" w:type="pct"/>
            <w:tcBorders>
              <w:top w:val="nil"/>
              <w:left w:val="nil"/>
              <w:bottom w:val="single" w:sz="4" w:space="0" w:color="auto"/>
              <w:right w:val="single" w:sz="4" w:space="0" w:color="auto"/>
            </w:tcBorders>
            <w:shd w:val="clear" w:color="auto" w:fill="auto"/>
            <w:vAlign w:val="center"/>
          </w:tcPr>
          <w:p w:rsidR="006F291F" w:rsidRPr="006F291F" w:rsidRDefault="002742E6"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41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40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6F291F">
        <w:trPr>
          <w:trHeight w:val="555"/>
        </w:trPr>
        <w:tc>
          <w:tcPr>
            <w:tcW w:w="144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 xml:space="preserve"> PG 6.2.3 Gerçek iş ortamlarında mesleki gelişim faaliyetlerine katılan öğretmen sayısı</w:t>
            </w:r>
          </w:p>
        </w:tc>
        <w:tc>
          <w:tcPr>
            <w:tcW w:w="43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25</w:t>
            </w:r>
          </w:p>
        </w:tc>
        <w:tc>
          <w:tcPr>
            <w:tcW w:w="567"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26</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28</w:t>
            </w:r>
          </w:p>
        </w:tc>
        <w:tc>
          <w:tcPr>
            <w:tcW w:w="355"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30</w:t>
            </w:r>
          </w:p>
        </w:tc>
        <w:tc>
          <w:tcPr>
            <w:tcW w:w="355"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32</w:t>
            </w:r>
          </w:p>
        </w:tc>
        <w:tc>
          <w:tcPr>
            <w:tcW w:w="355"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35</w:t>
            </w:r>
          </w:p>
        </w:tc>
        <w:tc>
          <w:tcPr>
            <w:tcW w:w="355"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40</w:t>
            </w:r>
          </w:p>
        </w:tc>
        <w:tc>
          <w:tcPr>
            <w:tcW w:w="41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40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6F291F">
        <w:trPr>
          <w:trHeight w:val="495"/>
        </w:trPr>
        <w:tc>
          <w:tcPr>
            <w:tcW w:w="144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Koordinatör Birim</w:t>
            </w:r>
          </w:p>
        </w:tc>
        <w:tc>
          <w:tcPr>
            <w:tcW w:w="3554" w:type="pct"/>
            <w:gridSpan w:val="9"/>
            <w:tcBorders>
              <w:top w:val="nil"/>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Mesleki ve Teknik Eğitim Şubesi</w:t>
            </w:r>
          </w:p>
        </w:tc>
      </w:tr>
      <w:tr w:rsidR="006F291F" w:rsidRPr="006F291F" w:rsidTr="006F291F">
        <w:trPr>
          <w:trHeight w:val="495"/>
        </w:trPr>
        <w:tc>
          <w:tcPr>
            <w:tcW w:w="144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İş Birliği Yapılacak Birimler</w:t>
            </w:r>
          </w:p>
        </w:tc>
        <w:tc>
          <w:tcPr>
            <w:tcW w:w="355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xml:space="preserve">Hayat Boyu Öğrenme Şubesi, Ortaöğretim Şubesi, Özel Öğretim Kurumları Şubesi, Din Öğretimi Şubesi, İnşaat ve Emlak Şubesi, İnsan Kaynakları Şubesi, Maarif Müfettişleri Koordinasyon Birimi, Yükseköğretim ve Yurtdışı Eğitim Şubesi    </w:t>
            </w:r>
          </w:p>
        </w:tc>
      </w:tr>
      <w:tr w:rsidR="006F291F" w:rsidRPr="006F291F" w:rsidTr="006F291F">
        <w:trPr>
          <w:trHeight w:val="495"/>
        </w:trPr>
        <w:tc>
          <w:tcPr>
            <w:tcW w:w="1446"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Riskler</w:t>
            </w:r>
          </w:p>
        </w:tc>
        <w:tc>
          <w:tcPr>
            <w:tcW w:w="3554"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xml:space="preserve">* Öğretim programlarının güncellenmesine temel oluşturacak sektör taleplerinin değişimi ve teknolojideki gelişmelerin çok hızlı olması,                           </w:t>
            </w:r>
          </w:p>
        </w:tc>
      </w:tr>
      <w:tr w:rsidR="006F291F" w:rsidRPr="006F291F" w:rsidTr="006F291F">
        <w:trPr>
          <w:trHeight w:val="495"/>
        </w:trPr>
        <w:tc>
          <w:tcPr>
            <w:tcW w:w="144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554"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Bireysel öğrenme materyallerini güncellemek veya hazırlamak için yeterli başvuru yapılmaması,</w:t>
            </w:r>
          </w:p>
        </w:tc>
      </w:tr>
      <w:tr w:rsidR="006F291F" w:rsidRPr="006F291F" w:rsidTr="006F291F">
        <w:trPr>
          <w:trHeight w:val="495"/>
        </w:trPr>
        <w:tc>
          <w:tcPr>
            <w:tcW w:w="144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554"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Öğretmen eğitimlerine yönelik iş birlikleri için ilgili tarafların beklenen desteği sağlamaması,</w:t>
            </w:r>
          </w:p>
        </w:tc>
      </w:tr>
      <w:tr w:rsidR="006F291F" w:rsidRPr="006F291F" w:rsidTr="006F291F">
        <w:trPr>
          <w:trHeight w:val="495"/>
        </w:trPr>
        <w:tc>
          <w:tcPr>
            <w:tcW w:w="144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554"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Eğitimi yapılan meslek alanındaki teknolojinin değişim hızının yüksek olması,</w:t>
            </w:r>
          </w:p>
        </w:tc>
      </w:tr>
      <w:tr w:rsidR="006F291F" w:rsidRPr="006F291F" w:rsidTr="006F291F">
        <w:trPr>
          <w:trHeight w:val="495"/>
        </w:trPr>
        <w:tc>
          <w:tcPr>
            <w:tcW w:w="144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554"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Uluslararası hareketlilik programlarının kontenjanlarının azalması.</w:t>
            </w:r>
          </w:p>
        </w:tc>
      </w:tr>
      <w:tr w:rsidR="006F291F" w:rsidRPr="006F291F" w:rsidTr="006F291F">
        <w:trPr>
          <w:trHeight w:val="804"/>
        </w:trPr>
        <w:tc>
          <w:tcPr>
            <w:tcW w:w="920" w:type="pct"/>
            <w:gridSpan w:val="2"/>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Stratejiler</w:t>
            </w:r>
          </w:p>
        </w:tc>
        <w:tc>
          <w:tcPr>
            <w:tcW w:w="526"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 6.2.1</w:t>
            </w:r>
          </w:p>
        </w:tc>
        <w:tc>
          <w:tcPr>
            <w:tcW w:w="3554"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Sektör talepleri ile gelişen teknoloji doğrultusunda Bakanlıkça yeniden düzenlenecek olan öğretim programları ve öğretim süreleri ile alan ve dalların okullarımızda açılması sağlanacaktır..</w:t>
            </w:r>
          </w:p>
        </w:tc>
      </w:tr>
      <w:tr w:rsidR="006F291F" w:rsidRPr="006F291F" w:rsidTr="006F291F">
        <w:trPr>
          <w:trHeight w:val="585"/>
        </w:trPr>
        <w:tc>
          <w:tcPr>
            <w:tcW w:w="920" w:type="pct"/>
            <w:gridSpan w:val="2"/>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526"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 6.2.2</w:t>
            </w:r>
          </w:p>
        </w:tc>
        <w:tc>
          <w:tcPr>
            <w:tcW w:w="3554"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Mesleki ve teknik eğitimdeki atölye ve laboratuvarların güncellenen öğretim programlarına uygun olarak donatılmasına yönelik çalışmalar yapılacaktır.</w:t>
            </w:r>
          </w:p>
        </w:tc>
      </w:tr>
      <w:tr w:rsidR="006F291F" w:rsidRPr="006F291F" w:rsidTr="006F291F">
        <w:trPr>
          <w:trHeight w:val="585"/>
        </w:trPr>
        <w:tc>
          <w:tcPr>
            <w:tcW w:w="920" w:type="pct"/>
            <w:gridSpan w:val="2"/>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526"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 6.2.3</w:t>
            </w:r>
          </w:p>
        </w:tc>
        <w:tc>
          <w:tcPr>
            <w:tcW w:w="3554"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Öğretmenlerin mesleki gelişimleri desteklenecek ve hizmet içi eğitimler gerçek iş ortamlarında yapılacaktır.</w:t>
            </w:r>
          </w:p>
        </w:tc>
      </w:tr>
      <w:tr w:rsidR="006F291F" w:rsidRPr="006F291F" w:rsidTr="006F291F">
        <w:trPr>
          <w:trHeight w:val="288"/>
        </w:trPr>
        <w:tc>
          <w:tcPr>
            <w:tcW w:w="144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Maliyet Tahmini</w:t>
            </w:r>
          </w:p>
        </w:tc>
        <w:tc>
          <w:tcPr>
            <w:tcW w:w="3554" w:type="pct"/>
            <w:gridSpan w:val="9"/>
            <w:tcBorders>
              <w:top w:val="single" w:sz="4" w:space="0" w:color="auto"/>
              <w:left w:val="nil"/>
              <w:bottom w:val="single" w:sz="4" w:space="0" w:color="auto"/>
              <w:right w:val="single" w:sz="4" w:space="0" w:color="auto"/>
            </w:tcBorders>
            <w:shd w:val="clear" w:color="auto" w:fill="auto"/>
            <w:vAlign w:val="center"/>
          </w:tcPr>
          <w:p w:rsidR="006F291F" w:rsidRPr="00F85C39" w:rsidRDefault="006F291F" w:rsidP="006F291F">
            <w:pPr>
              <w:spacing w:after="0" w:line="240" w:lineRule="auto"/>
              <w:rPr>
                <w:rFonts w:ascii="Times New Roman" w:eastAsia="Calibri" w:hAnsi="Times New Roman" w:cs="Times New Roman"/>
                <w:color w:val="000000"/>
                <w:sz w:val="20"/>
                <w:szCs w:val="20"/>
              </w:rPr>
            </w:pPr>
            <w:r w:rsidRPr="00F85C39">
              <w:rPr>
                <w:rFonts w:ascii="Times New Roman" w:eastAsia="Calibri" w:hAnsi="Times New Roman" w:cs="Times New Roman"/>
                <w:color w:val="000000"/>
                <w:sz w:val="20"/>
                <w:szCs w:val="20"/>
              </w:rPr>
              <w:t> </w:t>
            </w:r>
            <w:r w:rsidR="00F85C39" w:rsidRPr="001D4CA8">
              <w:rPr>
                <w:rFonts w:ascii="Tahoma" w:eastAsia="Calibri" w:hAnsi="Tahoma" w:cs="Tahoma"/>
                <w:sz w:val="18"/>
                <w:szCs w:val="16"/>
              </w:rPr>
              <w:t>1.012.404,87</w:t>
            </w:r>
            <w:r w:rsidRPr="00F85C39">
              <w:rPr>
                <w:rFonts w:ascii="Times New Roman" w:eastAsia="Calibri" w:hAnsi="Times New Roman" w:cs="Times New Roman"/>
                <w:color w:val="000000"/>
                <w:sz w:val="20"/>
                <w:szCs w:val="20"/>
              </w:rPr>
              <w:t>TL</w:t>
            </w:r>
          </w:p>
        </w:tc>
      </w:tr>
      <w:tr w:rsidR="006F291F" w:rsidRPr="006F291F" w:rsidTr="006F291F">
        <w:trPr>
          <w:trHeight w:val="585"/>
        </w:trPr>
        <w:tc>
          <w:tcPr>
            <w:tcW w:w="1446"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Tespitler</w:t>
            </w:r>
          </w:p>
        </w:tc>
        <w:tc>
          <w:tcPr>
            <w:tcW w:w="355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Mesleki ve teknik eğitim öğretim programlarının sektör talepleri ve gelişen teknolojinin gerekleriyle yeterince uyumlu olmaması,</w:t>
            </w:r>
          </w:p>
        </w:tc>
      </w:tr>
      <w:tr w:rsidR="006F291F" w:rsidRPr="006F291F" w:rsidTr="006F291F">
        <w:trPr>
          <w:trHeight w:val="585"/>
        </w:trPr>
        <w:tc>
          <w:tcPr>
            <w:tcW w:w="144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55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Alan eğitiminin ortaöğretimin ikinci yılında başlamasının öğrencilerin mesleki ve teknik eğitime yönelik motivasyonunu olumsuz etkilemesi,</w:t>
            </w:r>
          </w:p>
        </w:tc>
      </w:tr>
      <w:tr w:rsidR="006F291F" w:rsidRPr="006F291F" w:rsidTr="006F291F">
        <w:trPr>
          <w:trHeight w:val="585"/>
        </w:trPr>
        <w:tc>
          <w:tcPr>
            <w:tcW w:w="144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55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Mesleki ve teknik eğitimde atölye ve laboratuvar öğretmenlerinin meslek alanlarıyla ilgili bilgi ve becerilerini güncel tutacakları imkânların yetersiz olması,</w:t>
            </w:r>
          </w:p>
        </w:tc>
      </w:tr>
      <w:tr w:rsidR="006F291F" w:rsidRPr="006F291F" w:rsidTr="006F291F">
        <w:trPr>
          <w:trHeight w:val="585"/>
        </w:trPr>
        <w:tc>
          <w:tcPr>
            <w:tcW w:w="144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55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xml:space="preserve">* Öğrencilerin beceri gelişimine destek olan döner sermaye faaliyetlerinin mevcut vergilendirme sisteminden olumsuz </w:t>
            </w:r>
            <w:proofErr w:type="spellStart"/>
            <w:r w:rsidRPr="006F291F">
              <w:rPr>
                <w:rFonts w:ascii="Times New Roman" w:eastAsia="Calibri" w:hAnsi="Times New Roman" w:cs="Times New Roman"/>
                <w:color w:val="000000"/>
                <w:sz w:val="20"/>
                <w:szCs w:val="20"/>
              </w:rPr>
              <w:t>etkilenmesive</w:t>
            </w:r>
            <w:proofErr w:type="spellEnd"/>
            <w:r w:rsidRPr="006F291F">
              <w:rPr>
                <w:rFonts w:ascii="Times New Roman" w:eastAsia="Calibri" w:hAnsi="Times New Roman" w:cs="Times New Roman"/>
                <w:color w:val="000000"/>
                <w:sz w:val="20"/>
                <w:szCs w:val="20"/>
              </w:rPr>
              <w:t xml:space="preserve"> gelirlerin eğitim alt yapısı için doğrudan kullanılamaması.</w:t>
            </w:r>
          </w:p>
        </w:tc>
      </w:tr>
      <w:tr w:rsidR="006F291F" w:rsidRPr="006F291F" w:rsidTr="006F291F">
        <w:trPr>
          <w:trHeight w:val="585"/>
        </w:trPr>
        <w:tc>
          <w:tcPr>
            <w:tcW w:w="1446"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İhtiyaçlar</w:t>
            </w:r>
          </w:p>
        </w:tc>
        <w:tc>
          <w:tcPr>
            <w:tcW w:w="355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Sektör talepleri ve teknolojik gelişmeler doğrultusunda ilgili kurum ve kuruluşlarla işbirliğinin geliştirilmesi,</w:t>
            </w:r>
          </w:p>
        </w:tc>
      </w:tr>
      <w:tr w:rsidR="006F291F" w:rsidRPr="006F291F" w:rsidTr="006F291F">
        <w:trPr>
          <w:trHeight w:val="585"/>
        </w:trPr>
        <w:tc>
          <w:tcPr>
            <w:tcW w:w="144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55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Yeni oluşturulan alan ve dallar ile güncellenen programlara yönelik öğretmen eğitimlerinin gerçekleştirilmesi,</w:t>
            </w:r>
          </w:p>
        </w:tc>
      </w:tr>
      <w:tr w:rsidR="006F291F" w:rsidRPr="006F291F" w:rsidTr="006F291F">
        <w:trPr>
          <w:trHeight w:val="585"/>
        </w:trPr>
        <w:tc>
          <w:tcPr>
            <w:tcW w:w="144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55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Güncellenen öğretim programları doğrultusunda malzeme, araç, gereç ve donanım sağlanması,</w:t>
            </w:r>
          </w:p>
        </w:tc>
      </w:tr>
      <w:tr w:rsidR="006F291F" w:rsidRPr="006F291F" w:rsidTr="006F291F">
        <w:trPr>
          <w:trHeight w:val="585"/>
        </w:trPr>
        <w:tc>
          <w:tcPr>
            <w:tcW w:w="144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55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pacing w:val="-2"/>
                <w:sz w:val="20"/>
                <w:szCs w:val="20"/>
              </w:rPr>
            </w:pPr>
            <w:r w:rsidRPr="006F291F">
              <w:rPr>
                <w:rFonts w:ascii="Times New Roman" w:eastAsia="Calibri" w:hAnsi="Times New Roman" w:cs="Times New Roman"/>
                <w:color w:val="000000"/>
                <w:spacing w:val="-2"/>
                <w:sz w:val="20"/>
                <w:szCs w:val="20"/>
              </w:rPr>
              <w:t>* Öğretmenlerin hizmet içi eğitimlerinin iş ortamında yapılması için iş birlikleri,</w:t>
            </w:r>
          </w:p>
        </w:tc>
      </w:tr>
      <w:tr w:rsidR="006F291F" w:rsidRPr="006F291F" w:rsidTr="006F291F">
        <w:trPr>
          <w:trHeight w:val="585"/>
        </w:trPr>
        <w:tc>
          <w:tcPr>
            <w:tcW w:w="144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55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Döner sermaye faaliyetlerinin artırılması için mevzuat düzenlemesi.</w:t>
            </w:r>
          </w:p>
        </w:tc>
      </w:tr>
    </w:tbl>
    <w:p w:rsidR="006F291F" w:rsidRPr="006F291F" w:rsidRDefault="006F291F" w:rsidP="006F291F">
      <w:pPr>
        <w:spacing w:before="60" w:after="60" w:line="312" w:lineRule="auto"/>
        <w:ind w:firstLine="425"/>
        <w:jc w:val="both"/>
        <w:rPr>
          <w:rFonts w:ascii="Book Antiqua" w:eastAsia="Book Antiqua" w:hAnsi="Book Antiqua" w:cs="Times New Roman"/>
          <w:b/>
          <w:color w:val="1F4E79"/>
          <w:sz w:val="24"/>
        </w:rPr>
      </w:pPr>
    </w:p>
    <w:p w:rsidR="006F291F" w:rsidRPr="006F291F" w:rsidRDefault="006F291F" w:rsidP="006F291F">
      <w:pPr>
        <w:spacing w:before="60" w:after="60" w:line="288" w:lineRule="auto"/>
        <w:ind w:left="1417" w:hanging="992"/>
        <w:jc w:val="both"/>
        <w:rPr>
          <w:rFonts w:ascii="Book Antiqua" w:eastAsia="Book Antiqua" w:hAnsi="Book Antiqua" w:cs="Times New Roman"/>
          <w:b/>
          <w:color w:val="1F4E79"/>
          <w:sz w:val="24"/>
        </w:rPr>
      </w:pPr>
      <w:r w:rsidRPr="006F291F">
        <w:rPr>
          <w:rFonts w:ascii="Times New Roman" w:eastAsia="Book Antiqua" w:hAnsi="Times New Roman" w:cs="Times New Roman"/>
          <w:b/>
          <w:color w:val="1F4E79"/>
        </w:rPr>
        <w:br w:type="page"/>
      </w:r>
      <w:r w:rsidRPr="006F291F">
        <w:rPr>
          <w:rFonts w:ascii="Times New Roman" w:eastAsia="Book Antiqua" w:hAnsi="Times New Roman" w:cs="Times New Roman"/>
          <w:b/>
          <w:color w:val="00B0F0"/>
          <w:sz w:val="24"/>
        </w:rPr>
        <w:lastRenderedPageBreak/>
        <w:t>Hedef 6.3 Mesleki ve teknik eğitimde – istihdam – üretim ilişkisinin güçlendirilmesine yönelik çalışmalar yapılacaktır</w:t>
      </w:r>
      <w:r w:rsidRPr="006F291F">
        <w:rPr>
          <w:rFonts w:ascii="Book Antiqua" w:eastAsia="Book Antiqua" w:hAnsi="Book Antiqua" w:cs="Times New Roman"/>
          <w:b/>
          <w:color w:val="00B0F0"/>
          <w:sz w:val="28"/>
        </w:rPr>
        <w:t>.</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1081"/>
        <w:gridCol w:w="774"/>
        <w:gridCol w:w="1334"/>
        <w:gridCol w:w="861"/>
        <w:gridCol w:w="1125"/>
        <w:gridCol w:w="625"/>
        <w:gridCol w:w="625"/>
        <w:gridCol w:w="625"/>
        <w:gridCol w:w="625"/>
        <w:gridCol w:w="625"/>
        <w:gridCol w:w="822"/>
        <w:gridCol w:w="802"/>
      </w:tblGrid>
      <w:tr w:rsidR="006F291F" w:rsidRPr="006F291F" w:rsidTr="006F291F">
        <w:trPr>
          <w:trHeight w:val="696"/>
        </w:trPr>
        <w:tc>
          <w:tcPr>
            <w:tcW w:w="544" w:type="pct"/>
            <w:tcBorders>
              <w:top w:val="single" w:sz="4" w:space="0" w:color="auto"/>
              <w:left w:val="single" w:sz="4" w:space="0" w:color="auto"/>
              <w:bottom w:val="single" w:sz="4" w:space="0" w:color="auto"/>
              <w:right w:val="single" w:sz="4" w:space="0" w:color="auto"/>
            </w:tcBorders>
            <w:shd w:val="clear" w:color="auto" w:fill="FF0000"/>
            <w:vAlign w:val="center"/>
          </w:tcPr>
          <w:p w:rsidR="006F291F" w:rsidRPr="006F291F" w:rsidRDefault="006F291F" w:rsidP="006F291F">
            <w:pPr>
              <w:spacing w:after="0" w:line="240" w:lineRule="auto"/>
              <w:rPr>
                <w:rFonts w:ascii="Times New Roman" w:eastAsia="Calibri" w:hAnsi="Times New Roman" w:cs="Times New Roman"/>
                <w:b/>
                <w:bCs/>
                <w:color w:val="FFFFFF"/>
              </w:rPr>
            </w:pPr>
            <w:r w:rsidRPr="006F291F">
              <w:rPr>
                <w:rFonts w:ascii="Times New Roman" w:eastAsia="Calibri" w:hAnsi="Times New Roman" w:cs="Times New Roman"/>
                <w:b/>
                <w:bCs/>
                <w:color w:val="FFFFFF"/>
              </w:rPr>
              <w:t>Amaç 6</w:t>
            </w:r>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both"/>
              <w:rPr>
                <w:rFonts w:ascii="Times New Roman" w:eastAsia="Calibri" w:hAnsi="Times New Roman" w:cs="Times New Roman"/>
                <w:b/>
                <w:bCs/>
                <w:color w:val="000000"/>
              </w:rPr>
            </w:pPr>
            <w:r w:rsidRPr="006F291F">
              <w:rPr>
                <w:rFonts w:ascii="Times New Roman" w:eastAsia="Calibri" w:hAnsi="Times New Roman" w:cs="Times New Roman"/>
                <w:b/>
                <w:bCs/>
                <w:color w:val="FF0000"/>
              </w:rPr>
              <w:t>Toplumun ihtiyaçları, işgücü piyasası ve bilgi çağının gereklerine uygun biçimde düzenlenecek olan mesleki ve teknik eğitim ile hayat boyu öğrenme sistemlerinin kurumlarımızda uygulanması sağlanacaktır.</w:t>
            </w:r>
          </w:p>
        </w:tc>
      </w:tr>
      <w:tr w:rsidR="006F291F" w:rsidRPr="006F291F" w:rsidTr="006F291F">
        <w:trPr>
          <w:trHeight w:val="288"/>
        </w:trPr>
        <w:tc>
          <w:tcPr>
            <w:tcW w:w="544" w:type="pct"/>
            <w:tcBorders>
              <w:top w:val="nil"/>
              <w:left w:val="single" w:sz="4" w:space="0" w:color="auto"/>
              <w:bottom w:val="single" w:sz="4" w:space="0" w:color="auto"/>
              <w:right w:val="single" w:sz="4" w:space="0" w:color="auto"/>
            </w:tcBorders>
            <w:shd w:val="clear" w:color="auto" w:fill="00B0F0"/>
            <w:vAlign w:val="center"/>
          </w:tcPr>
          <w:p w:rsidR="006F291F" w:rsidRPr="006F291F" w:rsidRDefault="006F291F" w:rsidP="006F291F">
            <w:pPr>
              <w:spacing w:after="0" w:line="240" w:lineRule="auto"/>
              <w:rPr>
                <w:rFonts w:ascii="Times New Roman" w:eastAsia="Calibri" w:hAnsi="Times New Roman" w:cs="Times New Roman"/>
                <w:b/>
                <w:bCs/>
                <w:color w:val="FFFFFF"/>
              </w:rPr>
            </w:pPr>
            <w:r w:rsidRPr="006F291F">
              <w:rPr>
                <w:rFonts w:ascii="Times New Roman" w:eastAsia="Calibri" w:hAnsi="Times New Roman" w:cs="Times New Roman"/>
                <w:b/>
                <w:bCs/>
                <w:color w:val="FFFFFF"/>
              </w:rPr>
              <w:t>Hedef 6.3</w:t>
            </w:r>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b/>
                <w:bCs/>
                <w:color w:val="000000"/>
              </w:rPr>
            </w:pPr>
            <w:r w:rsidRPr="006F291F">
              <w:rPr>
                <w:rFonts w:ascii="Times New Roman" w:eastAsia="Calibri" w:hAnsi="Times New Roman" w:cs="Times New Roman"/>
                <w:b/>
                <w:bCs/>
                <w:color w:val="000000"/>
              </w:rPr>
              <w:t xml:space="preserve"> Mesleki ve teknik eğitimde – istihdam – üretim ilişkisinin güçlendirilmesine yönelik çalışmalar yapılacaktır.</w:t>
            </w:r>
          </w:p>
        </w:tc>
      </w:tr>
      <w:tr w:rsidR="006F291F" w:rsidRPr="006F291F" w:rsidTr="006F291F">
        <w:trPr>
          <w:trHeight w:val="828"/>
        </w:trPr>
        <w:tc>
          <w:tcPr>
            <w:tcW w:w="160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Performans Göstergeleri</w:t>
            </w:r>
          </w:p>
        </w:tc>
        <w:tc>
          <w:tcPr>
            <w:tcW w:w="434"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Hedefe Etkisi (%)</w:t>
            </w:r>
          </w:p>
        </w:tc>
        <w:tc>
          <w:tcPr>
            <w:tcW w:w="567"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Başlangıç Değeri</w:t>
            </w:r>
          </w:p>
        </w:tc>
        <w:tc>
          <w:tcPr>
            <w:tcW w:w="315"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2019</w:t>
            </w:r>
          </w:p>
        </w:tc>
        <w:tc>
          <w:tcPr>
            <w:tcW w:w="315"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2020</w:t>
            </w:r>
          </w:p>
        </w:tc>
        <w:tc>
          <w:tcPr>
            <w:tcW w:w="315"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2021</w:t>
            </w:r>
          </w:p>
        </w:tc>
        <w:tc>
          <w:tcPr>
            <w:tcW w:w="315"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2022</w:t>
            </w:r>
          </w:p>
        </w:tc>
        <w:tc>
          <w:tcPr>
            <w:tcW w:w="315"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2023</w:t>
            </w:r>
          </w:p>
        </w:tc>
        <w:tc>
          <w:tcPr>
            <w:tcW w:w="414"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İzleme Sıklığı</w:t>
            </w:r>
          </w:p>
        </w:tc>
        <w:tc>
          <w:tcPr>
            <w:tcW w:w="404"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Rapor Sıklığı</w:t>
            </w:r>
          </w:p>
        </w:tc>
      </w:tr>
      <w:tr w:rsidR="006F291F" w:rsidRPr="006F291F" w:rsidTr="006F291F">
        <w:trPr>
          <w:trHeight w:val="600"/>
        </w:trPr>
        <w:tc>
          <w:tcPr>
            <w:tcW w:w="1606" w:type="pct"/>
            <w:gridSpan w:val="3"/>
            <w:tcBorders>
              <w:top w:val="single" w:sz="4" w:space="0" w:color="auto"/>
              <w:left w:val="single" w:sz="4" w:space="0" w:color="auto"/>
              <w:bottom w:val="nil"/>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PG 6.3.1 Organize sanayi bölgelerinde bulunan mesleki</w:t>
            </w:r>
            <w:r w:rsidRPr="006F291F">
              <w:rPr>
                <w:rFonts w:ascii="Times New Roman" w:eastAsia="Calibri" w:hAnsi="Times New Roman" w:cs="Times New Roman"/>
                <w:b/>
                <w:bCs/>
                <w:color w:val="000000"/>
                <w:sz w:val="18"/>
                <w:szCs w:val="18"/>
              </w:rPr>
              <w:br/>
              <w:t>ve teknik ortaöğretim kurumu sayısı</w:t>
            </w:r>
          </w:p>
        </w:tc>
        <w:tc>
          <w:tcPr>
            <w:tcW w:w="434" w:type="pct"/>
            <w:tcBorders>
              <w:top w:val="single" w:sz="4" w:space="0" w:color="auto"/>
              <w:left w:val="nil"/>
              <w:bottom w:val="single" w:sz="4" w:space="0" w:color="auto"/>
              <w:right w:val="nil"/>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40</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6F291F" w:rsidRPr="006F291F" w:rsidRDefault="002742E6"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315"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2742E6"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315"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2742E6"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315"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2742E6"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315"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2742E6"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315"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2742E6"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41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40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6F291F">
        <w:trPr>
          <w:trHeight w:val="600"/>
        </w:trPr>
        <w:tc>
          <w:tcPr>
            <w:tcW w:w="160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PG 6.3.2 Sektörle işbirliği kapsamında yapılan</w:t>
            </w:r>
            <w:r w:rsidRPr="006F291F">
              <w:rPr>
                <w:rFonts w:ascii="Times New Roman" w:eastAsia="Calibri" w:hAnsi="Times New Roman" w:cs="Times New Roman"/>
                <w:b/>
                <w:bCs/>
                <w:color w:val="000000"/>
                <w:sz w:val="18"/>
                <w:szCs w:val="18"/>
              </w:rPr>
              <w:br/>
              <w:t xml:space="preserve">protokol sayısı </w:t>
            </w:r>
          </w:p>
        </w:tc>
        <w:tc>
          <w:tcPr>
            <w:tcW w:w="434" w:type="pct"/>
            <w:tcBorders>
              <w:top w:val="nil"/>
              <w:left w:val="nil"/>
              <w:bottom w:val="single" w:sz="4" w:space="0" w:color="auto"/>
              <w:right w:val="nil"/>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30</w:t>
            </w:r>
          </w:p>
        </w:tc>
        <w:tc>
          <w:tcPr>
            <w:tcW w:w="567" w:type="pct"/>
            <w:tcBorders>
              <w:top w:val="nil"/>
              <w:left w:val="single" w:sz="4" w:space="0" w:color="auto"/>
              <w:bottom w:val="single" w:sz="4" w:space="0" w:color="auto"/>
              <w:right w:val="single" w:sz="4" w:space="0" w:color="auto"/>
            </w:tcBorders>
            <w:shd w:val="clear" w:color="auto" w:fill="auto"/>
            <w:vAlign w:val="center"/>
          </w:tcPr>
          <w:p w:rsidR="006F291F" w:rsidRPr="006F291F" w:rsidRDefault="002742E6"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2742E6"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2742E6"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2742E6"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2742E6"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2742E6"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41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40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6F291F">
        <w:trPr>
          <w:trHeight w:val="600"/>
        </w:trPr>
        <w:tc>
          <w:tcPr>
            <w:tcW w:w="160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PG 6.3.3 Buluş, patent ve faydalı model başvurusu</w:t>
            </w:r>
            <w:r w:rsidRPr="006F291F">
              <w:rPr>
                <w:rFonts w:ascii="Times New Roman" w:eastAsia="Calibri" w:hAnsi="Times New Roman" w:cs="Times New Roman"/>
                <w:b/>
                <w:bCs/>
                <w:color w:val="000000"/>
                <w:sz w:val="18"/>
                <w:szCs w:val="18"/>
              </w:rPr>
              <w:br/>
              <w:t>yapan mesleki ve teknik eğitim kurumu öğrencisi ve öğretmeni sayısı</w:t>
            </w:r>
          </w:p>
        </w:tc>
        <w:tc>
          <w:tcPr>
            <w:tcW w:w="434" w:type="pct"/>
            <w:tcBorders>
              <w:top w:val="nil"/>
              <w:left w:val="nil"/>
              <w:bottom w:val="single" w:sz="4" w:space="0" w:color="auto"/>
              <w:right w:val="nil"/>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30</w:t>
            </w:r>
          </w:p>
        </w:tc>
        <w:tc>
          <w:tcPr>
            <w:tcW w:w="567" w:type="pct"/>
            <w:tcBorders>
              <w:top w:val="nil"/>
              <w:left w:val="single" w:sz="4" w:space="0" w:color="auto"/>
              <w:bottom w:val="single" w:sz="4" w:space="0" w:color="auto"/>
              <w:right w:val="single" w:sz="4" w:space="0" w:color="auto"/>
            </w:tcBorders>
            <w:shd w:val="clear" w:color="auto" w:fill="auto"/>
            <w:vAlign w:val="center"/>
          </w:tcPr>
          <w:p w:rsidR="006F291F" w:rsidRPr="006F291F" w:rsidRDefault="002742E6"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2742E6"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2742E6"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2742E6"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2742E6"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2742E6" w:rsidP="006F291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41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40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6F291F">
        <w:trPr>
          <w:trHeight w:val="600"/>
        </w:trPr>
        <w:tc>
          <w:tcPr>
            <w:tcW w:w="160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Koordinatör Birim</w:t>
            </w:r>
          </w:p>
        </w:tc>
        <w:tc>
          <w:tcPr>
            <w:tcW w:w="3394"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Mesleki ve Teknik Eğitim Şubesi</w:t>
            </w:r>
          </w:p>
        </w:tc>
      </w:tr>
      <w:tr w:rsidR="006F291F" w:rsidRPr="006F291F" w:rsidTr="006F291F">
        <w:trPr>
          <w:trHeight w:val="600"/>
        </w:trPr>
        <w:tc>
          <w:tcPr>
            <w:tcW w:w="160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İş Birliği Yapılacak Birimler</w:t>
            </w: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Destek Hizmetleri Şubesi, İnşaat ve Emlak Şubesi, Özel Öğretim Kurumları Şubesi, Hayat Boyu Öğrenme Şubesi, Bilgi İşlem ve Eğitim Teknolojileri</w:t>
            </w:r>
          </w:p>
        </w:tc>
      </w:tr>
      <w:tr w:rsidR="006F291F" w:rsidRPr="006F291F" w:rsidTr="006F291F">
        <w:trPr>
          <w:trHeight w:val="510"/>
        </w:trPr>
        <w:tc>
          <w:tcPr>
            <w:tcW w:w="1606"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Riskler</w:t>
            </w:r>
          </w:p>
        </w:tc>
        <w:tc>
          <w:tcPr>
            <w:tcW w:w="3394"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Eğitim-istihdam ve üretim ilişkisinin güçlendirilmesinde rol sahibi olacak tarafların beklenen desteği sağlamaması,</w:t>
            </w:r>
          </w:p>
        </w:tc>
      </w:tr>
      <w:tr w:rsidR="006F291F" w:rsidRPr="006F291F" w:rsidTr="006F291F">
        <w:trPr>
          <w:trHeight w:val="51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394"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Teknolojinin çok hızlı bir şekilde gelişmesi ve sektörün taleplerinin değişken olması,</w:t>
            </w:r>
          </w:p>
        </w:tc>
      </w:tr>
      <w:tr w:rsidR="006F291F" w:rsidRPr="006F291F" w:rsidTr="006F291F">
        <w:trPr>
          <w:trHeight w:val="51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394"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Yurt dışında yatırım yapılan iş alanlarına yönelik beklentilerin tespit edilememesi</w:t>
            </w:r>
          </w:p>
        </w:tc>
      </w:tr>
      <w:tr w:rsidR="006F291F" w:rsidRPr="006F291F" w:rsidTr="006F291F">
        <w:trPr>
          <w:trHeight w:val="51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394"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Diplomatik ve yapısal engeller,</w:t>
            </w:r>
          </w:p>
        </w:tc>
      </w:tr>
      <w:tr w:rsidR="006F291F" w:rsidRPr="006F291F" w:rsidTr="006F291F">
        <w:trPr>
          <w:trHeight w:val="51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394"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Savunma sanayi sektörünün projelerinin genellikle gizlilik arz etmesi.</w:t>
            </w:r>
          </w:p>
        </w:tc>
      </w:tr>
      <w:tr w:rsidR="006F291F" w:rsidRPr="006F291F" w:rsidTr="006F291F">
        <w:trPr>
          <w:trHeight w:val="510"/>
        </w:trPr>
        <w:tc>
          <w:tcPr>
            <w:tcW w:w="934" w:type="pct"/>
            <w:gridSpan w:val="2"/>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Stratejiler</w:t>
            </w:r>
          </w:p>
        </w:tc>
        <w:tc>
          <w:tcPr>
            <w:tcW w:w="672"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 6.3.1</w:t>
            </w:r>
          </w:p>
        </w:tc>
        <w:tc>
          <w:tcPr>
            <w:tcW w:w="3394"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Mesleki ve teknik eğitim kurumları ile sektör arasında işbirliği artırılacaktır.</w:t>
            </w:r>
          </w:p>
        </w:tc>
      </w:tr>
      <w:tr w:rsidR="006F291F" w:rsidRPr="006F291F" w:rsidTr="006F291F">
        <w:trPr>
          <w:trHeight w:val="588"/>
        </w:trPr>
        <w:tc>
          <w:tcPr>
            <w:tcW w:w="934" w:type="pct"/>
            <w:gridSpan w:val="2"/>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672"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 6.3.2</w:t>
            </w:r>
          </w:p>
        </w:tc>
        <w:tc>
          <w:tcPr>
            <w:tcW w:w="3394"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Yurt dışına yönelik üretim yapan sektörlerin ihtiyaç duyduğu meslek elemanlarının yetiştirilmesine yönelik çalışmalar yapılacaktır.</w:t>
            </w:r>
          </w:p>
        </w:tc>
      </w:tr>
      <w:tr w:rsidR="006F291F" w:rsidRPr="006F291F" w:rsidTr="006F291F">
        <w:trPr>
          <w:trHeight w:val="612"/>
        </w:trPr>
        <w:tc>
          <w:tcPr>
            <w:tcW w:w="934" w:type="pct"/>
            <w:gridSpan w:val="2"/>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672"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 6.3.3</w:t>
            </w:r>
          </w:p>
        </w:tc>
        <w:tc>
          <w:tcPr>
            <w:tcW w:w="3394"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Savunma sanayi alanında faaliyette bulunan firmaların ihtiyaç duyduğu nitelikli insan gücünün yetiştirilmesi amacıyla çalışmalar yürütülecektir.</w:t>
            </w:r>
          </w:p>
        </w:tc>
      </w:tr>
      <w:tr w:rsidR="006F291F" w:rsidRPr="006F291F" w:rsidTr="006F291F">
        <w:trPr>
          <w:trHeight w:val="288"/>
        </w:trPr>
        <w:tc>
          <w:tcPr>
            <w:tcW w:w="160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Maliyet Tahmini</w:t>
            </w: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6F291F" w:rsidRPr="00F85C39" w:rsidRDefault="00F85C39" w:rsidP="006F291F">
            <w:pPr>
              <w:spacing w:after="0" w:line="240" w:lineRule="auto"/>
              <w:rPr>
                <w:rFonts w:ascii="Times New Roman" w:eastAsia="Calibri" w:hAnsi="Times New Roman" w:cs="Times New Roman"/>
                <w:color w:val="000000"/>
                <w:sz w:val="20"/>
                <w:szCs w:val="20"/>
              </w:rPr>
            </w:pPr>
            <w:r w:rsidRPr="001D4CA8">
              <w:rPr>
                <w:rFonts w:ascii="Tahoma" w:eastAsia="Calibri" w:hAnsi="Tahoma" w:cs="Tahoma"/>
                <w:sz w:val="18"/>
                <w:szCs w:val="16"/>
              </w:rPr>
              <w:t>1.237.383,73</w:t>
            </w:r>
            <w:r w:rsidR="006F291F" w:rsidRPr="00F85C39">
              <w:rPr>
                <w:rFonts w:ascii="Times New Roman" w:eastAsia="Calibri" w:hAnsi="Times New Roman" w:cs="Times New Roman"/>
                <w:color w:val="000000"/>
                <w:sz w:val="20"/>
                <w:szCs w:val="20"/>
              </w:rPr>
              <w:t>TL</w:t>
            </w:r>
          </w:p>
        </w:tc>
      </w:tr>
      <w:tr w:rsidR="006F291F" w:rsidRPr="006F291F" w:rsidTr="006F291F">
        <w:trPr>
          <w:trHeight w:val="600"/>
        </w:trPr>
        <w:tc>
          <w:tcPr>
            <w:tcW w:w="1606"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Tespitler</w:t>
            </w: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xml:space="preserve">* Sektör liderleri, organize sanayi bölgeleri ve Ar-Ge merkezlerinin mesleki ve teknik eğitimle olan etkileşiminin beklenen seviyede olmaması, </w:t>
            </w:r>
          </w:p>
        </w:tc>
      </w:tr>
      <w:tr w:rsidR="006F291F" w:rsidRPr="006F291F" w:rsidTr="006F291F">
        <w:trPr>
          <w:trHeight w:val="60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Yerelde yapılan iş birliklerinin merkezi düzeyde takip edilememesi,</w:t>
            </w:r>
          </w:p>
        </w:tc>
      </w:tr>
      <w:tr w:rsidR="006F291F" w:rsidRPr="006F291F" w:rsidTr="006F291F">
        <w:trPr>
          <w:trHeight w:val="60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Mesleki ve teknik eğitimde politika belirleme ve karar alma süreçlerinde sektör temsilcilerinin yer almada isteksiz olması,</w:t>
            </w:r>
          </w:p>
        </w:tc>
      </w:tr>
      <w:tr w:rsidR="006F291F" w:rsidRPr="006F291F" w:rsidTr="006F291F">
        <w:trPr>
          <w:trHeight w:val="439"/>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Ülkemizde savunma sanayi alanında yaşanan gelişmelere paralel olarak mesleki ve teknik eğitim ihtiyacı doğması,</w:t>
            </w:r>
          </w:p>
        </w:tc>
      </w:tr>
      <w:tr w:rsidR="006F291F" w:rsidRPr="006F291F" w:rsidTr="006F291F">
        <w:trPr>
          <w:trHeight w:val="461"/>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Gelişen teknolojinin birçok meslek alanında köklü değişikliklere sebep olması ve yeni mesleklerin ortaya çıkması</w:t>
            </w:r>
          </w:p>
        </w:tc>
      </w:tr>
      <w:tr w:rsidR="006F291F" w:rsidRPr="006F291F" w:rsidTr="006F291F">
        <w:trPr>
          <w:trHeight w:val="600"/>
        </w:trPr>
        <w:tc>
          <w:tcPr>
            <w:tcW w:w="1606"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lastRenderedPageBreak/>
              <w:t>İhtiyaçlar</w:t>
            </w: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Mesleki ve teknik eğitimde eğitim-üretim ve istihdam ilişkisinin güçlendirilmesi için ilgili taraflarla iş birlikleri,</w:t>
            </w:r>
          </w:p>
        </w:tc>
      </w:tr>
      <w:tr w:rsidR="006F291F" w:rsidRPr="006F291F" w:rsidTr="006F291F">
        <w:trPr>
          <w:trHeight w:val="60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xml:space="preserve">* Özel sektörün mesleki ve teknik eğitim okul açmasının teşviki için finansman,     </w:t>
            </w:r>
          </w:p>
        </w:tc>
      </w:tr>
      <w:tr w:rsidR="006F291F" w:rsidRPr="006F291F" w:rsidTr="006F291F">
        <w:trPr>
          <w:trHeight w:val="60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Mesleki ve teknik eğitimde yapılan iş birliklerinin merkezi düzeyde takip edilmesi için elektronik sistem,</w:t>
            </w:r>
          </w:p>
        </w:tc>
      </w:tr>
      <w:tr w:rsidR="006F291F" w:rsidRPr="006F291F" w:rsidTr="006F291F">
        <w:trPr>
          <w:trHeight w:val="60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xml:space="preserve">* Farklı ülkelerle mesleki ve teknik eğitim alanında işbirliği çalışmaları için ilgili kurumların desteğinin sağlanması, </w:t>
            </w:r>
          </w:p>
        </w:tc>
      </w:tr>
      <w:tr w:rsidR="006F291F" w:rsidRPr="006F291F" w:rsidTr="006F291F">
        <w:trPr>
          <w:trHeight w:val="600"/>
        </w:trPr>
        <w:tc>
          <w:tcPr>
            <w:tcW w:w="160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39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Savunma sanayi alanında faaliyet gösteren kurum ve firmalarla iş birliklerinin geliştirilmesi,</w:t>
            </w:r>
          </w:p>
        </w:tc>
      </w:tr>
    </w:tbl>
    <w:p w:rsidR="006F291F" w:rsidRPr="006F291F" w:rsidRDefault="006F291F" w:rsidP="006F291F">
      <w:pPr>
        <w:spacing w:before="60" w:after="60" w:line="312" w:lineRule="auto"/>
        <w:ind w:firstLine="425"/>
        <w:jc w:val="both"/>
        <w:rPr>
          <w:rFonts w:ascii="Book Antiqua" w:eastAsia="Book Antiqua" w:hAnsi="Book Antiqua" w:cs="Times New Roman"/>
          <w:b/>
          <w:color w:val="C45911"/>
          <w:sz w:val="24"/>
        </w:rPr>
      </w:pPr>
    </w:p>
    <w:p w:rsidR="006F291F" w:rsidRPr="006F291F" w:rsidRDefault="006F291F" w:rsidP="006F291F">
      <w:pPr>
        <w:spacing w:before="60" w:after="60" w:line="288" w:lineRule="auto"/>
        <w:ind w:left="1417" w:hanging="992"/>
        <w:jc w:val="both"/>
        <w:rPr>
          <w:rFonts w:ascii="Times New Roman" w:eastAsia="Book Antiqua" w:hAnsi="Times New Roman" w:cs="Times New Roman"/>
          <w:b/>
          <w:color w:val="00B0F0"/>
          <w:sz w:val="24"/>
        </w:rPr>
      </w:pPr>
      <w:r w:rsidRPr="006F291F">
        <w:rPr>
          <w:rFonts w:ascii="Times New Roman" w:eastAsia="Book Antiqua" w:hAnsi="Times New Roman" w:cs="Times New Roman"/>
          <w:b/>
          <w:color w:val="00B0F0"/>
          <w:sz w:val="24"/>
        </w:rPr>
        <w:t>Hedef 6.4 Bireylerin iş ve yaşam kalitelerini yükseltmek amacıyla hayat boyu öğrenme katılım ve tamamlama oranları artırılacaktır.</w:t>
      </w:r>
    </w:p>
    <w:tbl>
      <w:tblPr>
        <w:tblW w:w="5000" w:type="pct"/>
        <w:tblInd w:w="28" w:type="dxa"/>
        <w:tblLayout w:type="fixed"/>
        <w:tblCellMar>
          <w:top w:w="28" w:type="dxa"/>
          <w:left w:w="28" w:type="dxa"/>
          <w:bottom w:w="28" w:type="dxa"/>
          <w:right w:w="28" w:type="dxa"/>
        </w:tblCellMar>
        <w:tblLook w:val="04A0" w:firstRow="1" w:lastRow="0" w:firstColumn="1" w:lastColumn="0" w:noHBand="0" w:noVBand="1"/>
      </w:tblPr>
      <w:tblGrid>
        <w:gridCol w:w="1080"/>
        <w:gridCol w:w="395"/>
        <w:gridCol w:w="1038"/>
        <w:gridCol w:w="859"/>
        <w:gridCol w:w="1125"/>
        <w:gridCol w:w="762"/>
        <w:gridCol w:w="740"/>
        <w:gridCol w:w="834"/>
        <w:gridCol w:w="834"/>
        <w:gridCol w:w="625"/>
        <w:gridCol w:w="822"/>
        <w:gridCol w:w="810"/>
      </w:tblGrid>
      <w:tr w:rsidR="006F291F" w:rsidRPr="006F291F" w:rsidTr="006F291F">
        <w:trPr>
          <w:trHeight w:val="540"/>
        </w:trPr>
        <w:tc>
          <w:tcPr>
            <w:tcW w:w="544" w:type="pct"/>
            <w:tcBorders>
              <w:top w:val="single" w:sz="4" w:space="0" w:color="auto"/>
              <w:left w:val="single" w:sz="4" w:space="0" w:color="auto"/>
              <w:bottom w:val="single" w:sz="4" w:space="0" w:color="auto"/>
              <w:right w:val="single" w:sz="4" w:space="0" w:color="auto"/>
            </w:tcBorders>
            <w:shd w:val="clear" w:color="auto" w:fill="FF0000"/>
            <w:vAlign w:val="center"/>
          </w:tcPr>
          <w:p w:rsidR="006F291F" w:rsidRPr="006F291F" w:rsidRDefault="006F291F" w:rsidP="006F291F">
            <w:pPr>
              <w:spacing w:after="0" w:line="240" w:lineRule="auto"/>
              <w:rPr>
                <w:rFonts w:ascii="Times New Roman" w:eastAsia="Calibri" w:hAnsi="Times New Roman" w:cs="Times New Roman"/>
                <w:b/>
                <w:bCs/>
                <w:color w:val="FFFFFF"/>
              </w:rPr>
            </w:pPr>
            <w:r w:rsidRPr="006F291F">
              <w:rPr>
                <w:rFonts w:ascii="Times New Roman" w:eastAsia="Calibri" w:hAnsi="Times New Roman" w:cs="Times New Roman"/>
                <w:b/>
                <w:bCs/>
                <w:color w:val="FFFFFF"/>
              </w:rPr>
              <w:t>Amaç 6</w:t>
            </w:r>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both"/>
              <w:rPr>
                <w:rFonts w:ascii="Times New Roman" w:eastAsia="Calibri" w:hAnsi="Times New Roman" w:cs="Times New Roman"/>
                <w:b/>
                <w:bCs/>
                <w:color w:val="000000"/>
              </w:rPr>
            </w:pPr>
            <w:r w:rsidRPr="006F291F">
              <w:rPr>
                <w:rFonts w:ascii="Times New Roman" w:eastAsia="Calibri" w:hAnsi="Times New Roman" w:cs="Times New Roman"/>
                <w:b/>
                <w:bCs/>
                <w:color w:val="FF0000"/>
              </w:rPr>
              <w:t>Toplumun ihtiyaçları, işgücü piyasası ve bilgi çağının gereklerine uygun biçimde düzenlenecek olan mesleki ve teknik eğitim ile hayat boyu öğrenme sistemlerinin kurumlarımızda uygulanması sağlanacaktır.</w:t>
            </w:r>
          </w:p>
        </w:tc>
      </w:tr>
      <w:tr w:rsidR="006F291F" w:rsidRPr="006F291F" w:rsidTr="006F291F">
        <w:trPr>
          <w:trHeight w:val="540"/>
        </w:trPr>
        <w:tc>
          <w:tcPr>
            <w:tcW w:w="544" w:type="pct"/>
            <w:tcBorders>
              <w:top w:val="nil"/>
              <w:left w:val="single" w:sz="4" w:space="0" w:color="auto"/>
              <w:bottom w:val="single" w:sz="4" w:space="0" w:color="auto"/>
              <w:right w:val="single" w:sz="4" w:space="0" w:color="auto"/>
            </w:tcBorders>
            <w:shd w:val="clear" w:color="auto" w:fill="00B0F0"/>
            <w:vAlign w:val="center"/>
          </w:tcPr>
          <w:p w:rsidR="006F291F" w:rsidRPr="006F291F" w:rsidRDefault="006F291F" w:rsidP="006F291F">
            <w:pPr>
              <w:spacing w:after="0" w:line="240" w:lineRule="auto"/>
              <w:rPr>
                <w:rFonts w:ascii="Times New Roman" w:eastAsia="Calibri" w:hAnsi="Times New Roman" w:cs="Times New Roman"/>
                <w:b/>
                <w:bCs/>
                <w:color w:val="FFFFFF"/>
              </w:rPr>
            </w:pPr>
            <w:r w:rsidRPr="006F291F">
              <w:rPr>
                <w:rFonts w:ascii="Times New Roman" w:eastAsia="Calibri" w:hAnsi="Times New Roman" w:cs="Times New Roman"/>
                <w:b/>
                <w:bCs/>
                <w:color w:val="FFFFFF"/>
              </w:rPr>
              <w:t>Hedef 6.4</w:t>
            </w:r>
          </w:p>
        </w:tc>
        <w:tc>
          <w:tcPr>
            <w:tcW w:w="4456" w:type="pct"/>
            <w:gridSpan w:val="11"/>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b/>
                <w:bCs/>
                <w:color w:val="000000"/>
              </w:rPr>
            </w:pPr>
            <w:r w:rsidRPr="006F291F">
              <w:rPr>
                <w:rFonts w:ascii="Times New Roman" w:eastAsia="Calibri" w:hAnsi="Times New Roman" w:cs="Times New Roman"/>
                <w:b/>
                <w:bCs/>
                <w:color w:val="000000"/>
              </w:rPr>
              <w:t>Bireylerin iş ve yaşam kalitelerini yükseltmek amacıyla hayat boyu öğrenme katılım ve tamamlama oranları artırılacaktır.</w:t>
            </w:r>
          </w:p>
        </w:tc>
      </w:tr>
      <w:tr w:rsidR="006F291F" w:rsidRPr="006F291F" w:rsidTr="00384E87">
        <w:trPr>
          <w:trHeight w:val="828"/>
        </w:trPr>
        <w:tc>
          <w:tcPr>
            <w:tcW w:w="126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Performans Göstergeleri</w:t>
            </w:r>
          </w:p>
        </w:tc>
        <w:tc>
          <w:tcPr>
            <w:tcW w:w="433"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Hedefe Etkisi (%)</w:t>
            </w:r>
          </w:p>
        </w:tc>
        <w:tc>
          <w:tcPr>
            <w:tcW w:w="567"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Başlangıç Değeri</w:t>
            </w:r>
          </w:p>
        </w:tc>
        <w:tc>
          <w:tcPr>
            <w:tcW w:w="384"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2019</w:t>
            </w:r>
          </w:p>
        </w:tc>
        <w:tc>
          <w:tcPr>
            <w:tcW w:w="373"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2020</w:t>
            </w:r>
          </w:p>
        </w:tc>
        <w:tc>
          <w:tcPr>
            <w:tcW w:w="420"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2021</w:t>
            </w:r>
          </w:p>
        </w:tc>
        <w:tc>
          <w:tcPr>
            <w:tcW w:w="420"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2022</w:t>
            </w:r>
          </w:p>
        </w:tc>
        <w:tc>
          <w:tcPr>
            <w:tcW w:w="315"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2023</w:t>
            </w:r>
          </w:p>
        </w:tc>
        <w:tc>
          <w:tcPr>
            <w:tcW w:w="414"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İzleme Sıklığı</w:t>
            </w:r>
          </w:p>
        </w:tc>
        <w:tc>
          <w:tcPr>
            <w:tcW w:w="408" w:type="pct"/>
            <w:tcBorders>
              <w:top w:val="nil"/>
              <w:left w:val="nil"/>
              <w:bottom w:val="nil"/>
              <w:right w:val="single" w:sz="4" w:space="0" w:color="auto"/>
            </w:tcBorders>
            <w:shd w:val="clear" w:color="auto" w:fill="66CCFF"/>
            <w:vAlign w:val="center"/>
          </w:tcPr>
          <w:p w:rsidR="006F291F" w:rsidRPr="006F291F" w:rsidRDefault="006F291F" w:rsidP="006F291F">
            <w:pPr>
              <w:spacing w:after="0" w:line="240" w:lineRule="auto"/>
              <w:jc w:val="center"/>
              <w:rPr>
                <w:rFonts w:ascii="Times New Roman" w:eastAsia="Calibri" w:hAnsi="Times New Roman" w:cs="Times New Roman"/>
                <w:b/>
                <w:bCs/>
                <w:color w:val="000000"/>
                <w:sz w:val="20"/>
                <w:szCs w:val="20"/>
              </w:rPr>
            </w:pPr>
            <w:r w:rsidRPr="006F291F">
              <w:rPr>
                <w:rFonts w:ascii="Times New Roman" w:eastAsia="Calibri" w:hAnsi="Times New Roman" w:cs="Times New Roman"/>
                <w:b/>
                <w:bCs/>
                <w:color w:val="000000"/>
                <w:sz w:val="20"/>
                <w:szCs w:val="20"/>
              </w:rPr>
              <w:t>Rapor Sıklığı</w:t>
            </w:r>
          </w:p>
        </w:tc>
      </w:tr>
      <w:tr w:rsidR="006F291F" w:rsidRPr="006F291F" w:rsidTr="00384E87">
        <w:trPr>
          <w:trHeight w:val="288"/>
        </w:trPr>
        <w:tc>
          <w:tcPr>
            <w:tcW w:w="126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PG 6.4.1 Hayat boyu öğrenmeye katılım oranı (%)</w:t>
            </w:r>
          </w:p>
        </w:tc>
        <w:tc>
          <w:tcPr>
            <w:tcW w:w="433"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384E87" w:rsidP="006F291F">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35</w:t>
            </w:r>
          </w:p>
        </w:tc>
        <w:tc>
          <w:tcPr>
            <w:tcW w:w="567"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5,80</w:t>
            </w:r>
          </w:p>
        </w:tc>
        <w:tc>
          <w:tcPr>
            <w:tcW w:w="384"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6</w:t>
            </w:r>
          </w:p>
        </w:tc>
        <w:tc>
          <w:tcPr>
            <w:tcW w:w="373"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6,50</w:t>
            </w:r>
          </w:p>
        </w:tc>
        <w:tc>
          <w:tcPr>
            <w:tcW w:w="420"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7</w:t>
            </w:r>
          </w:p>
        </w:tc>
        <w:tc>
          <w:tcPr>
            <w:tcW w:w="420"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7,50</w:t>
            </w:r>
          </w:p>
        </w:tc>
        <w:tc>
          <w:tcPr>
            <w:tcW w:w="315"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8</w:t>
            </w:r>
          </w:p>
        </w:tc>
        <w:tc>
          <w:tcPr>
            <w:tcW w:w="414"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408" w:type="pct"/>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384E87">
        <w:trPr>
          <w:trHeight w:val="570"/>
        </w:trPr>
        <w:tc>
          <w:tcPr>
            <w:tcW w:w="1266" w:type="pct"/>
            <w:gridSpan w:val="3"/>
            <w:tcBorders>
              <w:top w:val="single" w:sz="4" w:space="0" w:color="auto"/>
              <w:left w:val="single" w:sz="4" w:space="0" w:color="auto"/>
              <w:bottom w:val="single" w:sz="4" w:space="0" w:color="auto"/>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PG 6.4.2 Hayat boyu öğrenme kapsamındaki kursları tamamlama oranı (%)</w:t>
            </w:r>
          </w:p>
        </w:tc>
        <w:tc>
          <w:tcPr>
            <w:tcW w:w="433" w:type="pct"/>
            <w:tcBorders>
              <w:top w:val="nil"/>
              <w:left w:val="nil"/>
              <w:bottom w:val="single" w:sz="4" w:space="0" w:color="auto"/>
              <w:right w:val="single" w:sz="4" w:space="0" w:color="auto"/>
            </w:tcBorders>
            <w:shd w:val="clear" w:color="auto" w:fill="auto"/>
            <w:vAlign w:val="center"/>
          </w:tcPr>
          <w:p w:rsidR="006F291F" w:rsidRPr="006F291F" w:rsidRDefault="00384E87" w:rsidP="006F291F">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35</w:t>
            </w:r>
          </w:p>
        </w:tc>
        <w:tc>
          <w:tcPr>
            <w:tcW w:w="567"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71,75</w:t>
            </w:r>
          </w:p>
        </w:tc>
        <w:tc>
          <w:tcPr>
            <w:tcW w:w="38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74</w:t>
            </w:r>
          </w:p>
        </w:tc>
        <w:tc>
          <w:tcPr>
            <w:tcW w:w="373"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77</w:t>
            </w:r>
          </w:p>
        </w:tc>
        <w:tc>
          <w:tcPr>
            <w:tcW w:w="420"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80</w:t>
            </w:r>
          </w:p>
        </w:tc>
        <w:tc>
          <w:tcPr>
            <w:tcW w:w="420"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83</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85</w:t>
            </w:r>
          </w:p>
        </w:tc>
        <w:tc>
          <w:tcPr>
            <w:tcW w:w="41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408"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384E87">
        <w:trPr>
          <w:trHeight w:val="288"/>
        </w:trPr>
        <w:tc>
          <w:tcPr>
            <w:tcW w:w="743" w:type="pct"/>
            <w:gridSpan w:val="2"/>
            <w:vMerge w:val="restart"/>
            <w:tcBorders>
              <w:top w:val="single" w:sz="4" w:space="0" w:color="auto"/>
              <w:left w:val="single" w:sz="4" w:space="0" w:color="auto"/>
              <w:bottom w:val="single" w:sz="4" w:space="0" w:color="000000"/>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PG 6.4.3 Hayat boyu öğrenme</w:t>
            </w:r>
            <w:r w:rsidRPr="006F291F">
              <w:rPr>
                <w:rFonts w:ascii="Times New Roman" w:eastAsia="Calibri" w:hAnsi="Times New Roman" w:cs="Times New Roman"/>
                <w:b/>
                <w:bCs/>
                <w:color w:val="000000"/>
                <w:sz w:val="18"/>
                <w:szCs w:val="18"/>
              </w:rPr>
              <w:br/>
              <w:t>kurslarından yararlanma oranı (%)</w:t>
            </w:r>
          </w:p>
        </w:tc>
        <w:tc>
          <w:tcPr>
            <w:tcW w:w="523"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PG 6.4.3.1 (0-14 yaş) (%)</w:t>
            </w:r>
          </w:p>
        </w:tc>
        <w:tc>
          <w:tcPr>
            <w:tcW w:w="433" w:type="pct"/>
            <w:vMerge w:val="restart"/>
            <w:tcBorders>
              <w:top w:val="nil"/>
              <w:left w:val="single" w:sz="4" w:space="0" w:color="auto"/>
              <w:bottom w:val="single" w:sz="4" w:space="0" w:color="auto"/>
              <w:right w:val="single" w:sz="4" w:space="0" w:color="auto"/>
            </w:tcBorders>
            <w:shd w:val="clear" w:color="auto" w:fill="auto"/>
            <w:vAlign w:val="center"/>
          </w:tcPr>
          <w:p w:rsidR="006F291F" w:rsidRPr="006F291F" w:rsidRDefault="00384E87" w:rsidP="006F291F">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30</w:t>
            </w:r>
          </w:p>
        </w:tc>
        <w:tc>
          <w:tcPr>
            <w:tcW w:w="567"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13,49</w:t>
            </w:r>
          </w:p>
        </w:tc>
        <w:tc>
          <w:tcPr>
            <w:tcW w:w="38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13,75</w:t>
            </w:r>
          </w:p>
        </w:tc>
        <w:tc>
          <w:tcPr>
            <w:tcW w:w="373"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14,00</w:t>
            </w:r>
          </w:p>
        </w:tc>
        <w:tc>
          <w:tcPr>
            <w:tcW w:w="420"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14,35</w:t>
            </w:r>
          </w:p>
        </w:tc>
        <w:tc>
          <w:tcPr>
            <w:tcW w:w="420"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14,60</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15</w:t>
            </w:r>
          </w:p>
        </w:tc>
        <w:tc>
          <w:tcPr>
            <w:tcW w:w="41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408"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384E87">
        <w:trPr>
          <w:trHeight w:val="288"/>
        </w:trPr>
        <w:tc>
          <w:tcPr>
            <w:tcW w:w="743" w:type="pct"/>
            <w:gridSpan w:val="2"/>
            <w:vMerge/>
            <w:tcBorders>
              <w:top w:val="single" w:sz="4" w:space="0" w:color="auto"/>
              <w:left w:val="single" w:sz="4" w:space="0" w:color="auto"/>
              <w:bottom w:val="single" w:sz="4" w:space="0" w:color="000000"/>
              <w:right w:val="single" w:sz="4" w:space="0" w:color="000000"/>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523"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PG 6.4.3.2 (15+ yaş) (%)</w:t>
            </w:r>
          </w:p>
        </w:tc>
        <w:tc>
          <w:tcPr>
            <w:tcW w:w="433" w:type="pct"/>
            <w:vMerge/>
            <w:tcBorders>
              <w:top w:val="nil"/>
              <w:left w:val="single" w:sz="4" w:space="0" w:color="auto"/>
              <w:bottom w:val="single" w:sz="4" w:space="0" w:color="auto"/>
              <w:right w:val="single" w:sz="4" w:space="0" w:color="auto"/>
            </w:tcBorders>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p>
        </w:tc>
        <w:tc>
          <w:tcPr>
            <w:tcW w:w="567"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10,50</w:t>
            </w:r>
          </w:p>
        </w:tc>
        <w:tc>
          <w:tcPr>
            <w:tcW w:w="38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11</w:t>
            </w:r>
          </w:p>
        </w:tc>
        <w:tc>
          <w:tcPr>
            <w:tcW w:w="373"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12</w:t>
            </w:r>
          </w:p>
        </w:tc>
        <w:tc>
          <w:tcPr>
            <w:tcW w:w="420"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13</w:t>
            </w:r>
          </w:p>
        </w:tc>
        <w:tc>
          <w:tcPr>
            <w:tcW w:w="420"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14</w:t>
            </w:r>
          </w:p>
        </w:tc>
        <w:tc>
          <w:tcPr>
            <w:tcW w:w="315"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sz w:val="20"/>
                <w:szCs w:val="20"/>
              </w:rPr>
            </w:pPr>
            <w:r w:rsidRPr="006F291F">
              <w:rPr>
                <w:rFonts w:ascii="Times New Roman" w:eastAsia="Calibri" w:hAnsi="Times New Roman" w:cs="Times New Roman"/>
                <w:sz w:val="20"/>
                <w:szCs w:val="20"/>
              </w:rPr>
              <w:t>15</w:t>
            </w:r>
          </w:p>
        </w:tc>
        <w:tc>
          <w:tcPr>
            <w:tcW w:w="414"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c>
          <w:tcPr>
            <w:tcW w:w="408" w:type="pct"/>
            <w:tcBorders>
              <w:top w:val="nil"/>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jc w:val="center"/>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6 Ay</w:t>
            </w:r>
          </w:p>
        </w:tc>
      </w:tr>
      <w:tr w:rsidR="006F291F" w:rsidRPr="006F291F" w:rsidTr="006F291F">
        <w:trPr>
          <w:trHeight w:val="555"/>
        </w:trPr>
        <w:tc>
          <w:tcPr>
            <w:tcW w:w="126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Koordinatör Birim</w:t>
            </w:r>
          </w:p>
        </w:tc>
        <w:tc>
          <w:tcPr>
            <w:tcW w:w="3734" w:type="pct"/>
            <w:gridSpan w:val="9"/>
            <w:tcBorders>
              <w:top w:val="nil"/>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Hayat Boyu Öğrenme Şubesi</w:t>
            </w:r>
          </w:p>
        </w:tc>
      </w:tr>
      <w:tr w:rsidR="006F291F" w:rsidRPr="006F291F" w:rsidTr="006F291F">
        <w:trPr>
          <w:trHeight w:val="555"/>
        </w:trPr>
        <w:tc>
          <w:tcPr>
            <w:tcW w:w="126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İş Birliği Yapılacak Birimler</w:t>
            </w:r>
          </w:p>
        </w:tc>
        <w:tc>
          <w:tcPr>
            <w:tcW w:w="373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Din öğretimi Şubesi, Mesleki ve Teknik Eğitim, Şubesi Ortaöğretim Şubesi, Ölçme Değerlendirme ve Sınav Hizmetleri Şubesi, Temel eğitim Şubesi, Maarif Müfettişleri Koordinasyon Birimi</w:t>
            </w:r>
          </w:p>
        </w:tc>
      </w:tr>
      <w:tr w:rsidR="006F291F" w:rsidRPr="006F291F" w:rsidTr="006F291F">
        <w:trPr>
          <w:trHeight w:val="555"/>
        </w:trPr>
        <w:tc>
          <w:tcPr>
            <w:tcW w:w="1266"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Riskler</w:t>
            </w:r>
          </w:p>
        </w:tc>
        <w:tc>
          <w:tcPr>
            <w:tcW w:w="3734"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xml:space="preserve">* Bireylerin hayat boyu öğrenmenin kapsamı konusunda yeterli farkındalığa sahip olmaması,   </w:t>
            </w:r>
          </w:p>
        </w:tc>
      </w:tr>
      <w:tr w:rsidR="006F291F" w:rsidRPr="006F291F" w:rsidTr="006F291F">
        <w:trPr>
          <w:trHeight w:val="555"/>
        </w:trPr>
        <w:tc>
          <w:tcPr>
            <w:tcW w:w="126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734"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Hayat boyu öğrenme kapsamında katılım sağlanan kursların bireylerin mesleki kariyerlerinde dikkate alınmaması,</w:t>
            </w:r>
          </w:p>
        </w:tc>
      </w:tr>
      <w:tr w:rsidR="006F291F" w:rsidRPr="006F291F" w:rsidTr="006F291F">
        <w:trPr>
          <w:trHeight w:val="555"/>
        </w:trPr>
        <w:tc>
          <w:tcPr>
            <w:tcW w:w="126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734"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Geçici koruma altındaki nüfusun yoğun olarak yaşadığı şehirlerde eğitim ortamlarının yetersiz oluşu,</w:t>
            </w:r>
          </w:p>
        </w:tc>
      </w:tr>
      <w:tr w:rsidR="006F291F" w:rsidRPr="006F291F" w:rsidTr="006F291F">
        <w:trPr>
          <w:trHeight w:val="555"/>
        </w:trPr>
        <w:tc>
          <w:tcPr>
            <w:tcW w:w="126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734"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Ailelerin eğitim olanakları ve Türkçeyi öğrenme hususunda farkındalıkları yeterli düzeyde olmayışı.</w:t>
            </w:r>
          </w:p>
        </w:tc>
      </w:tr>
      <w:tr w:rsidR="006F291F" w:rsidRPr="006F291F" w:rsidTr="006F291F">
        <w:trPr>
          <w:trHeight w:val="555"/>
        </w:trPr>
        <w:tc>
          <w:tcPr>
            <w:tcW w:w="743" w:type="pct"/>
            <w:gridSpan w:val="2"/>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Stratejiler</w:t>
            </w:r>
          </w:p>
        </w:tc>
        <w:tc>
          <w:tcPr>
            <w:tcW w:w="523"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 6.4.1</w:t>
            </w:r>
          </w:p>
        </w:tc>
        <w:tc>
          <w:tcPr>
            <w:tcW w:w="3734"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Hayat boyu öğrenme programlarına katılım ve tamamlama oranlarının artırılması sağlanacaktır.</w:t>
            </w:r>
          </w:p>
        </w:tc>
      </w:tr>
      <w:tr w:rsidR="006F291F" w:rsidRPr="006F291F" w:rsidTr="006F291F">
        <w:trPr>
          <w:trHeight w:val="555"/>
        </w:trPr>
        <w:tc>
          <w:tcPr>
            <w:tcW w:w="743" w:type="pct"/>
            <w:gridSpan w:val="2"/>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523"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 6.4.2</w:t>
            </w:r>
          </w:p>
        </w:tc>
        <w:tc>
          <w:tcPr>
            <w:tcW w:w="3734"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xml:space="preserve">* Hayat boyu öğrenme programlarının niteliğinin geliştirilmesine yönelik çalışmalar yapılacaktır.       </w:t>
            </w:r>
          </w:p>
        </w:tc>
      </w:tr>
      <w:tr w:rsidR="006F291F" w:rsidRPr="006F291F" w:rsidTr="006F291F">
        <w:trPr>
          <w:trHeight w:val="555"/>
        </w:trPr>
        <w:tc>
          <w:tcPr>
            <w:tcW w:w="743" w:type="pct"/>
            <w:gridSpan w:val="2"/>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523" w:type="pct"/>
            <w:tcBorders>
              <w:top w:val="nil"/>
              <w:left w:val="nil"/>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S 6.4.3</w:t>
            </w:r>
          </w:p>
        </w:tc>
        <w:tc>
          <w:tcPr>
            <w:tcW w:w="3734" w:type="pct"/>
            <w:gridSpan w:val="9"/>
            <w:tcBorders>
              <w:top w:val="single" w:sz="4" w:space="0" w:color="auto"/>
              <w:left w:val="nil"/>
              <w:bottom w:val="single" w:sz="4" w:space="0" w:color="auto"/>
              <w:right w:val="single" w:sz="4" w:space="0" w:color="000000"/>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İl genelindeki yabancı uyruklu çocukların eğitim ve öğretime erişim imkânları artırılacaktır.</w:t>
            </w:r>
          </w:p>
        </w:tc>
      </w:tr>
      <w:tr w:rsidR="006F291F" w:rsidRPr="006F291F" w:rsidTr="006F291F">
        <w:trPr>
          <w:trHeight w:val="555"/>
        </w:trPr>
        <w:tc>
          <w:tcPr>
            <w:tcW w:w="1266" w:type="pct"/>
            <w:gridSpan w:val="3"/>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Maliyet Tahmini</w:t>
            </w:r>
          </w:p>
        </w:tc>
        <w:tc>
          <w:tcPr>
            <w:tcW w:w="3734" w:type="pct"/>
            <w:gridSpan w:val="9"/>
            <w:tcBorders>
              <w:top w:val="single" w:sz="4" w:space="0" w:color="auto"/>
              <w:left w:val="nil"/>
              <w:bottom w:val="single" w:sz="4" w:space="0" w:color="auto"/>
              <w:right w:val="single" w:sz="4" w:space="0" w:color="auto"/>
            </w:tcBorders>
            <w:shd w:val="clear" w:color="auto" w:fill="auto"/>
            <w:vAlign w:val="center"/>
          </w:tcPr>
          <w:p w:rsidR="006F291F" w:rsidRPr="00F85C39" w:rsidRDefault="006F291F" w:rsidP="006F291F">
            <w:pPr>
              <w:spacing w:after="0" w:line="240" w:lineRule="auto"/>
              <w:rPr>
                <w:rFonts w:ascii="Times New Roman" w:eastAsia="Calibri" w:hAnsi="Times New Roman" w:cs="Times New Roman"/>
                <w:color w:val="000000"/>
                <w:sz w:val="20"/>
                <w:szCs w:val="20"/>
              </w:rPr>
            </w:pPr>
            <w:r w:rsidRPr="00F85C39">
              <w:rPr>
                <w:rFonts w:ascii="Times New Roman" w:eastAsia="Calibri" w:hAnsi="Times New Roman" w:cs="Times New Roman"/>
                <w:color w:val="000000"/>
                <w:sz w:val="20"/>
                <w:szCs w:val="20"/>
              </w:rPr>
              <w:t> </w:t>
            </w:r>
            <w:r w:rsidR="00F85C39" w:rsidRPr="001D4CA8">
              <w:rPr>
                <w:rFonts w:ascii="Tahoma" w:eastAsia="Calibri" w:hAnsi="Tahoma" w:cs="Tahoma"/>
                <w:sz w:val="18"/>
                <w:szCs w:val="16"/>
              </w:rPr>
              <w:t>1.462.362,59</w:t>
            </w:r>
            <w:r w:rsidRPr="00F85C39">
              <w:rPr>
                <w:rFonts w:ascii="Times New Roman" w:eastAsia="Calibri" w:hAnsi="Times New Roman" w:cs="Times New Roman"/>
                <w:color w:val="000000"/>
                <w:sz w:val="20"/>
                <w:szCs w:val="20"/>
              </w:rPr>
              <w:t>TL</w:t>
            </w:r>
          </w:p>
        </w:tc>
      </w:tr>
      <w:tr w:rsidR="006F291F" w:rsidRPr="006F291F" w:rsidTr="006F291F">
        <w:trPr>
          <w:trHeight w:val="540"/>
        </w:trPr>
        <w:tc>
          <w:tcPr>
            <w:tcW w:w="1266"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Tespitler</w:t>
            </w:r>
          </w:p>
        </w:tc>
        <w:tc>
          <w:tcPr>
            <w:tcW w:w="373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Hayat boyu öğrenme kapsamında yeterli düzeyde uzaktan eğitim veya e-sertifika çalışması bulunmaması,</w:t>
            </w:r>
          </w:p>
        </w:tc>
      </w:tr>
      <w:tr w:rsidR="006F291F" w:rsidRPr="006F291F" w:rsidTr="006F291F">
        <w:trPr>
          <w:trHeight w:val="540"/>
        </w:trPr>
        <w:tc>
          <w:tcPr>
            <w:tcW w:w="126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73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xml:space="preserve">* Bireylerin hayat boyu öğrenme kapsamında verilen kurslara katılım oranlarının az olması,   </w:t>
            </w:r>
          </w:p>
        </w:tc>
      </w:tr>
      <w:tr w:rsidR="006F291F" w:rsidRPr="006F291F" w:rsidTr="006F291F">
        <w:trPr>
          <w:trHeight w:val="540"/>
        </w:trPr>
        <w:tc>
          <w:tcPr>
            <w:tcW w:w="126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73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Geçici koruma altındaki nüfusun yoğun olarak yaşadığı şehirlerde eğitim ortamlarının yetersiz kalması,</w:t>
            </w:r>
          </w:p>
        </w:tc>
      </w:tr>
      <w:tr w:rsidR="006F291F" w:rsidRPr="006F291F" w:rsidTr="006F291F">
        <w:trPr>
          <w:trHeight w:val="540"/>
        </w:trPr>
        <w:tc>
          <w:tcPr>
            <w:tcW w:w="126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73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xml:space="preserve">* Ailelerin eğitim olanakları ve Türkçeyi öğrenme hususunda farkındalıkları yeterli düzeyde değildir ve bazı bölgelerde çocukların resmi okullara kayıt edilmesi hususunda direnç göstermesi,             </w:t>
            </w:r>
          </w:p>
        </w:tc>
      </w:tr>
      <w:tr w:rsidR="006F291F" w:rsidRPr="006F291F" w:rsidTr="006F291F">
        <w:trPr>
          <w:trHeight w:val="540"/>
        </w:trPr>
        <w:tc>
          <w:tcPr>
            <w:tcW w:w="126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p>
        </w:tc>
        <w:tc>
          <w:tcPr>
            <w:tcW w:w="373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Özellikle lise çağındaki öğrenciler aile ekonomisine katkı sağlamak amacıyla çeşitli sektörlerde çalışması.</w:t>
            </w:r>
          </w:p>
        </w:tc>
      </w:tr>
      <w:tr w:rsidR="006F291F" w:rsidRPr="006F291F" w:rsidTr="006F291F">
        <w:trPr>
          <w:trHeight w:val="540"/>
        </w:trPr>
        <w:tc>
          <w:tcPr>
            <w:tcW w:w="1266" w:type="pct"/>
            <w:gridSpan w:val="3"/>
            <w:vMerge w:val="restart"/>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sz w:val="18"/>
                <w:szCs w:val="18"/>
              </w:rPr>
            </w:pPr>
            <w:r w:rsidRPr="006F291F">
              <w:rPr>
                <w:rFonts w:ascii="Times New Roman" w:eastAsia="Calibri" w:hAnsi="Times New Roman" w:cs="Times New Roman"/>
                <w:b/>
                <w:bCs/>
                <w:color w:val="000000"/>
                <w:sz w:val="18"/>
                <w:szCs w:val="18"/>
              </w:rPr>
              <w:t>İhtiyaçlar</w:t>
            </w:r>
          </w:p>
        </w:tc>
        <w:tc>
          <w:tcPr>
            <w:tcW w:w="373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Başta çocuk ve kadına yönelik olmak üzere şiddetle mücadele bağlamında farkındalık eğitimleri düzenlenmesi,</w:t>
            </w:r>
          </w:p>
        </w:tc>
      </w:tr>
      <w:tr w:rsidR="006F291F" w:rsidRPr="006F291F" w:rsidTr="006F291F">
        <w:trPr>
          <w:trHeight w:val="540"/>
        </w:trPr>
        <w:tc>
          <w:tcPr>
            <w:tcW w:w="126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73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Uzaktan eğitim modelleri için sistem ve altyapı oluşturulması,</w:t>
            </w:r>
          </w:p>
        </w:tc>
      </w:tr>
      <w:tr w:rsidR="006F291F" w:rsidRPr="006F291F" w:rsidTr="006F291F">
        <w:trPr>
          <w:trHeight w:val="540"/>
        </w:trPr>
        <w:tc>
          <w:tcPr>
            <w:tcW w:w="126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73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Hayat boyu öğrenme süreçlerine yönelik toplumsal farkındalığa ilişkin çalışmalar yapılması,</w:t>
            </w:r>
          </w:p>
        </w:tc>
      </w:tr>
      <w:tr w:rsidR="006F291F" w:rsidRPr="006F291F" w:rsidTr="006F291F">
        <w:trPr>
          <w:trHeight w:val="540"/>
        </w:trPr>
        <w:tc>
          <w:tcPr>
            <w:tcW w:w="126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73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Ülkemizde bulunan geçici koruma altındaki öğrencilerin eğitime erişimlerinin artırılmasına yönelik politika, strateji ve mevzuat geliştirme ve güncelleştirme çalışmaları hızlandırılması,</w:t>
            </w:r>
          </w:p>
        </w:tc>
      </w:tr>
      <w:tr w:rsidR="006F291F" w:rsidRPr="006F291F" w:rsidTr="006F291F">
        <w:trPr>
          <w:trHeight w:val="540"/>
        </w:trPr>
        <w:tc>
          <w:tcPr>
            <w:tcW w:w="1266" w:type="pct"/>
            <w:gridSpan w:val="3"/>
            <w:vMerge/>
            <w:tcBorders>
              <w:top w:val="single" w:sz="4" w:space="0" w:color="auto"/>
              <w:left w:val="single" w:sz="4" w:space="0" w:color="auto"/>
              <w:bottom w:val="single" w:sz="4" w:space="0" w:color="auto"/>
              <w:right w:val="single" w:sz="4" w:space="0" w:color="auto"/>
            </w:tcBorders>
            <w:shd w:val="clear" w:color="auto" w:fill="66CCFF"/>
            <w:vAlign w:val="center"/>
          </w:tcPr>
          <w:p w:rsidR="006F291F" w:rsidRPr="006F291F" w:rsidRDefault="006F291F" w:rsidP="006F291F">
            <w:pPr>
              <w:spacing w:after="0" w:line="240" w:lineRule="auto"/>
              <w:rPr>
                <w:rFonts w:ascii="Times New Roman" w:eastAsia="Calibri" w:hAnsi="Times New Roman" w:cs="Times New Roman"/>
                <w:b/>
                <w:bCs/>
                <w:color w:val="000000"/>
              </w:rPr>
            </w:pPr>
          </w:p>
        </w:tc>
        <w:tc>
          <w:tcPr>
            <w:tcW w:w="3734" w:type="pct"/>
            <w:gridSpan w:val="9"/>
            <w:tcBorders>
              <w:top w:val="single" w:sz="4" w:space="0" w:color="auto"/>
              <w:left w:val="nil"/>
              <w:bottom w:val="single" w:sz="4" w:space="0" w:color="auto"/>
              <w:right w:val="single" w:sz="4" w:space="0" w:color="auto"/>
            </w:tcBorders>
            <w:shd w:val="clear" w:color="auto" w:fill="auto"/>
            <w:vAlign w:val="center"/>
          </w:tcPr>
          <w:p w:rsidR="006F291F" w:rsidRPr="006F291F" w:rsidRDefault="006F291F" w:rsidP="006F291F">
            <w:pPr>
              <w:spacing w:after="0" w:line="240" w:lineRule="auto"/>
              <w:rPr>
                <w:rFonts w:ascii="Times New Roman" w:eastAsia="Calibri" w:hAnsi="Times New Roman" w:cs="Times New Roman"/>
                <w:color w:val="000000"/>
                <w:sz w:val="20"/>
                <w:szCs w:val="20"/>
              </w:rPr>
            </w:pPr>
            <w:r w:rsidRPr="006F291F">
              <w:rPr>
                <w:rFonts w:ascii="Times New Roman" w:eastAsia="Calibri" w:hAnsi="Times New Roman" w:cs="Times New Roman"/>
                <w:color w:val="000000"/>
                <w:sz w:val="20"/>
                <w:szCs w:val="20"/>
              </w:rPr>
              <w:t>* Uluslararası kurum kuruluşların finansal olarak desteğinin sağlanması.</w:t>
            </w:r>
          </w:p>
        </w:tc>
      </w:tr>
    </w:tbl>
    <w:p w:rsidR="002742E6" w:rsidRDefault="002742E6" w:rsidP="00765C16">
      <w:pPr>
        <w:spacing w:after="0" w:line="240" w:lineRule="auto"/>
        <w:rPr>
          <w:rFonts w:ascii="Times New Roman" w:eastAsia="Times New Roman" w:hAnsi="Times New Roman" w:cs="Arial"/>
          <w:sz w:val="24"/>
          <w:szCs w:val="20"/>
          <w:lang w:eastAsia="tr-TR"/>
        </w:rPr>
      </w:pPr>
    </w:p>
    <w:p w:rsidR="002742E6" w:rsidRDefault="002742E6" w:rsidP="002742E6">
      <w:pPr>
        <w:tabs>
          <w:tab w:val="left" w:pos="1287"/>
        </w:tabs>
        <w:rPr>
          <w:rFonts w:ascii="Times New Roman" w:eastAsia="Times New Roman" w:hAnsi="Times New Roman" w:cs="Arial"/>
          <w:sz w:val="24"/>
          <w:szCs w:val="20"/>
          <w:lang w:eastAsia="tr-TR"/>
        </w:rPr>
      </w:pPr>
      <w:r>
        <w:rPr>
          <w:rFonts w:ascii="Times New Roman" w:eastAsia="Times New Roman" w:hAnsi="Times New Roman" w:cs="Arial"/>
          <w:sz w:val="24"/>
          <w:szCs w:val="20"/>
          <w:lang w:eastAsia="tr-TR"/>
        </w:rPr>
        <w:tab/>
      </w:r>
    </w:p>
    <w:p w:rsidR="002742E6" w:rsidRDefault="002742E6" w:rsidP="002742E6">
      <w:pPr>
        <w:tabs>
          <w:tab w:val="left" w:pos="1287"/>
        </w:tabs>
        <w:rPr>
          <w:rFonts w:ascii="Times New Roman" w:eastAsia="Times New Roman" w:hAnsi="Times New Roman" w:cs="Arial"/>
          <w:sz w:val="24"/>
          <w:szCs w:val="20"/>
          <w:lang w:eastAsia="tr-TR"/>
        </w:rPr>
      </w:pPr>
    </w:p>
    <w:p w:rsidR="00C21E8C" w:rsidRPr="00C21E8C" w:rsidRDefault="00C21E8C" w:rsidP="00C21E8C">
      <w:pPr>
        <w:keepNext/>
        <w:keepLines/>
        <w:spacing w:before="240" w:after="0" w:line="276" w:lineRule="auto"/>
        <w:jc w:val="center"/>
        <w:outlineLvl w:val="0"/>
        <w:rPr>
          <w:rFonts w:ascii="Times New Roman" w:eastAsia="Times New Roman" w:hAnsi="Times New Roman" w:cs="Times New Roman"/>
          <w:b/>
          <w:color w:val="000000"/>
          <w:sz w:val="24"/>
          <w:szCs w:val="32"/>
        </w:rPr>
      </w:pPr>
      <w:bookmarkStart w:id="16" w:name="_Toc1498541"/>
      <w:r w:rsidRPr="00C21E8C">
        <w:rPr>
          <w:rFonts w:ascii="Times New Roman" w:eastAsia="Times New Roman" w:hAnsi="Times New Roman" w:cs="Times New Roman"/>
          <w:b/>
          <w:color w:val="000000"/>
          <w:sz w:val="24"/>
          <w:szCs w:val="32"/>
        </w:rPr>
        <w:t>MALİYETLENDİRME</w:t>
      </w:r>
      <w:bookmarkEnd w:id="16"/>
    </w:p>
    <w:p w:rsidR="00C21E8C" w:rsidRPr="00C21E8C" w:rsidRDefault="007F5565" w:rsidP="00C21E8C">
      <w:pPr>
        <w:spacing w:before="60" w:after="60" w:line="312" w:lineRule="auto"/>
        <w:ind w:firstLine="425"/>
        <w:jc w:val="both"/>
        <w:rPr>
          <w:rFonts w:ascii="Times New Roman" w:eastAsia="Calibri" w:hAnsi="Times New Roman" w:cs="Times New Roman"/>
          <w:sz w:val="24"/>
        </w:rPr>
      </w:pPr>
      <w:r>
        <w:rPr>
          <w:rFonts w:ascii="Times New Roman" w:eastAsia="Calibri" w:hAnsi="Times New Roman" w:cs="Times New Roman"/>
          <w:sz w:val="24"/>
        </w:rPr>
        <w:t>İmranlı</w:t>
      </w:r>
      <w:r w:rsidR="00C21E8C">
        <w:rPr>
          <w:rFonts w:ascii="Times New Roman" w:eastAsia="Calibri" w:hAnsi="Times New Roman" w:cs="Times New Roman"/>
          <w:sz w:val="24"/>
        </w:rPr>
        <w:t xml:space="preserve"> İlçe</w:t>
      </w:r>
      <w:r w:rsidR="00C21E8C" w:rsidRPr="00C21E8C">
        <w:rPr>
          <w:rFonts w:ascii="Times New Roman" w:eastAsia="Calibri" w:hAnsi="Times New Roman" w:cs="Times New Roman"/>
          <w:sz w:val="24"/>
        </w:rPr>
        <w:t xml:space="preserve"> Millî Eğitim Müdürlüğü 2019-2023 Stratejik Planı’nın </w:t>
      </w:r>
      <w:proofErr w:type="spellStart"/>
      <w:r w:rsidR="00C21E8C" w:rsidRPr="00C21E8C">
        <w:rPr>
          <w:rFonts w:ascii="Times New Roman" w:eastAsia="Calibri" w:hAnsi="Times New Roman" w:cs="Times New Roman"/>
          <w:sz w:val="24"/>
        </w:rPr>
        <w:t>maliyetlendirilmesi</w:t>
      </w:r>
      <w:proofErr w:type="spellEnd"/>
      <w:r w:rsidR="00C21E8C" w:rsidRPr="00C21E8C">
        <w:rPr>
          <w:rFonts w:ascii="Times New Roman" w:eastAsia="Calibri" w:hAnsi="Times New Roman" w:cs="Times New Roman"/>
          <w:sz w:val="24"/>
        </w:rPr>
        <w:t xml:space="preserve"> sürecindeki te</w:t>
      </w:r>
      <w:r w:rsidR="00C21E8C" w:rsidRPr="00C21E8C">
        <w:rPr>
          <w:rFonts w:ascii="Times New Roman" w:eastAsia="Calibri" w:hAnsi="Times New Roman" w:cs="Times New Roman"/>
          <w:sz w:val="24"/>
        </w:rPr>
        <w:softHyphen/>
        <w:t>mel gaye; stratejik amaç, hedef ve eylemlerin gerektirdiği maliyetlerin ortaya konulması suretiyle po</w:t>
      </w:r>
      <w:r w:rsidR="00C21E8C" w:rsidRPr="00C21E8C">
        <w:rPr>
          <w:rFonts w:ascii="Times New Roman" w:eastAsia="Calibri" w:hAnsi="Times New Roman" w:cs="Times New Roman"/>
          <w:sz w:val="24"/>
        </w:rPr>
        <w:softHyphen/>
        <w:t xml:space="preserve">litika tercihlerinin ve karar alma sürecinin rasyonelleştirilmesine katkıda bulunmaktır. Bu sayede, stratejik plan ile bütçe arasındaki bağlantı güçlendirilecek ve harcamaların </w:t>
      </w:r>
      <w:proofErr w:type="spellStart"/>
      <w:r w:rsidR="00C21E8C" w:rsidRPr="00C21E8C">
        <w:rPr>
          <w:rFonts w:ascii="Times New Roman" w:eastAsia="Calibri" w:hAnsi="Times New Roman" w:cs="Times New Roman"/>
          <w:sz w:val="24"/>
        </w:rPr>
        <w:t>önceliklendirilme</w:t>
      </w:r>
      <w:proofErr w:type="spellEnd"/>
      <w:r w:rsidR="00C21E8C" w:rsidRPr="00C21E8C">
        <w:rPr>
          <w:rFonts w:ascii="Times New Roman" w:eastAsia="Calibri" w:hAnsi="Times New Roman" w:cs="Times New Roman"/>
          <w:sz w:val="24"/>
        </w:rPr>
        <w:t xml:space="preserve"> süreci iyileştirilecektir. </w:t>
      </w:r>
    </w:p>
    <w:p w:rsidR="00C21E8C" w:rsidRPr="00C21E8C" w:rsidRDefault="00C21E8C" w:rsidP="00C21E8C">
      <w:pPr>
        <w:spacing w:before="60" w:after="60" w:line="312" w:lineRule="auto"/>
        <w:ind w:firstLine="425"/>
        <w:jc w:val="both"/>
        <w:rPr>
          <w:rFonts w:ascii="Times New Roman" w:eastAsia="Calibri" w:hAnsi="Times New Roman" w:cs="Times New Roman"/>
          <w:sz w:val="24"/>
        </w:rPr>
      </w:pPr>
      <w:r w:rsidRPr="00C21E8C">
        <w:rPr>
          <w:rFonts w:ascii="Times New Roman" w:eastAsia="Calibri" w:hAnsi="Times New Roman" w:cs="Times New Roman"/>
          <w:sz w:val="24"/>
        </w:rPr>
        <w:t xml:space="preserve">Bu temel gayeden hareketle planın tahmini </w:t>
      </w:r>
      <w:proofErr w:type="spellStart"/>
      <w:r w:rsidRPr="00C21E8C">
        <w:rPr>
          <w:rFonts w:ascii="Times New Roman" w:eastAsia="Calibri" w:hAnsi="Times New Roman" w:cs="Times New Roman"/>
          <w:sz w:val="24"/>
        </w:rPr>
        <w:t>maliyetlendirilmesi</w:t>
      </w:r>
      <w:proofErr w:type="spellEnd"/>
      <w:r w:rsidRPr="00C21E8C">
        <w:rPr>
          <w:rFonts w:ascii="Times New Roman" w:eastAsia="Calibri" w:hAnsi="Times New Roman" w:cs="Times New Roman"/>
          <w:sz w:val="24"/>
        </w:rPr>
        <w:t xml:space="preserve"> şu şekilde yapılmıştır: </w:t>
      </w:r>
    </w:p>
    <w:p w:rsidR="00C21E8C" w:rsidRPr="00C21E8C" w:rsidRDefault="00C21E8C" w:rsidP="00C21E8C">
      <w:pPr>
        <w:numPr>
          <w:ilvl w:val="0"/>
          <w:numId w:val="49"/>
        </w:numPr>
        <w:spacing w:before="60" w:after="60" w:line="312" w:lineRule="auto"/>
        <w:ind w:left="0" w:firstLine="425"/>
        <w:jc w:val="both"/>
        <w:rPr>
          <w:rFonts w:ascii="Times New Roman" w:eastAsia="Calibri" w:hAnsi="Times New Roman" w:cs="Times New Roman"/>
          <w:sz w:val="24"/>
        </w:rPr>
      </w:pPr>
      <w:r w:rsidRPr="00C21E8C">
        <w:rPr>
          <w:rFonts w:ascii="Times New Roman" w:eastAsia="Calibri" w:hAnsi="Times New Roman" w:cs="Times New Roman"/>
          <w:sz w:val="24"/>
        </w:rPr>
        <w:t>Hedeflere ilişkin eylemler durum analizi çalışmaları sonuçlarından hareketle birimlerin katılımlarıyla tespit edilmiştir,</w:t>
      </w:r>
    </w:p>
    <w:p w:rsidR="00C21E8C" w:rsidRPr="00C21E8C" w:rsidRDefault="00C21E8C" w:rsidP="00C21E8C">
      <w:pPr>
        <w:numPr>
          <w:ilvl w:val="0"/>
          <w:numId w:val="49"/>
        </w:numPr>
        <w:spacing w:before="60" w:after="60" w:line="312" w:lineRule="auto"/>
        <w:ind w:left="0" w:firstLine="425"/>
        <w:jc w:val="both"/>
        <w:rPr>
          <w:rFonts w:ascii="Times New Roman" w:eastAsia="Calibri" w:hAnsi="Times New Roman" w:cs="Times New Roman"/>
          <w:sz w:val="24"/>
        </w:rPr>
      </w:pPr>
      <w:r w:rsidRPr="00C21E8C">
        <w:rPr>
          <w:rFonts w:ascii="Times New Roman" w:eastAsia="Calibri" w:hAnsi="Times New Roman" w:cs="Times New Roman"/>
          <w:sz w:val="24"/>
        </w:rPr>
        <w:t>Eylemlere ilişkin tahmini maliyetler belirlenmiştir,</w:t>
      </w:r>
    </w:p>
    <w:p w:rsidR="00C21E8C" w:rsidRPr="00C21E8C" w:rsidRDefault="00C21E8C" w:rsidP="00C21E8C">
      <w:pPr>
        <w:numPr>
          <w:ilvl w:val="0"/>
          <w:numId w:val="49"/>
        </w:numPr>
        <w:spacing w:before="60" w:after="60" w:line="312" w:lineRule="auto"/>
        <w:ind w:left="0" w:firstLine="425"/>
        <w:jc w:val="both"/>
        <w:rPr>
          <w:rFonts w:ascii="Times New Roman" w:eastAsia="Calibri" w:hAnsi="Times New Roman" w:cs="Times New Roman"/>
          <w:sz w:val="24"/>
        </w:rPr>
      </w:pPr>
      <w:r w:rsidRPr="00C21E8C">
        <w:rPr>
          <w:rFonts w:ascii="Times New Roman" w:eastAsia="Calibri" w:hAnsi="Times New Roman" w:cs="Times New Roman"/>
          <w:sz w:val="24"/>
        </w:rPr>
        <w:t>Eylem maliyetlerinden hareketle hedef maliyetleri belirlenmiştir,</w:t>
      </w:r>
    </w:p>
    <w:p w:rsidR="00C21E8C" w:rsidRPr="00C21E8C" w:rsidRDefault="00C21E8C" w:rsidP="00C21E8C">
      <w:pPr>
        <w:numPr>
          <w:ilvl w:val="0"/>
          <w:numId w:val="49"/>
        </w:numPr>
        <w:spacing w:before="60" w:after="60" w:line="312" w:lineRule="auto"/>
        <w:ind w:left="0" w:firstLine="425"/>
        <w:jc w:val="both"/>
        <w:rPr>
          <w:rFonts w:ascii="Times New Roman" w:eastAsia="Calibri" w:hAnsi="Times New Roman" w:cs="Times New Roman"/>
          <w:sz w:val="24"/>
        </w:rPr>
      </w:pPr>
      <w:r w:rsidRPr="00C21E8C">
        <w:rPr>
          <w:rFonts w:ascii="Times New Roman" w:eastAsia="Calibri" w:hAnsi="Times New Roman" w:cs="Times New Roman"/>
          <w:sz w:val="24"/>
        </w:rPr>
        <w:t>Hedef maliyetlerinden yola çıkılarak amaç maliyetleri belirlenmiş ve amaç maliyetlerinden de stratejik plan maliyeti belirlenmiştir.</w:t>
      </w:r>
    </w:p>
    <w:tbl>
      <w:tblPr>
        <w:tblStyle w:val="TabloKlavuzu1"/>
        <w:tblpPr w:leftFromText="141" w:rightFromText="141" w:vertAnchor="text" w:horzAnchor="margin" w:tblpXSpec="center" w:tblpY="1329"/>
        <w:tblW w:w="10613" w:type="dxa"/>
        <w:tblLook w:val="04A0" w:firstRow="1" w:lastRow="0" w:firstColumn="1" w:lastColumn="0" w:noHBand="0" w:noVBand="1"/>
      </w:tblPr>
      <w:tblGrid>
        <w:gridCol w:w="2547"/>
        <w:gridCol w:w="1417"/>
        <w:gridCol w:w="1418"/>
        <w:gridCol w:w="1134"/>
        <w:gridCol w:w="1417"/>
        <w:gridCol w:w="1344"/>
        <w:gridCol w:w="1336"/>
      </w:tblGrid>
      <w:tr w:rsidR="00C21E8C" w:rsidRPr="00C21E8C" w:rsidTr="0001364F">
        <w:trPr>
          <w:trHeight w:hRule="exact" w:val="487"/>
        </w:trPr>
        <w:tc>
          <w:tcPr>
            <w:tcW w:w="2547" w:type="dxa"/>
            <w:shd w:val="clear" w:color="auto" w:fill="00B0F0"/>
            <w:vAlign w:val="center"/>
            <w:hideMark/>
          </w:tcPr>
          <w:p w:rsidR="00C21E8C" w:rsidRPr="00C21E8C" w:rsidRDefault="00C21E8C" w:rsidP="00C21E8C">
            <w:pPr>
              <w:ind w:right="217"/>
              <w:jc w:val="center"/>
              <w:rPr>
                <w:rFonts w:ascii="Times New Roman" w:hAnsi="Times New Roman"/>
                <w:b/>
                <w:bCs/>
                <w:color w:val="000000"/>
                <w:sz w:val="16"/>
              </w:rPr>
            </w:pPr>
            <w:proofErr w:type="spellStart"/>
            <w:r w:rsidRPr="00C21E8C">
              <w:rPr>
                <w:rFonts w:ascii="Times New Roman" w:hAnsi="Times New Roman"/>
                <w:b/>
                <w:bCs/>
                <w:color w:val="000000"/>
                <w:w w:val="105"/>
                <w:sz w:val="16"/>
                <w:lang w:val="en-US"/>
              </w:rPr>
              <w:lastRenderedPageBreak/>
              <w:t>Kaynak</w:t>
            </w:r>
            <w:proofErr w:type="spellEnd"/>
            <w:r w:rsidRPr="00C21E8C">
              <w:rPr>
                <w:rFonts w:ascii="Times New Roman" w:hAnsi="Times New Roman"/>
                <w:b/>
                <w:bCs/>
                <w:color w:val="000000"/>
                <w:w w:val="105"/>
                <w:sz w:val="16"/>
                <w:lang w:val="en-US"/>
              </w:rPr>
              <w:t xml:space="preserve"> </w:t>
            </w:r>
            <w:proofErr w:type="spellStart"/>
            <w:r w:rsidRPr="00C21E8C">
              <w:rPr>
                <w:rFonts w:ascii="Times New Roman" w:hAnsi="Times New Roman"/>
                <w:b/>
                <w:bCs/>
                <w:color w:val="000000"/>
                <w:w w:val="105"/>
                <w:sz w:val="16"/>
                <w:lang w:val="en-US"/>
              </w:rPr>
              <w:t>Tablosu</w:t>
            </w:r>
            <w:proofErr w:type="spellEnd"/>
          </w:p>
        </w:tc>
        <w:tc>
          <w:tcPr>
            <w:tcW w:w="1417" w:type="dxa"/>
            <w:shd w:val="clear" w:color="auto" w:fill="00B0F0"/>
            <w:vAlign w:val="center"/>
            <w:hideMark/>
          </w:tcPr>
          <w:p w:rsidR="00C21E8C" w:rsidRPr="00C21E8C" w:rsidRDefault="00C21E8C" w:rsidP="00C21E8C">
            <w:pPr>
              <w:jc w:val="center"/>
              <w:rPr>
                <w:rFonts w:ascii="Times New Roman" w:hAnsi="Times New Roman"/>
                <w:b/>
                <w:bCs/>
                <w:color w:val="000000"/>
                <w:sz w:val="16"/>
              </w:rPr>
            </w:pPr>
            <w:r w:rsidRPr="00C21E8C">
              <w:rPr>
                <w:rFonts w:ascii="Times New Roman" w:hAnsi="Times New Roman"/>
                <w:b/>
                <w:bCs/>
                <w:color w:val="000000"/>
                <w:sz w:val="16"/>
              </w:rPr>
              <w:t>2019</w:t>
            </w:r>
          </w:p>
        </w:tc>
        <w:tc>
          <w:tcPr>
            <w:tcW w:w="1418" w:type="dxa"/>
            <w:shd w:val="clear" w:color="auto" w:fill="00B0F0"/>
            <w:vAlign w:val="center"/>
            <w:hideMark/>
          </w:tcPr>
          <w:p w:rsidR="00C21E8C" w:rsidRPr="00C21E8C" w:rsidRDefault="00C21E8C" w:rsidP="00C21E8C">
            <w:pPr>
              <w:jc w:val="center"/>
              <w:rPr>
                <w:rFonts w:ascii="Times New Roman" w:hAnsi="Times New Roman"/>
                <w:b/>
                <w:bCs/>
                <w:color w:val="000000"/>
                <w:sz w:val="16"/>
              </w:rPr>
            </w:pPr>
            <w:r w:rsidRPr="00C21E8C">
              <w:rPr>
                <w:rFonts w:ascii="Times New Roman" w:hAnsi="Times New Roman"/>
                <w:b/>
                <w:bCs/>
                <w:color w:val="000000"/>
                <w:sz w:val="16"/>
              </w:rPr>
              <w:t>2020</w:t>
            </w:r>
          </w:p>
        </w:tc>
        <w:tc>
          <w:tcPr>
            <w:tcW w:w="1134" w:type="dxa"/>
            <w:shd w:val="clear" w:color="auto" w:fill="00B0F0"/>
            <w:vAlign w:val="center"/>
            <w:hideMark/>
          </w:tcPr>
          <w:p w:rsidR="00C21E8C" w:rsidRPr="00C21E8C" w:rsidRDefault="00C21E8C" w:rsidP="00C21E8C">
            <w:pPr>
              <w:jc w:val="center"/>
              <w:rPr>
                <w:rFonts w:ascii="Times New Roman" w:hAnsi="Times New Roman"/>
                <w:b/>
                <w:bCs/>
                <w:color w:val="000000"/>
                <w:sz w:val="16"/>
              </w:rPr>
            </w:pPr>
            <w:r w:rsidRPr="00C21E8C">
              <w:rPr>
                <w:rFonts w:ascii="Times New Roman" w:hAnsi="Times New Roman"/>
                <w:b/>
                <w:bCs/>
                <w:color w:val="000000"/>
                <w:sz w:val="16"/>
              </w:rPr>
              <w:t>2021</w:t>
            </w:r>
          </w:p>
        </w:tc>
        <w:tc>
          <w:tcPr>
            <w:tcW w:w="1417" w:type="dxa"/>
            <w:shd w:val="clear" w:color="auto" w:fill="00B0F0"/>
            <w:vAlign w:val="center"/>
            <w:hideMark/>
          </w:tcPr>
          <w:p w:rsidR="00C21E8C" w:rsidRPr="00C21E8C" w:rsidRDefault="00C21E8C" w:rsidP="00C21E8C">
            <w:pPr>
              <w:jc w:val="center"/>
              <w:rPr>
                <w:rFonts w:ascii="Times New Roman" w:hAnsi="Times New Roman"/>
                <w:b/>
                <w:bCs/>
                <w:color w:val="000000"/>
                <w:sz w:val="16"/>
              </w:rPr>
            </w:pPr>
            <w:r w:rsidRPr="00C21E8C">
              <w:rPr>
                <w:rFonts w:ascii="Times New Roman" w:hAnsi="Times New Roman"/>
                <w:b/>
                <w:bCs/>
                <w:color w:val="000000"/>
                <w:sz w:val="16"/>
              </w:rPr>
              <w:t>2022</w:t>
            </w:r>
          </w:p>
        </w:tc>
        <w:tc>
          <w:tcPr>
            <w:tcW w:w="1344" w:type="dxa"/>
            <w:shd w:val="clear" w:color="auto" w:fill="00B0F0"/>
            <w:vAlign w:val="center"/>
            <w:hideMark/>
          </w:tcPr>
          <w:p w:rsidR="00C21E8C" w:rsidRPr="00C21E8C" w:rsidRDefault="00C21E8C" w:rsidP="00C21E8C">
            <w:pPr>
              <w:jc w:val="center"/>
              <w:rPr>
                <w:rFonts w:ascii="Times New Roman" w:hAnsi="Times New Roman"/>
                <w:b/>
                <w:bCs/>
                <w:color w:val="000000"/>
                <w:sz w:val="16"/>
              </w:rPr>
            </w:pPr>
            <w:r w:rsidRPr="00C21E8C">
              <w:rPr>
                <w:rFonts w:ascii="Times New Roman" w:hAnsi="Times New Roman"/>
                <w:b/>
                <w:bCs/>
                <w:color w:val="000000"/>
                <w:sz w:val="16"/>
              </w:rPr>
              <w:t>2023</w:t>
            </w:r>
          </w:p>
        </w:tc>
        <w:tc>
          <w:tcPr>
            <w:tcW w:w="1336" w:type="dxa"/>
            <w:shd w:val="clear" w:color="auto" w:fill="00B0F0"/>
            <w:noWrap/>
            <w:vAlign w:val="center"/>
            <w:hideMark/>
          </w:tcPr>
          <w:p w:rsidR="00C21E8C" w:rsidRPr="00C21E8C" w:rsidRDefault="00C21E8C" w:rsidP="00C21E8C">
            <w:pPr>
              <w:jc w:val="center"/>
              <w:rPr>
                <w:rFonts w:ascii="Times New Roman" w:hAnsi="Times New Roman"/>
                <w:b/>
                <w:color w:val="000000"/>
                <w:sz w:val="16"/>
              </w:rPr>
            </w:pPr>
            <w:r w:rsidRPr="00C21E8C">
              <w:rPr>
                <w:rFonts w:ascii="Times New Roman" w:hAnsi="Times New Roman"/>
                <w:b/>
                <w:color w:val="000000"/>
                <w:sz w:val="16"/>
              </w:rPr>
              <w:t>Toplam Maliyet</w:t>
            </w:r>
          </w:p>
        </w:tc>
      </w:tr>
      <w:tr w:rsidR="00C21E8C" w:rsidRPr="00C21E8C" w:rsidTr="0001364F">
        <w:trPr>
          <w:trHeight w:hRule="exact" w:val="232"/>
        </w:trPr>
        <w:tc>
          <w:tcPr>
            <w:tcW w:w="2547" w:type="dxa"/>
            <w:vAlign w:val="center"/>
            <w:hideMark/>
          </w:tcPr>
          <w:p w:rsidR="00C21E8C" w:rsidRPr="00C21E8C" w:rsidRDefault="00C21E8C" w:rsidP="00C21E8C">
            <w:pPr>
              <w:jc w:val="center"/>
              <w:rPr>
                <w:rFonts w:ascii="Times New Roman" w:hAnsi="Times New Roman"/>
                <w:color w:val="000000"/>
                <w:sz w:val="16"/>
              </w:rPr>
            </w:pPr>
            <w:proofErr w:type="spellStart"/>
            <w:r w:rsidRPr="00C21E8C">
              <w:rPr>
                <w:rFonts w:ascii="Times New Roman" w:hAnsi="Times New Roman"/>
                <w:color w:val="000000"/>
                <w:w w:val="105"/>
                <w:sz w:val="16"/>
                <w:lang w:val="en-US"/>
              </w:rPr>
              <w:t>Genel</w:t>
            </w:r>
            <w:proofErr w:type="spellEnd"/>
            <w:r w:rsidRPr="00C21E8C">
              <w:rPr>
                <w:rFonts w:ascii="Times New Roman" w:hAnsi="Times New Roman"/>
                <w:color w:val="000000"/>
                <w:w w:val="105"/>
                <w:sz w:val="16"/>
                <w:lang w:val="en-US"/>
              </w:rPr>
              <w:t xml:space="preserve"> </w:t>
            </w:r>
            <w:proofErr w:type="spellStart"/>
            <w:r w:rsidRPr="00C21E8C">
              <w:rPr>
                <w:rFonts w:ascii="Times New Roman" w:hAnsi="Times New Roman"/>
                <w:color w:val="000000"/>
                <w:w w:val="105"/>
                <w:sz w:val="16"/>
                <w:lang w:val="en-US"/>
              </w:rPr>
              <w:t>Bütçe</w:t>
            </w:r>
            <w:proofErr w:type="spellEnd"/>
          </w:p>
        </w:tc>
        <w:tc>
          <w:tcPr>
            <w:tcW w:w="1417" w:type="dxa"/>
            <w:noWrap/>
            <w:vAlign w:val="center"/>
            <w:hideMark/>
          </w:tcPr>
          <w:p w:rsidR="00C21E8C" w:rsidRPr="00C21E8C" w:rsidRDefault="0001364F" w:rsidP="00C21E8C">
            <w:pPr>
              <w:jc w:val="center"/>
              <w:rPr>
                <w:rFonts w:ascii="Times New Roman" w:hAnsi="Times New Roman"/>
                <w:color w:val="000000"/>
                <w:sz w:val="16"/>
              </w:rPr>
            </w:pPr>
            <w:r>
              <w:rPr>
                <w:rFonts w:ascii="Times New Roman" w:hAnsi="Times New Roman"/>
                <w:sz w:val="16"/>
              </w:rPr>
              <w:t>4138998,99</w:t>
            </w:r>
          </w:p>
        </w:tc>
        <w:tc>
          <w:tcPr>
            <w:tcW w:w="1418" w:type="dxa"/>
            <w:noWrap/>
            <w:vAlign w:val="center"/>
          </w:tcPr>
          <w:p w:rsidR="00C21E8C" w:rsidRPr="00C21E8C" w:rsidRDefault="003D64EB" w:rsidP="00C21E8C">
            <w:pPr>
              <w:jc w:val="center"/>
              <w:rPr>
                <w:rFonts w:ascii="Times New Roman" w:hAnsi="Times New Roman"/>
                <w:color w:val="000000"/>
                <w:sz w:val="16"/>
              </w:rPr>
            </w:pPr>
            <w:r>
              <w:rPr>
                <w:rFonts w:ascii="Times New Roman" w:hAnsi="Times New Roman"/>
                <w:color w:val="000000"/>
                <w:sz w:val="16"/>
              </w:rPr>
              <w:t>4552898,89</w:t>
            </w:r>
          </w:p>
        </w:tc>
        <w:tc>
          <w:tcPr>
            <w:tcW w:w="1134" w:type="dxa"/>
            <w:noWrap/>
            <w:vAlign w:val="center"/>
          </w:tcPr>
          <w:p w:rsidR="00C21E8C" w:rsidRPr="00C21E8C" w:rsidRDefault="003D64EB" w:rsidP="00C21E8C">
            <w:pPr>
              <w:jc w:val="center"/>
              <w:rPr>
                <w:rFonts w:ascii="Times New Roman" w:hAnsi="Times New Roman"/>
                <w:color w:val="000000"/>
                <w:sz w:val="16"/>
              </w:rPr>
            </w:pPr>
            <w:r>
              <w:rPr>
                <w:rFonts w:ascii="Times New Roman" w:hAnsi="Times New Roman"/>
                <w:color w:val="000000"/>
                <w:sz w:val="16"/>
              </w:rPr>
              <w:t>5008188,78</w:t>
            </w:r>
          </w:p>
        </w:tc>
        <w:tc>
          <w:tcPr>
            <w:tcW w:w="1417" w:type="dxa"/>
            <w:noWrap/>
            <w:vAlign w:val="center"/>
          </w:tcPr>
          <w:p w:rsidR="00C21E8C" w:rsidRPr="00C21E8C" w:rsidRDefault="003D64EB" w:rsidP="00C21E8C">
            <w:pPr>
              <w:jc w:val="center"/>
              <w:rPr>
                <w:rFonts w:ascii="Times New Roman" w:hAnsi="Times New Roman"/>
                <w:color w:val="000000"/>
                <w:sz w:val="16"/>
              </w:rPr>
            </w:pPr>
            <w:r>
              <w:rPr>
                <w:rFonts w:ascii="Times New Roman" w:hAnsi="Times New Roman"/>
                <w:color w:val="000000"/>
                <w:sz w:val="16"/>
              </w:rPr>
              <w:t>5509007,66</w:t>
            </w:r>
          </w:p>
        </w:tc>
        <w:tc>
          <w:tcPr>
            <w:tcW w:w="1344" w:type="dxa"/>
            <w:noWrap/>
            <w:vAlign w:val="center"/>
          </w:tcPr>
          <w:p w:rsidR="00C21E8C" w:rsidRPr="00C21E8C" w:rsidRDefault="003D64EB" w:rsidP="00C21E8C">
            <w:pPr>
              <w:jc w:val="center"/>
              <w:rPr>
                <w:rFonts w:ascii="Times New Roman" w:hAnsi="Times New Roman"/>
                <w:color w:val="000000"/>
                <w:sz w:val="16"/>
              </w:rPr>
            </w:pPr>
            <w:r>
              <w:rPr>
                <w:rFonts w:ascii="Times New Roman" w:hAnsi="Times New Roman"/>
                <w:color w:val="000000"/>
                <w:sz w:val="16"/>
              </w:rPr>
              <w:t>6059908,43</w:t>
            </w:r>
          </w:p>
        </w:tc>
        <w:tc>
          <w:tcPr>
            <w:tcW w:w="1336" w:type="dxa"/>
            <w:noWrap/>
            <w:vAlign w:val="center"/>
          </w:tcPr>
          <w:p w:rsidR="00C21E8C" w:rsidRPr="00C21E8C" w:rsidRDefault="004808D4" w:rsidP="00C21E8C">
            <w:pPr>
              <w:jc w:val="center"/>
              <w:rPr>
                <w:rFonts w:ascii="Times New Roman" w:hAnsi="Times New Roman"/>
                <w:color w:val="000000"/>
                <w:sz w:val="16"/>
              </w:rPr>
            </w:pPr>
            <w:r>
              <w:rPr>
                <w:rFonts w:ascii="Times New Roman" w:hAnsi="Times New Roman"/>
                <w:color w:val="000000"/>
                <w:sz w:val="16"/>
              </w:rPr>
              <w:t>25269002,8</w:t>
            </w:r>
          </w:p>
        </w:tc>
      </w:tr>
      <w:tr w:rsidR="00C21E8C" w:rsidRPr="00C21E8C" w:rsidTr="0001364F">
        <w:trPr>
          <w:trHeight w:hRule="exact" w:val="294"/>
        </w:trPr>
        <w:tc>
          <w:tcPr>
            <w:tcW w:w="2547" w:type="dxa"/>
            <w:vAlign w:val="center"/>
            <w:hideMark/>
          </w:tcPr>
          <w:p w:rsidR="00C21E8C" w:rsidRPr="00C21E8C" w:rsidRDefault="00C21E8C" w:rsidP="00C21E8C">
            <w:pPr>
              <w:jc w:val="center"/>
              <w:rPr>
                <w:rFonts w:ascii="Times New Roman" w:hAnsi="Times New Roman"/>
                <w:color w:val="000000"/>
                <w:sz w:val="16"/>
              </w:rPr>
            </w:pPr>
            <w:proofErr w:type="spellStart"/>
            <w:r w:rsidRPr="00C21E8C">
              <w:rPr>
                <w:rFonts w:ascii="Times New Roman" w:hAnsi="Times New Roman"/>
                <w:color w:val="000000"/>
                <w:w w:val="105"/>
                <w:sz w:val="16"/>
                <w:lang w:val="en-US"/>
              </w:rPr>
              <w:t>Kantin</w:t>
            </w:r>
            <w:proofErr w:type="spellEnd"/>
            <w:r w:rsidRPr="00C21E8C">
              <w:rPr>
                <w:rFonts w:ascii="Times New Roman" w:hAnsi="Times New Roman"/>
                <w:color w:val="000000"/>
                <w:w w:val="105"/>
                <w:sz w:val="16"/>
                <w:lang w:val="en-US"/>
              </w:rPr>
              <w:t xml:space="preserve"> </w:t>
            </w:r>
            <w:proofErr w:type="spellStart"/>
            <w:r w:rsidRPr="00C21E8C">
              <w:rPr>
                <w:rFonts w:ascii="Times New Roman" w:hAnsi="Times New Roman"/>
                <w:color w:val="000000"/>
                <w:w w:val="105"/>
                <w:sz w:val="16"/>
                <w:lang w:val="en-US"/>
              </w:rPr>
              <w:t>Gelirleri</w:t>
            </w:r>
            <w:proofErr w:type="spellEnd"/>
          </w:p>
        </w:tc>
        <w:tc>
          <w:tcPr>
            <w:tcW w:w="1417" w:type="dxa"/>
            <w:noWrap/>
            <w:vAlign w:val="center"/>
            <w:hideMark/>
          </w:tcPr>
          <w:p w:rsidR="00C21E8C" w:rsidRPr="00C21E8C" w:rsidRDefault="0001364F" w:rsidP="00C21E8C">
            <w:pPr>
              <w:jc w:val="center"/>
              <w:rPr>
                <w:rFonts w:ascii="Times New Roman" w:hAnsi="Times New Roman"/>
                <w:color w:val="000000"/>
                <w:sz w:val="16"/>
              </w:rPr>
            </w:pPr>
            <w:r>
              <w:rPr>
                <w:rFonts w:ascii="Times New Roman" w:hAnsi="Times New Roman"/>
                <w:sz w:val="16"/>
              </w:rPr>
              <w:t>675</w:t>
            </w:r>
          </w:p>
        </w:tc>
        <w:tc>
          <w:tcPr>
            <w:tcW w:w="1418" w:type="dxa"/>
            <w:noWrap/>
            <w:vAlign w:val="center"/>
          </w:tcPr>
          <w:p w:rsidR="00C21E8C" w:rsidRPr="00C21E8C" w:rsidRDefault="003D64EB" w:rsidP="00C21E8C">
            <w:pPr>
              <w:jc w:val="center"/>
              <w:rPr>
                <w:rFonts w:ascii="Times New Roman" w:hAnsi="Times New Roman"/>
                <w:color w:val="000000"/>
                <w:sz w:val="16"/>
              </w:rPr>
            </w:pPr>
            <w:r>
              <w:rPr>
                <w:rFonts w:ascii="Times New Roman" w:hAnsi="Times New Roman"/>
                <w:color w:val="000000"/>
                <w:sz w:val="16"/>
              </w:rPr>
              <w:t>742,5</w:t>
            </w:r>
          </w:p>
        </w:tc>
        <w:tc>
          <w:tcPr>
            <w:tcW w:w="1134" w:type="dxa"/>
            <w:noWrap/>
            <w:vAlign w:val="center"/>
          </w:tcPr>
          <w:p w:rsidR="00C21E8C" w:rsidRPr="00C21E8C" w:rsidRDefault="003D64EB" w:rsidP="00C21E8C">
            <w:pPr>
              <w:jc w:val="center"/>
              <w:rPr>
                <w:rFonts w:ascii="Times New Roman" w:hAnsi="Times New Roman"/>
                <w:color w:val="000000"/>
                <w:sz w:val="16"/>
              </w:rPr>
            </w:pPr>
            <w:r>
              <w:rPr>
                <w:rFonts w:ascii="Times New Roman" w:hAnsi="Times New Roman"/>
                <w:color w:val="000000"/>
                <w:sz w:val="16"/>
              </w:rPr>
              <w:t>816,75</w:t>
            </w:r>
          </w:p>
        </w:tc>
        <w:tc>
          <w:tcPr>
            <w:tcW w:w="1417" w:type="dxa"/>
            <w:noWrap/>
            <w:vAlign w:val="center"/>
          </w:tcPr>
          <w:p w:rsidR="00C21E8C" w:rsidRPr="00C21E8C" w:rsidRDefault="003D64EB" w:rsidP="00C21E8C">
            <w:pPr>
              <w:jc w:val="center"/>
              <w:rPr>
                <w:rFonts w:ascii="Times New Roman" w:hAnsi="Times New Roman"/>
                <w:color w:val="000000"/>
                <w:sz w:val="16"/>
              </w:rPr>
            </w:pPr>
            <w:r>
              <w:rPr>
                <w:rFonts w:ascii="Times New Roman" w:hAnsi="Times New Roman"/>
                <w:color w:val="000000"/>
                <w:sz w:val="16"/>
              </w:rPr>
              <w:t>898,425</w:t>
            </w:r>
          </w:p>
        </w:tc>
        <w:tc>
          <w:tcPr>
            <w:tcW w:w="1344" w:type="dxa"/>
            <w:noWrap/>
            <w:vAlign w:val="center"/>
          </w:tcPr>
          <w:p w:rsidR="00C21E8C" w:rsidRPr="00C21E8C" w:rsidRDefault="003D64EB" w:rsidP="00C21E8C">
            <w:pPr>
              <w:jc w:val="center"/>
              <w:rPr>
                <w:rFonts w:ascii="Times New Roman" w:hAnsi="Times New Roman"/>
                <w:color w:val="000000"/>
                <w:sz w:val="16"/>
              </w:rPr>
            </w:pPr>
            <w:r>
              <w:rPr>
                <w:rFonts w:ascii="Times New Roman" w:hAnsi="Times New Roman"/>
                <w:color w:val="000000"/>
                <w:sz w:val="16"/>
              </w:rPr>
              <w:t>988,26</w:t>
            </w:r>
          </w:p>
        </w:tc>
        <w:tc>
          <w:tcPr>
            <w:tcW w:w="1336" w:type="dxa"/>
            <w:noWrap/>
            <w:vAlign w:val="center"/>
          </w:tcPr>
          <w:p w:rsidR="00C21E8C" w:rsidRPr="00C21E8C" w:rsidRDefault="003D64EB" w:rsidP="00C21E8C">
            <w:pPr>
              <w:jc w:val="center"/>
              <w:rPr>
                <w:rFonts w:ascii="Times New Roman" w:hAnsi="Times New Roman"/>
                <w:color w:val="000000"/>
                <w:sz w:val="16"/>
              </w:rPr>
            </w:pPr>
            <w:r>
              <w:rPr>
                <w:rFonts w:ascii="Times New Roman" w:hAnsi="Times New Roman"/>
                <w:color w:val="000000"/>
                <w:sz w:val="16"/>
              </w:rPr>
              <w:t>4120,94</w:t>
            </w:r>
          </w:p>
          <w:p w:rsidR="00C21E8C" w:rsidRPr="00C21E8C" w:rsidRDefault="00C21E8C" w:rsidP="00C21E8C">
            <w:pPr>
              <w:jc w:val="center"/>
              <w:rPr>
                <w:rFonts w:ascii="Times New Roman" w:hAnsi="Times New Roman"/>
                <w:color w:val="000000"/>
                <w:sz w:val="16"/>
              </w:rPr>
            </w:pPr>
          </w:p>
        </w:tc>
      </w:tr>
      <w:tr w:rsidR="00C21E8C" w:rsidRPr="00C21E8C" w:rsidTr="0001364F">
        <w:trPr>
          <w:trHeight w:hRule="exact" w:val="660"/>
        </w:trPr>
        <w:tc>
          <w:tcPr>
            <w:tcW w:w="2547" w:type="dxa"/>
            <w:vAlign w:val="center"/>
            <w:hideMark/>
          </w:tcPr>
          <w:p w:rsidR="00C21E8C" w:rsidRPr="00C21E8C" w:rsidRDefault="00C21E8C" w:rsidP="00C21E8C">
            <w:pPr>
              <w:jc w:val="center"/>
              <w:rPr>
                <w:rFonts w:ascii="Times New Roman" w:hAnsi="Times New Roman"/>
                <w:color w:val="000000"/>
                <w:sz w:val="16"/>
              </w:rPr>
            </w:pPr>
            <w:proofErr w:type="spellStart"/>
            <w:r w:rsidRPr="00C21E8C">
              <w:rPr>
                <w:rFonts w:ascii="Times New Roman" w:hAnsi="Times New Roman"/>
                <w:color w:val="000000"/>
                <w:w w:val="105"/>
                <w:sz w:val="16"/>
                <w:lang w:val="en-US"/>
              </w:rPr>
              <w:t>Diğer</w:t>
            </w:r>
            <w:proofErr w:type="spellEnd"/>
            <w:r w:rsidRPr="00C21E8C">
              <w:rPr>
                <w:rFonts w:ascii="Times New Roman" w:hAnsi="Times New Roman"/>
                <w:color w:val="000000"/>
                <w:w w:val="105"/>
                <w:sz w:val="16"/>
                <w:lang w:val="en-US"/>
              </w:rPr>
              <w:t xml:space="preserve"> (AB </w:t>
            </w:r>
            <w:proofErr w:type="spellStart"/>
            <w:r w:rsidRPr="00C21E8C">
              <w:rPr>
                <w:rFonts w:ascii="Times New Roman" w:hAnsi="Times New Roman"/>
                <w:color w:val="000000"/>
                <w:w w:val="105"/>
                <w:sz w:val="16"/>
                <w:lang w:val="en-US"/>
              </w:rPr>
              <w:t>ve</w:t>
            </w:r>
            <w:proofErr w:type="spellEnd"/>
            <w:r w:rsidRPr="00C21E8C">
              <w:rPr>
                <w:rFonts w:ascii="Times New Roman" w:hAnsi="Times New Roman"/>
                <w:color w:val="000000"/>
                <w:w w:val="105"/>
                <w:sz w:val="16"/>
                <w:lang w:val="en-US"/>
              </w:rPr>
              <w:t xml:space="preserve"> </w:t>
            </w:r>
            <w:proofErr w:type="spellStart"/>
            <w:r w:rsidRPr="00C21E8C">
              <w:rPr>
                <w:rFonts w:ascii="Times New Roman" w:hAnsi="Times New Roman"/>
                <w:color w:val="000000"/>
                <w:w w:val="105"/>
                <w:sz w:val="16"/>
                <w:lang w:val="en-US"/>
              </w:rPr>
              <w:t>Sos</w:t>
            </w:r>
            <w:proofErr w:type="spellEnd"/>
            <w:r w:rsidRPr="00C21E8C">
              <w:rPr>
                <w:rFonts w:ascii="Times New Roman" w:hAnsi="Times New Roman"/>
                <w:color w:val="000000"/>
                <w:w w:val="105"/>
                <w:sz w:val="16"/>
                <w:lang w:val="en-US"/>
              </w:rPr>
              <w:t xml:space="preserve">. Yard. </w:t>
            </w:r>
            <w:proofErr w:type="spellStart"/>
            <w:r w:rsidRPr="00C21E8C">
              <w:rPr>
                <w:rFonts w:ascii="Times New Roman" w:hAnsi="Times New Roman"/>
                <w:color w:val="000000"/>
                <w:w w:val="105"/>
                <w:sz w:val="16"/>
                <w:lang w:val="en-US"/>
              </w:rPr>
              <w:t>ve</w:t>
            </w:r>
            <w:proofErr w:type="spellEnd"/>
            <w:r w:rsidRPr="00C21E8C">
              <w:rPr>
                <w:rFonts w:ascii="Times New Roman" w:hAnsi="Times New Roman"/>
                <w:color w:val="000000"/>
                <w:w w:val="105"/>
                <w:sz w:val="16"/>
                <w:lang w:val="en-US"/>
              </w:rPr>
              <w:t xml:space="preserve"> Day. </w:t>
            </w:r>
            <w:proofErr w:type="spellStart"/>
            <w:r w:rsidRPr="00C21E8C">
              <w:rPr>
                <w:rFonts w:ascii="Times New Roman" w:hAnsi="Times New Roman"/>
                <w:color w:val="000000"/>
                <w:w w:val="105"/>
                <w:sz w:val="16"/>
                <w:lang w:val="en-US"/>
              </w:rPr>
              <w:t>fonları</w:t>
            </w:r>
            <w:proofErr w:type="spellEnd"/>
            <w:r w:rsidRPr="00C21E8C">
              <w:rPr>
                <w:rFonts w:ascii="Times New Roman" w:hAnsi="Times New Roman"/>
                <w:color w:val="000000"/>
                <w:w w:val="105"/>
                <w:sz w:val="16"/>
                <w:lang w:val="en-US"/>
              </w:rPr>
              <w:t>)</w:t>
            </w:r>
          </w:p>
        </w:tc>
        <w:tc>
          <w:tcPr>
            <w:tcW w:w="1417" w:type="dxa"/>
            <w:noWrap/>
            <w:vAlign w:val="center"/>
            <w:hideMark/>
          </w:tcPr>
          <w:p w:rsidR="00C21E8C" w:rsidRPr="00C21E8C" w:rsidRDefault="0001364F" w:rsidP="00C21E8C">
            <w:pPr>
              <w:jc w:val="center"/>
              <w:rPr>
                <w:rFonts w:ascii="Times New Roman" w:hAnsi="Times New Roman"/>
                <w:color w:val="000000"/>
                <w:sz w:val="16"/>
              </w:rPr>
            </w:pPr>
            <w:r>
              <w:rPr>
                <w:rFonts w:ascii="Times New Roman" w:hAnsi="Times New Roman"/>
                <w:sz w:val="16"/>
              </w:rPr>
              <w:t>0</w:t>
            </w:r>
          </w:p>
        </w:tc>
        <w:tc>
          <w:tcPr>
            <w:tcW w:w="1418" w:type="dxa"/>
            <w:noWrap/>
            <w:vAlign w:val="center"/>
          </w:tcPr>
          <w:p w:rsidR="00C21E8C" w:rsidRPr="00C21E8C" w:rsidRDefault="003D64EB" w:rsidP="00C21E8C">
            <w:pPr>
              <w:jc w:val="center"/>
              <w:rPr>
                <w:rFonts w:ascii="Times New Roman" w:hAnsi="Times New Roman"/>
                <w:color w:val="000000"/>
                <w:sz w:val="16"/>
              </w:rPr>
            </w:pPr>
            <w:r>
              <w:rPr>
                <w:rFonts w:ascii="Times New Roman" w:hAnsi="Times New Roman"/>
                <w:color w:val="000000"/>
                <w:sz w:val="16"/>
              </w:rPr>
              <w:t>0</w:t>
            </w:r>
          </w:p>
        </w:tc>
        <w:tc>
          <w:tcPr>
            <w:tcW w:w="1134" w:type="dxa"/>
            <w:noWrap/>
            <w:vAlign w:val="center"/>
          </w:tcPr>
          <w:p w:rsidR="00C21E8C" w:rsidRPr="00C21E8C" w:rsidRDefault="003D64EB" w:rsidP="00C21E8C">
            <w:pPr>
              <w:jc w:val="center"/>
              <w:rPr>
                <w:rFonts w:ascii="Times New Roman" w:hAnsi="Times New Roman"/>
                <w:color w:val="000000"/>
                <w:sz w:val="16"/>
              </w:rPr>
            </w:pPr>
            <w:r>
              <w:rPr>
                <w:rFonts w:ascii="Times New Roman" w:hAnsi="Times New Roman"/>
                <w:color w:val="000000"/>
                <w:sz w:val="16"/>
              </w:rPr>
              <w:t>0</w:t>
            </w:r>
          </w:p>
        </w:tc>
        <w:tc>
          <w:tcPr>
            <w:tcW w:w="1417" w:type="dxa"/>
            <w:noWrap/>
            <w:vAlign w:val="center"/>
          </w:tcPr>
          <w:p w:rsidR="00C21E8C" w:rsidRPr="00C21E8C" w:rsidRDefault="003D64EB" w:rsidP="00C21E8C">
            <w:pPr>
              <w:jc w:val="center"/>
              <w:rPr>
                <w:rFonts w:ascii="Times New Roman" w:hAnsi="Times New Roman"/>
                <w:color w:val="000000"/>
                <w:sz w:val="16"/>
              </w:rPr>
            </w:pPr>
            <w:r>
              <w:rPr>
                <w:rFonts w:ascii="Times New Roman" w:hAnsi="Times New Roman"/>
                <w:color w:val="000000"/>
                <w:sz w:val="16"/>
              </w:rPr>
              <w:t>0</w:t>
            </w:r>
          </w:p>
        </w:tc>
        <w:tc>
          <w:tcPr>
            <w:tcW w:w="1344" w:type="dxa"/>
            <w:noWrap/>
            <w:vAlign w:val="center"/>
          </w:tcPr>
          <w:p w:rsidR="00C21E8C" w:rsidRPr="00C21E8C" w:rsidRDefault="003D64EB" w:rsidP="00C21E8C">
            <w:pPr>
              <w:jc w:val="center"/>
              <w:rPr>
                <w:rFonts w:ascii="Times New Roman" w:hAnsi="Times New Roman"/>
                <w:color w:val="000000"/>
                <w:sz w:val="16"/>
              </w:rPr>
            </w:pPr>
            <w:r>
              <w:rPr>
                <w:rFonts w:ascii="Times New Roman" w:hAnsi="Times New Roman"/>
                <w:color w:val="000000"/>
                <w:sz w:val="16"/>
              </w:rPr>
              <w:t>0</w:t>
            </w:r>
          </w:p>
        </w:tc>
        <w:tc>
          <w:tcPr>
            <w:tcW w:w="1336" w:type="dxa"/>
            <w:noWrap/>
            <w:vAlign w:val="center"/>
          </w:tcPr>
          <w:p w:rsidR="00C21E8C" w:rsidRPr="00C21E8C" w:rsidRDefault="003D64EB" w:rsidP="00C21E8C">
            <w:pPr>
              <w:jc w:val="center"/>
              <w:rPr>
                <w:rFonts w:ascii="Times New Roman" w:hAnsi="Times New Roman"/>
                <w:color w:val="000000"/>
                <w:sz w:val="16"/>
              </w:rPr>
            </w:pPr>
            <w:r>
              <w:rPr>
                <w:rFonts w:ascii="Times New Roman" w:hAnsi="Times New Roman"/>
                <w:color w:val="000000"/>
                <w:sz w:val="16"/>
              </w:rPr>
              <w:t>0</w:t>
            </w:r>
          </w:p>
          <w:p w:rsidR="00C21E8C" w:rsidRPr="00C21E8C" w:rsidRDefault="00C21E8C" w:rsidP="00C21E8C">
            <w:pPr>
              <w:jc w:val="center"/>
              <w:rPr>
                <w:rFonts w:ascii="Times New Roman" w:hAnsi="Times New Roman"/>
                <w:color w:val="000000"/>
                <w:sz w:val="16"/>
              </w:rPr>
            </w:pPr>
          </w:p>
        </w:tc>
      </w:tr>
      <w:tr w:rsidR="00C21E8C" w:rsidRPr="00C21E8C" w:rsidTr="0001364F">
        <w:trPr>
          <w:trHeight w:hRule="exact" w:val="440"/>
        </w:trPr>
        <w:tc>
          <w:tcPr>
            <w:tcW w:w="2547" w:type="dxa"/>
            <w:vAlign w:val="center"/>
            <w:hideMark/>
          </w:tcPr>
          <w:p w:rsidR="00C21E8C" w:rsidRPr="00C21E8C" w:rsidRDefault="00C21E8C" w:rsidP="00C21E8C">
            <w:pPr>
              <w:jc w:val="center"/>
              <w:rPr>
                <w:rFonts w:ascii="Times New Roman" w:hAnsi="Times New Roman"/>
                <w:color w:val="000000"/>
                <w:sz w:val="16"/>
              </w:rPr>
            </w:pPr>
            <w:proofErr w:type="spellStart"/>
            <w:r w:rsidRPr="00C21E8C">
              <w:rPr>
                <w:rFonts w:ascii="Times New Roman" w:hAnsi="Times New Roman"/>
                <w:color w:val="000000"/>
                <w:w w:val="105"/>
                <w:sz w:val="16"/>
                <w:lang w:val="en-US"/>
              </w:rPr>
              <w:t>Hayırsever</w:t>
            </w:r>
            <w:proofErr w:type="spellEnd"/>
            <w:r w:rsidRPr="00C21E8C">
              <w:rPr>
                <w:rFonts w:ascii="Times New Roman" w:hAnsi="Times New Roman"/>
                <w:color w:val="000000"/>
                <w:w w:val="105"/>
                <w:sz w:val="16"/>
                <w:lang w:val="en-US"/>
              </w:rPr>
              <w:t xml:space="preserve"> </w:t>
            </w:r>
            <w:proofErr w:type="spellStart"/>
            <w:r w:rsidRPr="00C21E8C">
              <w:rPr>
                <w:rFonts w:ascii="Times New Roman" w:hAnsi="Times New Roman"/>
                <w:color w:val="000000"/>
                <w:w w:val="105"/>
                <w:sz w:val="16"/>
                <w:lang w:val="en-US"/>
              </w:rPr>
              <w:t>Katkıları</w:t>
            </w:r>
            <w:proofErr w:type="spellEnd"/>
          </w:p>
        </w:tc>
        <w:tc>
          <w:tcPr>
            <w:tcW w:w="1417" w:type="dxa"/>
            <w:noWrap/>
            <w:vAlign w:val="center"/>
            <w:hideMark/>
          </w:tcPr>
          <w:p w:rsidR="00C21E8C" w:rsidRPr="00C21E8C" w:rsidRDefault="0001364F" w:rsidP="00C21E8C">
            <w:pPr>
              <w:jc w:val="center"/>
              <w:rPr>
                <w:rFonts w:ascii="Times New Roman" w:hAnsi="Times New Roman"/>
                <w:color w:val="000000"/>
                <w:sz w:val="16"/>
              </w:rPr>
            </w:pPr>
            <w:r>
              <w:rPr>
                <w:rFonts w:ascii="Times New Roman" w:hAnsi="Times New Roman"/>
                <w:sz w:val="16"/>
              </w:rPr>
              <w:t>0</w:t>
            </w:r>
          </w:p>
        </w:tc>
        <w:tc>
          <w:tcPr>
            <w:tcW w:w="1418" w:type="dxa"/>
            <w:noWrap/>
            <w:vAlign w:val="center"/>
          </w:tcPr>
          <w:p w:rsidR="00C21E8C" w:rsidRPr="00C21E8C" w:rsidRDefault="003D64EB" w:rsidP="00C21E8C">
            <w:pPr>
              <w:jc w:val="center"/>
              <w:rPr>
                <w:rFonts w:ascii="Times New Roman" w:hAnsi="Times New Roman"/>
                <w:color w:val="000000"/>
                <w:sz w:val="16"/>
              </w:rPr>
            </w:pPr>
            <w:r>
              <w:rPr>
                <w:rFonts w:ascii="Times New Roman" w:hAnsi="Times New Roman"/>
                <w:color w:val="000000"/>
                <w:sz w:val="16"/>
              </w:rPr>
              <w:t>5000</w:t>
            </w:r>
          </w:p>
        </w:tc>
        <w:tc>
          <w:tcPr>
            <w:tcW w:w="1134" w:type="dxa"/>
            <w:noWrap/>
            <w:vAlign w:val="center"/>
          </w:tcPr>
          <w:p w:rsidR="00C21E8C" w:rsidRPr="00C21E8C" w:rsidRDefault="003D64EB" w:rsidP="00C21E8C">
            <w:pPr>
              <w:jc w:val="center"/>
              <w:rPr>
                <w:rFonts w:ascii="Times New Roman" w:hAnsi="Times New Roman"/>
                <w:color w:val="000000"/>
                <w:sz w:val="16"/>
              </w:rPr>
            </w:pPr>
            <w:r>
              <w:rPr>
                <w:rFonts w:ascii="Times New Roman" w:hAnsi="Times New Roman"/>
                <w:color w:val="000000"/>
                <w:sz w:val="16"/>
              </w:rPr>
              <w:t>10000</w:t>
            </w:r>
          </w:p>
        </w:tc>
        <w:tc>
          <w:tcPr>
            <w:tcW w:w="1417" w:type="dxa"/>
            <w:noWrap/>
            <w:vAlign w:val="center"/>
          </w:tcPr>
          <w:p w:rsidR="00C21E8C" w:rsidRPr="00C21E8C" w:rsidRDefault="003D64EB" w:rsidP="00C21E8C">
            <w:pPr>
              <w:jc w:val="center"/>
              <w:rPr>
                <w:rFonts w:ascii="Times New Roman" w:hAnsi="Times New Roman"/>
                <w:color w:val="000000"/>
                <w:sz w:val="16"/>
              </w:rPr>
            </w:pPr>
            <w:r>
              <w:rPr>
                <w:rFonts w:ascii="Times New Roman" w:hAnsi="Times New Roman"/>
                <w:color w:val="000000"/>
                <w:sz w:val="16"/>
              </w:rPr>
              <w:t>10000</w:t>
            </w:r>
          </w:p>
        </w:tc>
        <w:tc>
          <w:tcPr>
            <w:tcW w:w="1344" w:type="dxa"/>
            <w:noWrap/>
            <w:vAlign w:val="center"/>
          </w:tcPr>
          <w:p w:rsidR="00C21E8C" w:rsidRPr="00C21E8C" w:rsidRDefault="003D64EB" w:rsidP="00C21E8C">
            <w:pPr>
              <w:jc w:val="center"/>
              <w:rPr>
                <w:rFonts w:ascii="Times New Roman" w:hAnsi="Times New Roman"/>
                <w:color w:val="000000"/>
                <w:sz w:val="16"/>
              </w:rPr>
            </w:pPr>
            <w:r>
              <w:rPr>
                <w:rFonts w:ascii="Times New Roman" w:hAnsi="Times New Roman"/>
                <w:color w:val="000000"/>
                <w:sz w:val="16"/>
              </w:rPr>
              <w:t>12000</w:t>
            </w:r>
          </w:p>
        </w:tc>
        <w:tc>
          <w:tcPr>
            <w:tcW w:w="1336" w:type="dxa"/>
            <w:noWrap/>
            <w:vAlign w:val="center"/>
          </w:tcPr>
          <w:p w:rsidR="00C21E8C" w:rsidRPr="00C21E8C" w:rsidRDefault="003D64EB" w:rsidP="00C21E8C">
            <w:pPr>
              <w:jc w:val="center"/>
              <w:rPr>
                <w:rFonts w:ascii="Times New Roman" w:hAnsi="Times New Roman"/>
                <w:color w:val="000000"/>
                <w:sz w:val="16"/>
              </w:rPr>
            </w:pPr>
            <w:r>
              <w:rPr>
                <w:rFonts w:ascii="Times New Roman" w:hAnsi="Times New Roman"/>
                <w:color w:val="000000"/>
                <w:sz w:val="16"/>
              </w:rPr>
              <w:t>37000</w:t>
            </w:r>
          </w:p>
        </w:tc>
      </w:tr>
      <w:tr w:rsidR="00C21E8C" w:rsidRPr="00C21E8C" w:rsidTr="0001364F">
        <w:trPr>
          <w:trHeight w:hRule="exact" w:val="586"/>
        </w:trPr>
        <w:tc>
          <w:tcPr>
            <w:tcW w:w="2547" w:type="dxa"/>
            <w:vAlign w:val="center"/>
            <w:hideMark/>
          </w:tcPr>
          <w:p w:rsidR="00C21E8C" w:rsidRPr="00C21E8C" w:rsidRDefault="00C21E8C" w:rsidP="00C21E8C">
            <w:pPr>
              <w:jc w:val="center"/>
              <w:rPr>
                <w:rFonts w:ascii="Times New Roman" w:hAnsi="Times New Roman"/>
                <w:b/>
                <w:bCs/>
                <w:color w:val="000000"/>
                <w:sz w:val="16"/>
              </w:rPr>
            </w:pPr>
            <w:r w:rsidRPr="00C21E8C">
              <w:rPr>
                <w:rFonts w:ascii="Times New Roman" w:hAnsi="Times New Roman"/>
                <w:b/>
                <w:bCs/>
                <w:color w:val="000000"/>
                <w:w w:val="105"/>
                <w:sz w:val="16"/>
                <w:lang w:val="en-US"/>
              </w:rPr>
              <w:t>TOPLAM</w:t>
            </w:r>
          </w:p>
        </w:tc>
        <w:tc>
          <w:tcPr>
            <w:tcW w:w="1417" w:type="dxa"/>
            <w:noWrap/>
            <w:vAlign w:val="center"/>
            <w:hideMark/>
          </w:tcPr>
          <w:p w:rsidR="00C21E8C" w:rsidRPr="00C21E8C" w:rsidRDefault="0001364F" w:rsidP="0001364F">
            <w:pPr>
              <w:widowControl w:val="0"/>
              <w:spacing w:before="147"/>
              <w:ind w:right="220"/>
              <w:jc w:val="center"/>
              <w:rPr>
                <w:rFonts w:ascii="Times New Roman" w:hAnsi="Times New Roman"/>
                <w:b/>
                <w:color w:val="000000"/>
                <w:sz w:val="16"/>
              </w:rPr>
            </w:pPr>
            <w:r>
              <w:rPr>
                <w:rFonts w:ascii="Times New Roman" w:hAnsi="Times New Roman"/>
                <w:sz w:val="16"/>
              </w:rPr>
              <w:t>4139673,99</w:t>
            </w:r>
          </w:p>
        </w:tc>
        <w:tc>
          <w:tcPr>
            <w:tcW w:w="1418" w:type="dxa"/>
            <w:noWrap/>
            <w:vAlign w:val="center"/>
          </w:tcPr>
          <w:p w:rsidR="00C21E8C" w:rsidRPr="00C21E8C" w:rsidRDefault="003D64EB" w:rsidP="00C21E8C">
            <w:pPr>
              <w:jc w:val="center"/>
              <w:rPr>
                <w:rFonts w:ascii="Times New Roman" w:hAnsi="Times New Roman"/>
                <w:color w:val="000000"/>
                <w:sz w:val="16"/>
              </w:rPr>
            </w:pPr>
            <w:r>
              <w:rPr>
                <w:rFonts w:ascii="Times New Roman" w:hAnsi="Times New Roman"/>
                <w:color w:val="000000"/>
                <w:sz w:val="16"/>
              </w:rPr>
              <w:t>4558641,39</w:t>
            </w:r>
          </w:p>
        </w:tc>
        <w:tc>
          <w:tcPr>
            <w:tcW w:w="1134" w:type="dxa"/>
            <w:noWrap/>
            <w:vAlign w:val="center"/>
          </w:tcPr>
          <w:p w:rsidR="00C21E8C" w:rsidRPr="00C21E8C" w:rsidRDefault="004808D4" w:rsidP="00C21E8C">
            <w:pPr>
              <w:jc w:val="center"/>
              <w:rPr>
                <w:rFonts w:ascii="Times New Roman" w:hAnsi="Times New Roman"/>
                <w:color w:val="000000"/>
                <w:sz w:val="16"/>
              </w:rPr>
            </w:pPr>
            <w:r>
              <w:rPr>
                <w:rFonts w:ascii="Times New Roman" w:hAnsi="Times New Roman"/>
                <w:color w:val="000000"/>
                <w:sz w:val="16"/>
              </w:rPr>
              <w:t>5019005,2</w:t>
            </w:r>
          </w:p>
        </w:tc>
        <w:tc>
          <w:tcPr>
            <w:tcW w:w="1417" w:type="dxa"/>
            <w:noWrap/>
            <w:vAlign w:val="center"/>
          </w:tcPr>
          <w:p w:rsidR="00C21E8C" w:rsidRPr="00C21E8C" w:rsidRDefault="004808D4" w:rsidP="00C21E8C">
            <w:pPr>
              <w:jc w:val="center"/>
              <w:rPr>
                <w:rFonts w:ascii="Times New Roman" w:hAnsi="Times New Roman"/>
                <w:color w:val="000000"/>
                <w:sz w:val="16"/>
              </w:rPr>
            </w:pPr>
            <w:r>
              <w:rPr>
                <w:rFonts w:ascii="Times New Roman" w:hAnsi="Times New Roman"/>
                <w:color w:val="000000"/>
                <w:sz w:val="16"/>
              </w:rPr>
              <w:t>5519906,08</w:t>
            </w:r>
          </w:p>
        </w:tc>
        <w:tc>
          <w:tcPr>
            <w:tcW w:w="1344" w:type="dxa"/>
            <w:noWrap/>
            <w:vAlign w:val="center"/>
          </w:tcPr>
          <w:p w:rsidR="00C21E8C" w:rsidRPr="00C21E8C" w:rsidRDefault="004808D4" w:rsidP="00C21E8C">
            <w:pPr>
              <w:jc w:val="center"/>
              <w:rPr>
                <w:rFonts w:ascii="Times New Roman" w:hAnsi="Times New Roman"/>
                <w:color w:val="000000"/>
                <w:sz w:val="16"/>
              </w:rPr>
            </w:pPr>
            <w:r>
              <w:rPr>
                <w:rFonts w:ascii="Times New Roman" w:hAnsi="Times New Roman"/>
                <w:color w:val="000000"/>
                <w:sz w:val="16"/>
              </w:rPr>
              <w:t>6072896,69</w:t>
            </w:r>
          </w:p>
        </w:tc>
        <w:tc>
          <w:tcPr>
            <w:tcW w:w="1336" w:type="dxa"/>
            <w:noWrap/>
            <w:vAlign w:val="center"/>
          </w:tcPr>
          <w:p w:rsidR="00C21E8C" w:rsidRPr="00C21E8C" w:rsidRDefault="004808D4" w:rsidP="00C21E8C">
            <w:pPr>
              <w:jc w:val="center"/>
              <w:rPr>
                <w:rFonts w:ascii="Times New Roman" w:hAnsi="Times New Roman"/>
                <w:color w:val="000000"/>
                <w:sz w:val="16"/>
              </w:rPr>
            </w:pPr>
            <w:r>
              <w:rPr>
                <w:rFonts w:ascii="Times New Roman" w:hAnsi="Times New Roman"/>
                <w:color w:val="000000"/>
                <w:sz w:val="16"/>
              </w:rPr>
              <w:t>25310123,7</w:t>
            </w:r>
          </w:p>
          <w:p w:rsidR="00C21E8C" w:rsidRPr="00C21E8C" w:rsidRDefault="00C21E8C" w:rsidP="00C21E8C">
            <w:pPr>
              <w:jc w:val="center"/>
              <w:rPr>
                <w:rFonts w:ascii="Times New Roman" w:hAnsi="Times New Roman"/>
                <w:b/>
                <w:color w:val="000000"/>
                <w:sz w:val="16"/>
              </w:rPr>
            </w:pPr>
          </w:p>
        </w:tc>
      </w:tr>
    </w:tbl>
    <w:p w:rsidR="00C21E8C" w:rsidRPr="00C21E8C" w:rsidRDefault="007F5565" w:rsidP="00C21E8C">
      <w:pPr>
        <w:spacing w:before="60" w:after="60" w:line="312" w:lineRule="auto"/>
        <w:ind w:firstLine="425"/>
        <w:jc w:val="both"/>
        <w:rPr>
          <w:rFonts w:ascii="Times New Roman" w:eastAsia="Calibri" w:hAnsi="Times New Roman" w:cs="Times New Roman"/>
          <w:sz w:val="24"/>
        </w:rPr>
      </w:pPr>
      <w:r>
        <w:rPr>
          <w:rFonts w:ascii="Times New Roman" w:eastAsia="Calibri" w:hAnsi="Times New Roman" w:cs="Times New Roman"/>
          <w:sz w:val="24"/>
        </w:rPr>
        <w:t>İmranlı</w:t>
      </w:r>
      <w:r w:rsidR="00C21E8C">
        <w:rPr>
          <w:rFonts w:ascii="Times New Roman" w:eastAsia="Calibri" w:hAnsi="Times New Roman" w:cs="Times New Roman"/>
          <w:sz w:val="24"/>
        </w:rPr>
        <w:t xml:space="preserve"> İlçe </w:t>
      </w:r>
      <w:r w:rsidR="00C21E8C" w:rsidRPr="00C21E8C">
        <w:rPr>
          <w:rFonts w:ascii="Times New Roman" w:eastAsia="Calibri" w:hAnsi="Times New Roman" w:cs="Times New Roman"/>
          <w:sz w:val="24"/>
        </w:rPr>
        <w:t xml:space="preserve">Millî Eğitim Müdürlüğü 2019-2023 Stratejik Planı’nda yer alan stratejik amaçların gerçekleştirilebilmesi için aşağıdaki tabloda da belirtildiği üzere beş yıllık süre için tahmini </w:t>
      </w:r>
      <w:r w:rsidR="00F62EAC" w:rsidRPr="00F62EAC">
        <w:rPr>
          <w:rFonts w:ascii="Tahoma" w:eastAsia="Calibri" w:hAnsi="Tahoma" w:cs="Tahoma"/>
          <w:sz w:val="18"/>
          <w:szCs w:val="16"/>
        </w:rPr>
        <w:t xml:space="preserve">25.310.123,7 </w:t>
      </w:r>
      <w:r w:rsidR="00C21E8C" w:rsidRPr="00C21E8C">
        <w:rPr>
          <w:rFonts w:ascii="Times New Roman" w:eastAsia="Calibri" w:hAnsi="Times New Roman" w:cs="Times New Roman"/>
          <w:sz w:val="24"/>
        </w:rPr>
        <w:t>TL'lik kaynağa ihtiyaç olacağı düşünülmektedir.</w:t>
      </w:r>
    </w:p>
    <w:p w:rsidR="00781161" w:rsidRDefault="00781161" w:rsidP="00C21E8C">
      <w:pPr>
        <w:spacing w:before="60" w:after="60" w:line="312" w:lineRule="auto"/>
        <w:ind w:firstLine="425"/>
        <w:jc w:val="both"/>
        <w:rPr>
          <w:rFonts w:ascii="Times New Roman" w:eastAsia="Calibri" w:hAnsi="Times New Roman" w:cs="Times New Roman"/>
          <w:i/>
          <w:sz w:val="24"/>
          <w:szCs w:val="24"/>
        </w:rPr>
      </w:pPr>
    </w:p>
    <w:p w:rsidR="00C21E8C" w:rsidRPr="00C21E8C" w:rsidRDefault="00C21E8C" w:rsidP="00C21E8C">
      <w:pPr>
        <w:spacing w:before="60" w:after="60" w:line="312" w:lineRule="auto"/>
        <w:ind w:firstLine="425"/>
        <w:jc w:val="both"/>
        <w:rPr>
          <w:rFonts w:ascii="Times New Roman" w:eastAsia="Calibri" w:hAnsi="Times New Roman" w:cs="Times New Roman"/>
          <w:i/>
          <w:sz w:val="24"/>
          <w:szCs w:val="24"/>
        </w:rPr>
      </w:pPr>
      <w:r w:rsidRPr="00C21E8C">
        <w:rPr>
          <w:rFonts w:ascii="Times New Roman" w:eastAsia="Calibri" w:hAnsi="Times New Roman" w:cs="Times New Roman"/>
          <w:i/>
          <w:sz w:val="24"/>
          <w:szCs w:val="24"/>
        </w:rPr>
        <w:t>Tablo 12: 2019-2023 Stratejik Planı Tahmini Toplam Kaynak İhtiyacı</w:t>
      </w:r>
    </w:p>
    <w:p w:rsidR="00C21E8C" w:rsidRDefault="00C21E8C" w:rsidP="00C21E8C">
      <w:pPr>
        <w:spacing w:before="60" w:after="60" w:line="312" w:lineRule="auto"/>
        <w:ind w:firstLine="425"/>
        <w:jc w:val="both"/>
        <w:rPr>
          <w:rFonts w:ascii="Times New Roman" w:eastAsia="Calibri" w:hAnsi="Times New Roman" w:cs="Times New Roman"/>
          <w:sz w:val="24"/>
        </w:rPr>
      </w:pPr>
    </w:p>
    <w:p w:rsidR="00781161" w:rsidRPr="00C21E8C" w:rsidRDefault="00781161" w:rsidP="00C21E8C">
      <w:pPr>
        <w:spacing w:before="60" w:after="60" w:line="312" w:lineRule="auto"/>
        <w:ind w:firstLine="425"/>
        <w:jc w:val="both"/>
        <w:rPr>
          <w:rFonts w:ascii="Times New Roman" w:eastAsia="Calibri" w:hAnsi="Times New Roman" w:cs="Times New Roman"/>
          <w:sz w:val="24"/>
        </w:rPr>
      </w:pPr>
    </w:p>
    <w:p w:rsidR="00C21E8C" w:rsidRDefault="00C21E8C" w:rsidP="00C21E8C">
      <w:pPr>
        <w:spacing w:before="60" w:after="60" w:line="312" w:lineRule="auto"/>
        <w:ind w:firstLine="425"/>
        <w:jc w:val="both"/>
        <w:rPr>
          <w:rFonts w:ascii="Times New Roman" w:eastAsia="Calibri" w:hAnsi="Times New Roman" w:cs="Times New Roman"/>
          <w:i/>
          <w:sz w:val="24"/>
          <w:szCs w:val="24"/>
        </w:rPr>
      </w:pPr>
      <w:r w:rsidRPr="00C21E8C">
        <w:rPr>
          <w:rFonts w:ascii="Times New Roman" w:eastAsia="Calibri" w:hAnsi="Times New Roman" w:cs="Times New Roman"/>
          <w:i/>
          <w:sz w:val="24"/>
          <w:szCs w:val="24"/>
        </w:rPr>
        <w:t>Tablo 13: Amaç ve Hedef Maliyetleri Tablosu</w:t>
      </w:r>
    </w:p>
    <w:tbl>
      <w:tblPr>
        <w:tblW w:w="9438" w:type="dxa"/>
        <w:tblInd w:w="55" w:type="dxa"/>
        <w:tblLayout w:type="fixed"/>
        <w:tblCellMar>
          <w:left w:w="70" w:type="dxa"/>
          <w:right w:w="70" w:type="dxa"/>
        </w:tblCellMar>
        <w:tblLook w:val="04A0" w:firstRow="1" w:lastRow="0" w:firstColumn="1" w:lastColumn="0" w:noHBand="0" w:noVBand="1"/>
      </w:tblPr>
      <w:tblGrid>
        <w:gridCol w:w="1081"/>
        <w:gridCol w:w="1245"/>
        <w:gridCol w:w="1344"/>
        <w:gridCol w:w="1404"/>
        <w:gridCol w:w="1404"/>
        <w:gridCol w:w="1404"/>
        <w:gridCol w:w="1556"/>
      </w:tblGrid>
      <w:tr w:rsidR="00781161" w:rsidRPr="007B771D" w:rsidTr="00774ECB">
        <w:trPr>
          <w:cantSplit/>
          <w:trHeight w:val="224"/>
        </w:trPr>
        <w:tc>
          <w:tcPr>
            <w:tcW w:w="1081" w:type="dxa"/>
            <w:tcBorders>
              <w:top w:val="single" w:sz="8" w:space="0" w:color="auto"/>
              <w:left w:val="single" w:sz="8" w:space="0" w:color="auto"/>
              <w:bottom w:val="single" w:sz="8" w:space="0" w:color="auto"/>
              <w:right w:val="single" w:sz="8" w:space="0" w:color="auto"/>
            </w:tcBorders>
            <w:shd w:val="clear" w:color="000000" w:fill="00B0F0"/>
            <w:vAlign w:val="center"/>
            <w:hideMark/>
          </w:tcPr>
          <w:p w:rsidR="00781161" w:rsidRPr="007B771D" w:rsidRDefault="00781161" w:rsidP="00774ECB">
            <w:pPr>
              <w:spacing w:line="240" w:lineRule="auto"/>
              <w:jc w:val="center"/>
              <w:rPr>
                <w:rFonts w:ascii="Tahoma" w:hAnsi="Tahoma" w:cs="Tahoma"/>
                <w:b/>
                <w:bCs/>
                <w:color w:val="000000"/>
                <w:sz w:val="16"/>
                <w:szCs w:val="16"/>
              </w:rPr>
            </w:pPr>
            <w:r w:rsidRPr="007B771D">
              <w:rPr>
                <w:rFonts w:ascii="Tahoma" w:hAnsi="Tahoma" w:cs="Tahoma"/>
                <w:b/>
                <w:bCs/>
                <w:color w:val="000000"/>
                <w:sz w:val="16"/>
                <w:szCs w:val="16"/>
              </w:rPr>
              <w:t>AMAÇ VE</w:t>
            </w:r>
          </w:p>
        </w:tc>
        <w:tc>
          <w:tcPr>
            <w:tcW w:w="1245" w:type="dxa"/>
            <w:vMerge w:val="restart"/>
            <w:tcBorders>
              <w:top w:val="single" w:sz="8" w:space="0" w:color="auto"/>
              <w:left w:val="single" w:sz="8" w:space="0" w:color="auto"/>
              <w:bottom w:val="single" w:sz="8" w:space="0" w:color="000000"/>
              <w:right w:val="single" w:sz="8" w:space="0" w:color="auto"/>
            </w:tcBorders>
            <w:shd w:val="clear" w:color="000000" w:fill="00B0F0"/>
            <w:vAlign w:val="center"/>
            <w:hideMark/>
          </w:tcPr>
          <w:p w:rsidR="00781161" w:rsidRPr="007B771D" w:rsidRDefault="00781161" w:rsidP="00774ECB">
            <w:pPr>
              <w:spacing w:line="240" w:lineRule="auto"/>
              <w:jc w:val="center"/>
              <w:rPr>
                <w:rFonts w:ascii="Tahoma" w:hAnsi="Tahoma" w:cs="Tahoma"/>
                <w:b/>
                <w:bCs/>
                <w:color w:val="000000"/>
                <w:sz w:val="16"/>
                <w:szCs w:val="16"/>
              </w:rPr>
            </w:pPr>
            <w:r w:rsidRPr="007B771D">
              <w:rPr>
                <w:rFonts w:ascii="Tahoma" w:hAnsi="Tahoma" w:cs="Tahoma"/>
                <w:b/>
                <w:bCs/>
                <w:color w:val="000000"/>
                <w:sz w:val="16"/>
                <w:szCs w:val="16"/>
              </w:rPr>
              <w:t>2019</w:t>
            </w:r>
          </w:p>
        </w:tc>
        <w:tc>
          <w:tcPr>
            <w:tcW w:w="1344" w:type="dxa"/>
            <w:vMerge w:val="restart"/>
            <w:tcBorders>
              <w:top w:val="single" w:sz="8" w:space="0" w:color="auto"/>
              <w:left w:val="single" w:sz="8" w:space="0" w:color="auto"/>
              <w:bottom w:val="single" w:sz="8" w:space="0" w:color="000000"/>
              <w:right w:val="single" w:sz="8" w:space="0" w:color="auto"/>
            </w:tcBorders>
            <w:shd w:val="clear" w:color="000000" w:fill="00B0F0"/>
            <w:vAlign w:val="center"/>
            <w:hideMark/>
          </w:tcPr>
          <w:p w:rsidR="00781161" w:rsidRPr="007B771D" w:rsidRDefault="00781161" w:rsidP="00774ECB">
            <w:pPr>
              <w:spacing w:line="240" w:lineRule="auto"/>
              <w:jc w:val="center"/>
              <w:rPr>
                <w:rFonts w:ascii="Tahoma" w:hAnsi="Tahoma" w:cs="Tahoma"/>
                <w:b/>
                <w:bCs/>
                <w:color w:val="000000"/>
                <w:sz w:val="16"/>
                <w:szCs w:val="16"/>
              </w:rPr>
            </w:pPr>
            <w:r w:rsidRPr="007B771D">
              <w:rPr>
                <w:rFonts w:ascii="Tahoma" w:hAnsi="Tahoma" w:cs="Tahoma"/>
                <w:b/>
                <w:bCs/>
                <w:color w:val="000000"/>
                <w:sz w:val="16"/>
                <w:szCs w:val="16"/>
              </w:rPr>
              <w:t>2020</w:t>
            </w:r>
          </w:p>
        </w:tc>
        <w:tc>
          <w:tcPr>
            <w:tcW w:w="1404" w:type="dxa"/>
            <w:vMerge w:val="restart"/>
            <w:tcBorders>
              <w:top w:val="single" w:sz="8" w:space="0" w:color="auto"/>
              <w:left w:val="single" w:sz="8" w:space="0" w:color="auto"/>
              <w:bottom w:val="single" w:sz="8" w:space="0" w:color="000000"/>
              <w:right w:val="single" w:sz="8" w:space="0" w:color="auto"/>
            </w:tcBorders>
            <w:shd w:val="clear" w:color="000000" w:fill="00B0F0"/>
            <w:vAlign w:val="center"/>
            <w:hideMark/>
          </w:tcPr>
          <w:p w:rsidR="00781161" w:rsidRPr="007B771D" w:rsidRDefault="00781161" w:rsidP="00774ECB">
            <w:pPr>
              <w:spacing w:line="240" w:lineRule="auto"/>
              <w:jc w:val="center"/>
              <w:rPr>
                <w:rFonts w:ascii="Tahoma" w:hAnsi="Tahoma" w:cs="Tahoma"/>
                <w:b/>
                <w:bCs/>
                <w:color w:val="000000"/>
                <w:sz w:val="16"/>
                <w:szCs w:val="16"/>
              </w:rPr>
            </w:pPr>
            <w:r w:rsidRPr="007B771D">
              <w:rPr>
                <w:rFonts w:ascii="Tahoma" w:hAnsi="Tahoma" w:cs="Tahoma"/>
                <w:b/>
                <w:bCs/>
                <w:color w:val="000000"/>
                <w:sz w:val="16"/>
                <w:szCs w:val="16"/>
              </w:rPr>
              <w:t>2021</w:t>
            </w:r>
          </w:p>
        </w:tc>
        <w:tc>
          <w:tcPr>
            <w:tcW w:w="1404" w:type="dxa"/>
            <w:vMerge w:val="restart"/>
            <w:tcBorders>
              <w:top w:val="single" w:sz="8" w:space="0" w:color="auto"/>
              <w:left w:val="single" w:sz="8" w:space="0" w:color="auto"/>
              <w:bottom w:val="single" w:sz="8" w:space="0" w:color="000000"/>
              <w:right w:val="single" w:sz="8" w:space="0" w:color="auto"/>
            </w:tcBorders>
            <w:shd w:val="clear" w:color="000000" w:fill="00B0F0"/>
            <w:vAlign w:val="center"/>
            <w:hideMark/>
          </w:tcPr>
          <w:p w:rsidR="00781161" w:rsidRPr="007B771D" w:rsidRDefault="00781161" w:rsidP="00774ECB">
            <w:pPr>
              <w:spacing w:line="240" w:lineRule="auto"/>
              <w:jc w:val="center"/>
              <w:rPr>
                <w:rFonts w:ascii="Tahoma" w:hAnsi="Tahoma" w:cs="Tahoma"/>
                <w:b/>
                <w:bCs/>
                <w:color w:val="000000"/>
                <w:sz w:val="16"/>
                <w:szCs w:val="16"/>
              </w:rPr>
            </w:pPr>
            <w:r w:rsidRPr="007B771D">
              <w:rPr>
                <w:rFonts w:ascii="Tahoma" w:hAnsi="Tahoma" w:cs="Tahoma"/>
                <w:b/>
                <w:bCs/>
                <w:color w:val="000000"/>
                <w:sz w:val="16"/>
                <w:szCs w:val="16"/>
              </w:rPr>
              <w:t>2022</w:t>
            </w:r>
          </w:p>
        </w:tc>
        <w:tc>
          <w:tcPr>
            <w:tcW w:w="1404" w:type="dxa"/>
            <w:vMerge w:val="restart"/>
            <w:tcBorders>
              <w:top w:val="single" w:sz="8" w:space="0" w:color="auto"/>
              <w:left w:val="single" w:sz="8" w:space="0" w:color="auto"/>
              <w:bottom w:val="single" w:sz="8" w:space="0" w:color="000000"/>
              <w:right w:val="nil"/>
            </w:tcBorders>
            <w:shd w:val="clear" w:color="000000" w:fill="00B0F0"/>
            <w:vAlign w:val="center"/>
            <w:hideMark/>
          </w:tcPr>
          <w:p w:rsidR="00781161" w:rsidRPr="007B771D" w:rsidRDefault="00781161" w:rsidP="00774ECB">
            <w:pPr>
              <w:spacing w:line="240" w:lineRule="auto"/>
              <w:jc w:val="center"/>
              <w:rPr>
                <w:rFonts w:ascii="Tahoma" w:hAnsi="Tahoma" w:cs="Tahoma"/>
                <w:b/>
                <w:bCs/>
                <w:color w:val="000000"/>
                <w:sz w:val="16"/>
                <w:szCs w:val="16"/>
              </w:rPr>
            </w:pPr>
            <w:r w:rsidRPr="007B771D">
              <w:rPr>
                <w:rFonts w:ascii="Tahoma" w:hAnsi="Tahoma" w:cs="Tahoma"/>
                <w:b/>
                <w:bCs/>
                <w:color w:val="000000"/>
                <w:sz w:val="16"/>
                <w:szCs w:val="16"/>
              </w:rPr>
              <w:t>2023</w:t>
            </w:r>
          </w:p>
        </w:tc>
        <w:tc>
          <w:tcPr>
            <w:tcW w:w="1556" w:type="dxa"/>
            <w:vMerge w:val="restart"/>
            <w:tcBorders>
              <w:top w:val="single" w:sz="4" w:space="0" w:color="auto"/>
              <w:left w:val="single" w:sz="4" w:space="0" w:color="auto"/>
              <w:bottom w:val="single" w:sz="4" w:space="0" w:color="auto"/>
              <w:right w:val="single" w:sz="4" w:space="0" w:color="auto"/>
            </w:tcBorders>
            <w:shd w:val="clear" w:color="000000" w:fill="00B0F0"/>
            <w:vAlign w:val="center"/>
            <w:hideMark/>
          </w:tcPr>
          <w:p w:rsidR="00781161" w:rsidRPr="007B771D" w:rsidRDefault="00781161" w:rsidP="00774ECB">
            <w:pPr>
              <w:spacing w:line="240" w:lineRule="auto"/>
              <w:jc w:val="center"/>
              <w:rPr>
                <w:rFonts w:ascii="Tahoma" w:hAnsi="Tahoma" w:cs="Tahoma"/>
                <w:b/>
                <w:bCs/>
                <w:color w:val="000000"/>
                <w:sz w:val="16"/>
                <w:szCs w:val="16"/>
              </w:rPr>
            </w:pPr>
            <w:r w:rsidRPr="007B771D">
              <w:rPr>
                <w:rFonts w:ascii="Tahoma" w:hAnsi="Tahoma" w:cs="Tahoma"/>
                <w:b/>
                <w:bCs/>
                <w:color w:val="000000"/>
                <w:sz w:val="16"/>
                <w:szCs w:val="16"/>
              </w:rPr>
              <w:t>toplam</w:t>
            </w:r>
          </w:p>
        </w:tc>
      </w:tr>
      <w:tr w:rsidR="00781161" w:rsidRPr="007B771D" w:rsidTr="00774ECB">
        <w:trPr>
          <w:cantSplit/>
          <w:trHeight w:val="310"/>
        </w:trPr>
        <w:tc>
          <w:tcPr>
            <w:tcW w:w="1081" w:type="dxa"/>
            <w:tcBorders>
              <w:top w:val="nil"/>
              <w:left w:val="single" w:sz="8" w:space="0" w:color="auto"/>
              <w:bottom w:val="single" w:sz="8" w:space="0" w:color="auto"/>
              <w:right w:val="single" w:sz="8" w:space="0" w:color="auto"/>
            </w:tcBorders>
            <w:shd w:val="clear" w:color="000000" w:fill="00B0F0"/>
            <w:vAlign w:val="center"/>
            <w:hideMark/>
          </w:tcPr>
          <w:p w:rsidR="00781161" w:rsidRPr="007B771D" w:rsidRDefault="00781161" w:rsidP="00774ECB">
            <w:pPr>
              <w:spacing w:line="240" w:lineRule="auto"/>
              <w:jc w:val="center"/>
              <w:rPr>
                <w:rFonts w:ascii="Tahoma" w:hAnsi="Tahoma" w:cs="Tahoma"/>
                <w:b/>
                <w:bCs/>
                <w:color w:val="000000"/>
                <w:sz w:val="16"/>
                <w:szCs w:val="16"/>
              </w:rPr>
            </w:pPr>
            <w:r w:rsidRPr="007B771D">
              <w:rPr>
                <w:rFonts w:ascii="Tahoma" w:hAnsi="Tahoma" w:cs="Tahoma"/>
                <w:b/>
                <w:bCs/>
                <w:color w:val="000000"/>
                <w:sz w:val="16"/>
                <w:szCs w:val="16"/>
              </w:rPr>
              <w:t>HEDEF NO</w:t>
            </w:r>
          </w:p>
        </w:tc>
        <w:tc>
          <w:tcPr>
            <w:tcW w:w="1245" w:type="dxa"/>
            <w:vMerge/>
            <w:tcBorders>
              <w:top w:val="single" w:sz="8" w:space="0" w:color="auto"/>
              <w:left w:val="single" w:sz="8" w:space="0" w:color="auto"/>
              <w:bottom w:val="single" w:sz="8" w:space="0" w:color="000000"/>
              <w:right w:val="single" w:sz="8" w:space="0" w:color="auto"/>
            </w:tcBorders>
            <w:vAlign w:val="center"/>
            <w:hideMark/>
          </w:tcPr>
          <w:p w:rsidR="00781161" w:rsidRPr="007B771D" w:rsidRDefault="00781161" w:rsidP="00774ECB">
            <w:pPr>
              <w:spacing w:line="240" w:lineRule="auto"/>
              <w:rPr>
                <w:rFonts w:ascii="Tahoma" w:hAnsi="Tahoma" w:cs="Tahoma"/>
                <w:b/>
                <w:bCs/>
                <w:color w:val="000000"/>
                <w:sz w:val="16"/>
                <w:szCs w:val="16"/>
              </w:rPr>
            </w:pPr>
          </w:p>
        </w:tc>
        <w:tc>
          <w:tcPr>
            <w:tcW w:w="1344" w:type="dxa"/>
            <w:vMerge/>
            <w:tcBorders>
              <w:top w:val="single" w:sz="8" w:space="0" w:color="auto"/>
              <w:left w:val="single" w:sz="8" w:space="0" w:color="auto"/>
              <w:bottom w:val="single" w:sz="8" w:space="0" w:color="000000"/>
              <w:right w:val="single" w:sz="8" w:space="0" w:color="auto"/>
            </w:tcBorders>
            <w:vAlign w:val="center"/>
            <w:hideMark/>
          </w:tcPr>
          <w:p w:rsidR="00781161" w:rsidRPr="007B771D" w:rsidRDefault="00781161" w:rsidP="00774ECB">
            <w:pPr>
              <w:spacing w:line="240" w:lineRule="auto"/>
              <w:rPr>
                <w:rFonts w:ascii="Tahoma" w:hAnsi="Tahoma" w:cs="Tahoma"/>
                <w:b/>
                <w:bCs/>
                <w:color w:val="000000"/>
                <w:sz w:val="16"/>
                <w:szCs w:val="16"/>
              </w:rPr>
            </w:pPr>
          </w:p>
        </w:tc>
        <w:tc>
          <w:tcPr>
            <w:tcW w:w="1404" w:type="dxa"/>
            <w:vMerge/>
            <w:tcBorders>
              <w:top w:val="single" w:sz="8" w:space="0" w:color="auto"/>
              <w:left w:val="single" w:sz="8" w:space="0" w:color="auto"/>
              <w:bottom w:val="single" w:sz="8" w:space="0" w:color="000000"/>
              <w:right w:val="single" w:sz="8" w:space="0" w:color="auto"/>
            </w:tcBorders>
            <w:vAlign w:val="center"/>
            <w:hideMark/>
          </w:tcPr>
          <w:p w:rsidR="00781161" w:rsidRPr="007B771D" w:rsidRDefault="00781161" w:rsidP="00774ECB">
            <w:pPr>
              <w:spacing w:line="240" w:lineRule="auto"/>
              <w:rPr>
                <w:rFonts w:ascii="Tahoma" w:hAnsi="Tahoma" w:cs="Tahoma"/>
                <w:b/>
                <w:bCs/>
                <w:color w:val="000000"/>
                <w:sz w:val="16"/>
                <w:szCs w:val="16"/>
              </w:rPr>
            </w:pPr>
          </w:p>
        </w:tc>
        <w:tc>
          <w:tcPr>
            <w:tcW w:w="1404" w:type="dxa"/>
            <w:vMerge/>
            <w:tcBorders>
              <w:top w:val="single" w:sz="8" w:space="0" w:color="auto"/>
              <w:left w:val="single" w:sz="8" w:space="0" w:color="auto"/>
              <w:bottom w:val="single" w:sz="8" w:space="0" w:color="000000"/>
              <w:right w:val="single" w:sz="8" w:space="0" w:color="auto"/>
            </w:tcBorders>
            <w:vAlign w:val="center"/>
            <w:hideMark/>
          </w:tcPr>
          <w:p w:rsidR="00781161" w:rsidRPr="007B771D" w:rsidRDefault="00781161" w:rsidP="00774ECB">
            <w:pPr>
              <w:spacing w:line="240" w:lineRule="auto"/>
              <w:rPr>
                <w:rFonts w:ascii="Tahoma" w:hAnsi="Tahoma" w:cs="Tahoma"/>
                <w:b/>
                <w:bCs/>
                <w:color w:val="000000"/>
                <w:sz w:val="16"/>
                <w:szCs w:val="16"/>
              </w:rPr>
            </w:pPr>
          </w:p>
        </w:tc>
        <w:tc>
          <w:tcPr>
            <w:tcW w:w="1404" w:type="dxa"/>
            <w:vMerge/>
            <w:tcBorders>
              <w:top w:val="single" w:sz="8" w:space="0" w:color="auto"/>
              <w:left w:val="single" w:sz="8" w:space="0" w:color="auto"/>
              <w:bottom w:val="single" w:sz="8" w:space="0" w:color="000000"/>
              <w:right w:val="nil"/>
            </w:tcBorders>
            <w:vAlign w:val="center"/>
            <w:hideMark/>
          </w:tcPr>
          <w:p w:rsidR="00781161" w:rsidRPr="007B771D" w:rsidRDefault="00781161" w:rsidP="00774ECB">
            <w:pPr>
              <w:spacing w:line="240" w:lineRule="auto"/>
              <w:rPr>
                <w:rFonts w:ascii="Tahoma" w:hAnsi="Tahoma" w:cs="Tahoma"/>
                <w:b/>
                <w:bCs/>
                <w:color w:val="000000"/>
                <w:sz w:val="16"/>
                <w:szCs w:val="16"/>
              </w:rPr>
            </w:pPr>
          </w:p>
        </w:tc>
        <w:tc>
          <w:tcPr>
            <w:tcW w:w="1556" w:type="dxa"/>
            <w:vMerge/>
            <w:tcBorders>
              <w:top w:val="single" w:sz="4" w:space="0" w:color="auto"/>
              <w:left w:val="single" w:sz="4" w:space="0" w:color="auto"/>
              <w:bottom w:val="single" w:sz="4" w:space="0" w:color="auto"/>
              <w:right w:val="single" w:sz="4" w:space="0" w:color="auto"/>
            </w:tcBorders>
            <w:vAlign w:val="center"/>
            <w:hideMark/>
          </w:tcPr>
          <w:p w:rsidR="00781161" w:rsidRPr="007B771D" w:rsidRDefault="00781161" w:rsidP="00774ECB">
            <w:pPr>
              <w:spacing w:line="240" w:lineRule="auto"/>
              <w:rPr>
                <w:rFonts w:ascii="Tahoma" w:hAnsi="Tahoma" w:cs="Tahoma"/>
                <w:b/>
                <w:bCs/>
                <w:color w:val="000000"/>
                <w:sz w:val="16"/>
                <w:szCs w:val="16"/>
              </w:rPr>
            </w:pPr>
          </w:p>
        </w:tc>
      </w:tr>
      <w:tr w:rsidR="00781161" w:rsidRPr="007B771D" w:rsidTr="00774ECB">
        <w:trPr>
          <w:cantSplit/>
          <w:trHeight w:val="224"/>
        </w:trPr>
        <w:tc>
          <w:tcPr>
            <w:tcW w:w="1081" w:type="dxa"/>
            <w:tcBorders>
              <w:top w:val="nil"/>
              <w:left w:val="single" w:sz="8" w:space="0" w:color="auto"/>
              <w:bottom w:val="single" w:sz="8" w:space="0" w:color="auto"/>
              <w:right w:val="single" w:sz="8" w:space="0" w:color="auto"/>
            </w:tcBorders>
            <w:shd w:val="clear" w:color="000000" w:fill="00B0F0"/>
            <w:noWrap/>
            <w:vAlign w:val="center"/>
            <w:hideMark/>
          </w:tcPr>
          <w:p w:rsidR="00781161" w:rsidRPr="007B771D" w:rsidRDefault="00781161" w:rsidP="00774ECB">
            <w:pPr>
              <w:spacing w:line="240" w:lineRule="auto"/>
              <w:jc w:val="center"/>
              <w:rPr>
                <w:rFonts w:ascii="Tahoma" w:hAnsi="Tahoma" w:cs="Tahoma"/>
                <w:b/>
                <w:bCs/>
                <w:color w:val="000000"/>
                <w:sz w:val="16"/>
                <w:szCs w:val="16"/>
              </w:rPr>
            </w:pPr>
            <w:r w:rsidRPr="007B771D">
              <w:rPr>
                <w:rFonts w:ascii="Tahoma" w:hAnsi="Tahoma" w:cs="Tahoma"/>
                <w:b/>
                <w:bCs/>
                <w:color w:val="000000"/>
                <w:sz w:val="16"/>
                <w:szCs w:val="16"/>
              </w:rPr>
              <w:t>AMAÇ 1</w:t>
            </w:r>
          </w:p>
        </w:tc>
        <w:tc>
          <w:tcPr>
            <w:tcW w:w="1245" w:type="dxa"/>
            <w:tcBorders>
              <w:top w:val="nil"/>
              <w:left w:val="nil"/>
              <w:bottom w:val="single" w:sz="4" w:space="0" w:color="auto"/>
              <w:right w:val="single" w:sz="8" w:space="0" w:color="auto"/>
            </w:tcBorders>
            <w:shd w:val="clear" w:color="auto" w:fill="auto"/>
            <w:noWrap/>
            <w:vAlign w:val="center"/>
            <w:hideMark/>
          </w:tcPr>
          <w:p w:rsidR="00781161" w:rsidRPr="007B771D" w:rsidRDefault="00781161" w:rsidP="00774ECB">
            <w:pPr>
              <w:spacing w:after="0" w:line="276" w:lineRule="auto"/>
              <w:jc w:val="center"/>
              <w:rPr>
                <w:rFonts w:ascii="Tahoma" w:eastAsia="Calibri" w:hAnsi="Tahoma" w:cs="Tahoma"/>
                <w:sz w:val="16"/>
                <w:szCs w:val="16"/>
              </w:rPr>
            </w:pPr>
            <w:r w:rsidRPr="007B771D">
              <w:rPr>
                <w:rFonts w:ascii="Tahoma" w:eastAsia="Calibri" w:hAnsi="Tahoma" w:cs="Tahoma"/>
                <w:sz w:val="16"/>
                <w:szCs w:val="16"/>
              </w:rPr>
              <w:t>5.849.450,36</w:t>
            </w:r>
          </w:p>
        </w:tc>
        <w:tc>
          <w:tcPr>
            <w:tcW w:w="1344" w:type="dxa"/>
            <w:tcBorders>
              <w:top w:val="nil"/>
              <w:left w:val="nil"/>
              <w:bottom w:val="single" w:sz="8" w:space="0" w:color="auto"/>
              <w:right w:val="single" w:sz="8" w:space="0" w:color="auto"/>
            </w:tcBorders>
            <w:shd w:val="clear" w:color="auto" w:fill="auto"/>
            <w:noWrap/>
            <w:vAlign w:val="center"/>
            <w:hideMark/>
          </w:tcPr>
          <w:p w:rsidR="00781161" w:rsidRPr="007B771D" w:rsidRDefault="00781161" w:rsidP="00774ECB">
            <w:pPr>
              <w:spacing w:line="240" w:lineRule="auto"/>
              <w:rPr>
                <w:rFonts w:ascii="Tahoma" w:hAnsi="Tahoma" w:cs="Tahoma"/>
                <w:bCs/>
                <w:color w:val="000000"/>
                <w:sz w:val="16"/>
                <w:szCs w:val="16"/>
              </w:rPr>
            </w:pPr>
            <w:r w:rsidRPr="007B771D">
              <w:rPr>
                <w:rFonts w:ascii="Tahoma" w:hAnsi="Tahoma" w:cs="Tahoma"/>
                <w:bCs/>
                <w:color w:val="000000"/>
                <w:sz w:val="16"/>
                <w:szCs w:val="16"/>
              </w:rPr>
              <w:t>6.845.907,15</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bCs/>
                <w:color w:val="000000"/>
                <w:sz w:val="16"/>
                <w:szCs w:val="16"/>
              </w:rPr>
            </w:pPr>
            <w:r w:rsidRPr="007B771D">
              <w:rPr>
                <w:rFonts w:ascii="Tahoma" w:hAnsi="Tahoma" w:cs="Tahoma"/>
                <w:bCs/>
                <w:color w:val="000000"/>
                <w:sz w:val="16"/>
                <w:szCs w:val="16"/>
              </w:rPr>
              <w:t>7.781.889,04</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bCs/>
                <w:color w:val="000000"/>
                <w:sz w:val="16"/>
                <w:szCs w:val="16"/>
              </w:rPr>
            </w:pPr>
            <w:r w:rsidRPr="007B771D">
              <w:rPr>
                <w:rFonts w:ascii="Tahoma" w:hAnsi="Tahoma" w:cs="Tahoma"/>
                <w:bCs/>
                <w:color w:val="000000"/>
                <w:sz w:val="16"/>
                <w:szCs w:val="16"/>
              </w:rPr>
              <w:t>8.601.706,79</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bCs/>
                <w:color w:val="000000"/>
                <w:sz w:val="16"/>
                <w:szCs w:val="16"/>
              </w:rPr>
            </w:pPr>
            <w:r w:rsidRPr="007B771D">
              <w:rPr>
                <w:rFonts w:ascii="Tahoma" w:hAnsi="Tahoma" w:cs="Tahoma"/>
                <w:bCs/>
                <w:color w:val="000000"/>
                <w:sz w:val="16"/>
                <w:szCs w:val="16"/>
              </w:rPr>
              <w:t>9.581.010.98</w:t>
            </w:r>
          </w:p>
        </w:tc>
        <w:tc>
          <w:tcPr>
            <w:tcW w:w="1556"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bCs/>
                <w:color w:val="000000"/>
                <w:sz w:val="16"/>
                <w:szCs w:val="16"/>
              </w:rPr>
            </w:pPr>
            <w:r w:rsidRPr="007B771D">
              <w:rPr>
                <w:rFonts w:ascii="Tahoma" w:hAnsi="Tahoma" w:cs="Tahoma"/>
                <w:bCs/>
                <w:color w:val="000000"/>
                <w:sz w:val="16"/>
                <w:szCs w:val="16"/>
              </w:rPr>
              <w:t>38.659.964,32</w:t>
            </w:r>
          </w:p>
        </w:tc>
      </w:tr>
      <w:tr w:rsidR="00781161" w:rsidRPr="007B771D" w:rsidTr="00774ECB">
        <w:trPr>
          <w:cantSplit/>
          <w:trHeight w:val="224"/>
        </w:trPr>
        <w:tc>
          <w:tcPr>
            <w:tcW w:w="1081" w:type="dxa"/>
            <w:tcBorders>
              <w:top w:val="nil"/>
              <w:left w:val="single" w:sz="8" w:space="0" w:color="auto"/>
              <w:bottom w:val="single" w:sz="8" w:space="0" w:color="auto"/>
              <w:right w:val="single" w:sz="8" w:space="0" w:color="auto"/>
            </w:tcBorders>
            <w:shd w:val="clear" w:color="000000" w:fill="00B0F0"/>
            <w:noWrap/>
            <w:vAlign w:val="center"/>
            <w:hideMark/>
          </w:tcPr>
          <w:p w:rsidR="00781161" w:rsidRPr="007B771D" w:rsidRDefault="00781161" w:rsidP="00774ECB">
            <w:pPr>
              <w:spacing w:line="240" w:lineRule="auto"/>
              <w:jc w:val="center"/>
              <w:rPr>
                <w:rFonts w:ascii="Tahoma" w:hAnsi="Tahoma" w:cs="Tahoma"/>
                <w:b/>
                <w:bCs/>
                <w:color w:val="000000"/>
                <w:sz w:val="16"/>
                <w:szCs w:val="16"/>
              </w:rPr>
            </w:pPr>
            <w:r w:rsidRPr="007B771D">
              <w:rPr>
                <w:rFonts w:ascii="Tahoma" w:hAnsi="Tahoma" w:cs="Tahoma"/>
                <w:b/>
                <w:bCs/>
                <w:color w:val="000000"/>
                <w:sz w:val="16"/>
                <w:szCs w:val="16"/>
              </w:rPr>
              <w:t>Hedef 1.1.</w:t>
            </w:r>
          </w:p>
        </w:tc>
        <w:tc>
          <w:tcPr>
            <w:tcW w:w="1245" w:type="dxa"/>
            <w:tcBorders>
              <w:top w:val="nil"/>
              <w:left w:val="nil"/>
              <w:bottom w:val="single" w:sz="4" w:space="0" w:color="auto"/>
              <w:right w:val="single" w:sz="8" w:space="0" w:color="auto"/>
            </w:tcBorders>
            <w:shd w:val="clear" w:color="auto" w:fill="auto"/>
            <w:noWrap/>
            <w:vAlign w:val="center"/>
            <w:hideMark/>
          </w:tcPr>
          <w:p w:rsidR="00781161" w:rsidRPr="007B771D" w:rsidRDefault="00781161" w:rsidP="00774ECB">
            <w:pPr>
              <w:spacing w:after="0" w:line="276" w:lineRule="auto"/>
              <w:jc w:val="center"/>
              <w:rPr>
                <w:rFonts w:ascii="Tahoma" w:eastAsia="Calibri" w:hAnsi="Tahoma" w:cs="Tahoma"/>
                <w:sz w:val="16"/>
                <w:szCs w:val="16"/>
              </w:rPr>
            </w:pPr>
            <w:r w:rsidRPr="007B771D">
              <w:rPr>
                <w:rFonts w:ascii="Tahoma" w:eastAsia="Calibri" w:hAnsi="Tahoma" w:cs="Tahoma"/>
                <w:sz w:val="16"/>
                <w:szCs w:val="16"/>
              </w:rPr>
              <w:t>2.924.725,18</w:t>
            </w:r>
          </w:p>
        </w:tc>
        <w:tc>
          <w:tcPr>
            <w:tcW w:w="1344" w:type="dxa"/>
            <w:tcBorders>
              <w:top w:val="nil"/>
              <w:left w:val="nil"/>
              <w:bottom w:val="single" w:sz="8" w:space="0" w:color="auto"/>
              <w:right w:val="single" w:sz="8" w:space="0" w:color="auto"/>
            </w:tcBorders>
            <w:shd w:val="clear" w:color="auto" w:fill="auto"/>
            <w:noWrap/>
            <w:vAlign w:val="center"/>
            <w:hideMark/>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3.224.725,18</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3.600.880,49</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3.900.253.50</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4.160.320,71</w:t>
            </w:r>
          </w:p>
        </w:tc>
        <w:tc>
          <w:tcPr>
            <w:tcW w:w="1556"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17.810.905,06</w:t>
            </w:r>
          </w:p>
        </w:tc>
      </w:tr>
      <w:tr w:rsidR="00781161" w:rsidRPr="007B771D" w:rsidTr="00774ECB">
        <w:trPr>
          <w:cantSplit/>
          <w:trHeight w:val="224"/>
        </w:trPr>
        <w:tc>
          <w:tcPr>
            <w:tcW w:w="1081" w:type="dxa"/>
            <w:tcBorders>
              <w:top w:val="nil"/>
              <w:left w:val="single" w:sz="8" w:space="0" w:color="auto"/>
              <w:bottom w:val="single" w:sz="8" w:space="0" w:color="auto"/>
              <w:right w:val="single" w:sz="8" w:space="0" w:color="auto"/>
            </w:tcBorders>
            <w:shd w:val="clear" w:color="000000" w:fill="00B0F0"/>
            <w:noWrap/>
            <w:vAlign w:val="center"/>
            <w:hideMark/>
          </w:tcPr>
          <w:p w:rsidR="00781161" w:rsidRPr="007B771D" w:rsidRDefault="00781161" w:rsidP="00774ECB">
            <w:pPr>
              <w:spacing w:line="240" w:lineRule="auto"/>
              <w:jc w:val="center"/>
              <w:rPr>
                <w:rFonts w:ascii="Tahoma" w:hAnsi="Tahoma" w:cs="Tahoma"/>
                <w:b/>
                <w:bCs/>
                <w:color w:val="000000"/>
                <w:sz w:val="16"/>
                <w:szCs w:val="16"/>
              </w:rPr>
            </w:pPr>
            <w:r w:rsidRPr="007B771D">
              <w:rPr>
                <w:rFonts w:ascii="Tahoma" w:hAnsi="Tahoma" w:cs="Tahoma"/>
                <w:b/>
                <w:bCs/>
                <w:color w:val="000000"/>
                <w:sz w:val="16"/>
                <w:szCs w:val="16"/>
              </w:rPr>
              <w:t>Hedef 1.2.</w:t>
            </w:r>
          </w:p>
        </w:tc>
        <w:tc>
          <w:tcPr>
            <w:tcW w:w="1245" w:type="dxa"/>
            <w:tcBorders>
              <w:top w:val="nil"/>
              <w:left w:val="nil"/>
              <w:bottom w:val="single" w:sz="4" w:space="0" w:color="auto"/>
              <w:right w:val="single" w:sz="8" w:space="0" w:color="auto"/>
            </w:tcBorders>
            <w:shd w:val="clear" w:color="auto" w:fill="auto"/>
            <w:noWrap/>
            <w:vAlign w:val="center"/>
            <w:hideMark/>
          </w:tcPr>
          <w:p w:rsidR="00781161" w:rsidRPr="007B771D" w:rsidRDefault="00781161" w:rsidP="00774ECB">
            <w:pPr>
              <w:spacing w:after="0" w:line="276" w:lineRule="auto"/>
              <w:jc w:val="center"/>
              <w:rPr>
                <w:rFonts w:ascii="Tahoma" w:eastAsia="Calibri" w:hAnsi="Tahoma" w:cs="Tahoma"/>
                <w:sz w:val="16"/>
                <w:szCs w:val="16"/>
              </w:rPr>
            </w:pPr>
            <w:r w:rsidRPr="007B771D">
              <w:rPr>
                <w:rFonts w:ascii="Tahoma" w:eastAsia="Calibri" w:hAnsi="Tahoma" w:cs="Tahoma"/>
                <w:sz w:val="16"/>
                <w:szCs w:val="16"/>
              </w:rPr>
              <w:t>1.687.341,45</w:t>
            </w:r>
          </w:p>
        </w:tc>
        <w:tc>
          <w:tcPr>
            <w:tcW w:w="1344" w:type="dxa"/>
            <w:tcBorders>
              <w:top w:val="nil"/>
              <w:left w:val="nil"/>
              <w:bottom w:val="single" w:sz="8" w:space="0" w:color="auto"/>
              <w:right w:val="single" w:sz="8" w:space="0" w:color="auto"/>
            </w:tcBorders>
            <w:shd w:val="clear" w:color="auto" w:fill="auto"/>
            <w:noWrap/>
            <w:vAlign w:val="center"/>
            <w:hideMark/>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1.937.341,45</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2.200.802,83</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2..500.950,42</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2.830.200.15</w:t>
            </w:r>
          </w:p>
        </w:tc>
        <w:tc>
          <w:tcPr>
            <w:tcW w:w="1556"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11.156.636,30</w:t>
            </w:r>
          </w:p>
        </w:tc>
      </w:tr>
      <w:tr w:rsidR="00781161" w:rsidRPr="007B771D" w:rsidTr="00774ECB">
        <w:trPr>
          <w:cantSplit/>
          <w:trHeight w:val="224"/>
        </w:trPr>
        <w:tc>
          <w:tcPr>
            <w:tcW w:w="1081" w:type="dxa"/>
            <w:tcBorders>
              <w:top w:val="nil"/>
              <w:left w:val="single" w:sz="8" w:space="0" w:color="auto"/>
              <w:bottom w:val="single" w:sz="8" w:space="0" w:color="auto"/>
              <w:right w:val="single" w:sz="8" w:space="0" w:color="auto"/>
            </w:tcBorders>
            <w:shd w:val="clear" w:color="000000" w:fill="00B0F0"/>
            <w:noWrap/>
            <w:vAlign w:val="center"/>
            <w:hideMark/>
          </w:tcPr>
          <w:p w:rsidR="00781161" w:rsidRPr="007B771D" w:rsidRDefault="00781161" w:rsidP="00774ECB">
            <w:pPr>
              <w:spacing w:line="240" w:lineRule="auto"/>
              <w:jc w:val="center"/>
              <w:rPr>
                <w:rFonts w:ascii="Tahoma" w:hAnsi="Tahoma" w:cs="Tahoma"/>
                <w:b/>
                <w:bCs/>
                <w:color w:val="000000"/>
                <w:sz w:val="16"/>
                <w:szCs w:val="16"/>
              </w:rPr>
            </w:pPr>
            <w:r w:rsidRPr="007B771D">
              <w:rPr>
                <w:rFonts w:ascii="Tahoma" w:hAnsi="Tahoma" w:cs="Tahoma"/>
                <w:b/>
                <w:bCs/>
                <w:color w:val="000000"/>
                <w:sz w:val="16"/>
                <w:szCs w:val="16"/>
              </w:rPr>
              <w:t>Hedef 1.3.</w:t>
            </w:r>
          </w:p>
        </w:tc>
        <w:tc>
          <w:tcPr>
            <w:tcW w:w="1245" w:type="dxa"/>
            <w:tcBorders>
              <w:top w:val="nil"/>
              <w:left w:val="nil"/>
              <w:bottom w:val="single" w:sz="4" w:space="0" w:color="auto"/>
              <w:right w:val="single" w:sz="8" w:space="0" w:color="auto"/>
            </w:tcBorders>
            <w:shd w:val="clear" w:color="auto" w:fill="auto"/>
            <w:noWrap/>
            <w:vAlign w:val="center"/>
            <w:hideMark/>
          </w:tcPr>
          <w:p w:rsidR="00781161" w:rsidRPr="007B771D" w:rsidRDefault="00781161" w:rsidP="00774ECB">
            <w:pPr>
              <w:spacing w:after="0" w:line="276" w:lineRule="auto"/>
              <w:jc w:val="center"/>
              <w:rPr>
                <w:rFonts w:ascii="Tahoma" w:eastAsia="Calibri" w:hAnsi="Tahoma" w:cs="Tahoma"/>
                <w:sz w:val="16"/>
                <w:szCs w:val="16"/>
              </w:rPr>
            </w:pPr>
            <w:r w:rsidRPr="007B771D">
              <w:rPr>
                <w:rFonts w:ascii="Tahoma" w:eastAsia="Calibri" w:hAnsi="Tahoma" w:cs="Tahoma"/>
                <w:sz w:val="16"/>
                <w:szCs w:val="16"/>
              </w:rPr>
              <w:t>1.237.383,73</w:t>
            </w:r>
          </w:p>
        </w:tc>
        <w:tc>
          <w:tcPr>
            <w:tcW w:w="1344" w:type="dxa"/>
            <w:tcBorders>
              <w:top w:val="nil"/>
              <w:left w:val="nil"/>
              <w:bottom w:val="single" w:sz="8" w:space="0" w:color="auto"/>
              <w:right w:val="single" w:sz="8" w:space="0" w:color="auto"/>
            </w:tcBorders>
            <w:shd w:val="clear" w:color="auto" w:fill="auto"/>
            <w:noWrap/>
            <w:vAlign w:val="center"/>
            <w:hideMark/>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1.683.840,52</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1.980.205,72</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2.200.502,87</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2..590.490,12</w:t>
            </w:r>
          </w:p>
        </w:tc>
        <w:tc>
          <w:tcPr>
            <w:tcW w:w="1556"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9.692.423,96</w:t>
            </w:r>
          </w:p>
        </w:tc>
      </w:tr>
      <w:tr w:rsidR="00781161" w:rsidRPr="007B771D" w:rsidTr="00774ECB">
        <w:trPr>
          <w:cantSplit/>
          <w:trHeight w:val="224"/>
        </w:trPr>
        <w:tc>
          <w:tcPr>
            <w:tcW w:w="1081" w:type="dxa"/>
            <w:tcBorders>
              <w:top w:val="nil"/>
              <w:left w:val="single" w:sz="8" w:space="0" w:color="auto"/>
              <w:bottom w:val="single" w:sz="8" w:space="0" w:color="auto"/>
              <w:right w:val="single" w:sz="8" w:space="0" w:color="auto"/>
            </w:tcBorders>
            <w:shd w:val="clear" w:color="000000" w:fill="00B0F0"/>
            <w:noWrap/>
            <w:vAlign w:val="center"/>
            <w:hideMark/>
          </w:tcPr>
          <w:p w:rsidR="00781161" w:rsidRPr="007B771D" w:rsidRDefault="00781161" w:rsidP="00774ECB">
            <w:pPr>
              <w:spacing w:line="240" w:lineRule="auto"/>
              <w:jc w:val="center"/>
              <w:rPr>
                <w:rFonts w:ascii="Tahoma" w:hAnsi="Tahoma" w:cs="Tahoma"/>
                <w:b/>
                <w:bCs/>
                <w:color w:val="000000"/>
                <w:sz w:val="16"/>
                <w:szCs w:val="16"/>
              </w:rPr>
            </w:pPr>
            <w:r w:rsidRPr="007B771D">
              <w:rPr>
                <w:rFonts w:ascii="Tahoma" w:hAnsi="Tahoma" w:cs="Tahoma"/>
                <w:b/>
                <w:bCs/>
                <w:color w:val="000000"/>
                <w:sz w:val="16"/>
                <w:szCs w:val="16"/>
              </w:rPr>
              <w:t>AMAÇ 2</w:t>
            </w:r>
          </w:p>
        </w:tc>
        <w:tc>
          <w:tcPr>
            <w:tcW w:w="1245" w:type="dxa"/>
            <w:tcBorders>
              <w:top w:val="nil"/>
              <w:left w:val="nil"/>
              <w:bottom w:val="single" w:sz="4" w:space="0" w:color="auto"/>
              <w:right w:val="single" w:sz="8" w:space="0" w:color="auto"/>
            </w:tcBorders>
            <w:shd w:val="clear" w:color="auto" w:fill="auto"/>
            <w:noWrap/>
            <w:vAlign w:val="center"/>
            <w:hideMark/>
          </w:tcPr>
          <w:p w:rsidR="00781161" w:rsidRPr="007B771D" w:rsidRDefault="00781161" w:rsidP="00774ECB">
            <w:pPr>
              <w:spacing w:after="0" w:line="276" w:lineRule="auto"/>
              <w:jc w:val="center"/>
              <w:rPr>
                <w:rFonts w:ascii="Tahoma" w:eastAsia="Calibri" w:hAnsi="Tahoma" w:cs="Tahoma"/>
                <w:sz w:val="16"/>
                <w:szCs w:val="16"/>
              </w:rPr>
            </w:pPr>
            <w:r w:rsidRPr="007B771D">
              <w:rPr>
                <w:rFonts w:ascii="Tahoma" w:eastAsia="Calibri" w:hAnsi="Tahoma" w:cs="Tahoma"/>
                <w:sz w:val="16"/>
                <w:szCs w:val="16"/>
              </w:rPr>
              <w:t>3.937.130,05</w:t>
            </w:r>
          </w:p>
        </w:tc>
        <w:tc>
          <w:tcPr>
            <w:tcW w:w="134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bCs/>
                <w:color w:val="000000"/>
                <w:sz w:val="16"/>
                <w:szCs w:val="16"/>
              </w:rPr>
            </w:pPr>
            <w:r w:rsidRPr="007B771D">
              <w:rPr>
                <w:rFonts w:ascii="Tahoma" w:hAnsi="Tahoma" w:cs="Tahoma"/>
                <w:bCs/>
                <w:color w:val="000000"/>
                <w:sz w:val="16"/>
                <w:szCs w:val="16"/>
              </w:rPr>
              <w:t>6.862.151,46</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bCs/>
                <w:color w:val="000000"/>
                <w:sz w:val="16"/>
                <w:szCs w:val="16"/>
              </w:rPr>
            </w:pPr>
            <w:r w:rsidRPr="007B771D">
              <w:rPr>
                <w:rFonts w:ascii="Tahoma" w:hAnsi="Tahoma" w:cs="Tahoma"/>
                <w:bCs/>
                <w:color w:val="000000"/>
                <w:sz w:val="16"/>
                <w:szCs w:val="16"/>
              </w:rPr>
              <w:t>7.876.807,46</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bCs/>
                <w:color w:val="000000"/>
                <w:sz w:val="16"/>
                <w:szCs w:val="16"/>
              </w:rPr>
            </w:pPr>
            <w:r w:rsidRPr="007B771D">
              <w:rPr>
                <w:rFonts w:ascii="Tahoma" w:hAnsi="Tahoma" w:cs="Tahoma"/>
                <w:bCs/>
                <w:color w:val="000000"/>
                <w:sz w:val="16"/>
                <w:szCs w:val="16"/>
              </w:rPr>
              <w:t>9.501.316,75</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bCs/>
                <w:color w:val="000000"/>
                <w:sz w:val="16"/>
                <w:szCs w:val="16"/>
              </w:rPr>
            </w:pPr>
            <w:r w:rsidRPr="007B771D">
              <w:rPr>
                <w:rFonts w:ascii="Tahoma" w:hAnsi="Tahoma" w:cs="Tahoma"/>
                <w:bCs/>
                <w:color w:val="000000"/>
                <w:sz w:val="16"/>
                <w:szCs w:val="16"/>
              </w:rPr>
              <w:t>10.494.965,83</w:t>
            </w:r>
          </w:p>
        </w:tc>
        <w:tc>
          <w:tcPr>
            <w:tcW w:w="1556"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bCs/>
                <w:color w:val="000000"/>
                <w:sz w:val="16"/>
                <w:szCs w:val="16"/>
              </w:rPr>
            </w:pPr>
            <w:r w:rsidRPr="007B771D">
              <w:rPr>
                <w:rFonts w:ascii="Tahoma" w:hAnsi="Tahoma" w:cs="Tahoma"/>
                <w:bCs/>
                <w:color w:val="000000"/>
                <w:sz w:val="16"/>
                <w:szCs w:val="16"/>
              </w:rPr>
              <w:t>38.672.371,55</w:t>
            </w:r>
          </w:p>
        </w:tc>
      </w:tr>
      <w:tr w:rsidR="00781161" w:rsidRPr="007B771D" w:rsidTr="00774ECB">
        <w:trPr>
          <w:cantSplit/>
          <w:trHeight w:val="224"/>
        </w:trPr>
        <w:tc>
          <w:tcPr>
            <w:tcW w:w="1081" w:type="dxa"/>
            <w:tcBorders>
              <w:top w:val="nil"/>
              <w:left w:val="single" w:sz="8" w:space="0" w:color="auto"/>
              <w:bottom w:val="single" w:sz="8" w:space="0" w:color="auto"/>
              <w:right w:val="single" w:sz="8" w:space="0" w:color="auto"/>
            </w:tcBorders>
            <w:shd w:val="clear" w:color="000000" w:fill="00B0F0"/>
            <w:noWrap/>
            <w:vAlign w:val="center"/>
            <w:hideMark/>
          </w:tcPr>
          <w:p w:rsidR="00781161" w:rsidRPr="007B771D" w:rsidRDefault="00781161" w:rsidP="00774ECB">
            <w:pPr>
              <w:spacing w:line="240" w:lineRule="auto"/>
              <w:jc w:val="center"/>
              <w:rPr>
                <w:rFonts w:ascii="Tahoma" w:hAnsi="Tahoma" w:cs="Tahoma"/>
                <w:b/>
                <w:bCs/>
                <w:color w:val="000000"/>
                <w:sz w:val="16"/>
                <w:szCs w:val="16"/>
              </w:rPr>
            </w:pPr>
            <w:r w:rsidRPr="007B771D">
              <w:rPr>
                <w:rFonts w:ascii="Tahoma" w:hAnsi="Tahoma" w:cs="Tahoma"/>
                <w:b/>
                <w:bCs/>
                <w:color w:val="000000"/>
                <w:sz w:val="16"/>
                <w:szCs w:val="16"/>
              </w:rPr>
              <w:t>Hedef 2.1.</w:t>
            </w:r>
          </w:p>
        </w:tc>
        <w:tc>
          <w:tcPr>
            <w:tcW w:w="1245" w:type="dxa"/>
            <w:tcBorders>
              <w:top w:val="nil"/>
              <w:left w:val="nil"/>
              <w:bottom w:val="single" w:sz="4" w:space="0" w:color="auto"/>
              <w:right w:val="single" w:sz="8" w:space="0" w:color="auto"/>
            </w:tcBorders>
            <w:shd w:val="clear" w:color="auto" w:fill="auto"/>
            <w:noWrap/>
            <w:vAlign w:val="center"/>
            <w:hideMark/>
          </w:tcPr>
          <w:p w:rsidR="00781161" w:rsidRPr="007B771D" w:rsidRDefault="00781161" w:rsidP="00774ECB">
            <w:pPr>
              <w:spacing w:after="0" w:line="276" w:lineRule="auto"/>
              <w:jc w:val="center"/>
              <w:rPr>
                <w:rFonts w:ascii="Tahoma" w:eastAsia="Calibri" w:hAnsi="Tahoma" w:cs="Tahoma"/>
                <w:sz w:val="16"/>
                <w:szCs w:val="16"/>
              </w:rPr>
            </w:pPr>
            <w:r w:rsidRPr="007B771D">
              <w:rPr>
                <w:rFonts w:ascii="Tahoma" w:eastAsia="Calibri" w:hAnsi="Tahoma" w:cs="Tahoma"/>
                <w:sz w:val="16"/>
                <w:szCs w:val="16"/>
              </w:rPr>
              <w:t>2.024.809,74</w:t>
            </w:r>
          </w:p>
        </w:tc>
        <w:tc>
          <w:tcPr>
            <w:tcW w:w="134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2.360.520,56</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2.725.530.56</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3.580.645.70</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3.763.820,40</w:t>
            </w:r>
          </w:p>
        </w:tc>
        <w:tc>
          <w:tcPr>
            <w:tcW w:w="1556"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14.455.326,96</w:t>
            </w:r>
          </w:p>
        </w:tc>
      </w:tr>
      <w:tr w:rsidR="00781161" w:rsidRPr="007B771D" w:rsidTr="00774ECB">
        <w:trPr>
          <w:cantSplit/>
          <w:trHeight w:val="224"/>
        </w:trPr>
        <w:tc>
          <w:tcPr>
            <w:tcW w:w="1081" w:type="dxa"/>
            <w:tcBorders>
              <w:top w:val="nil"/>
              <w:left w:val="single" w:sz="8" w:space="0" w:color="auto"/>
              <w:bottom w:val="single" w:sz="8" w:space="0" w:color="auto"/>
              <w:right w:val="single" w:sz="8" w:space="0" w:color="auto"/>
            </w:tcBorders>
            <w:shd w:val="clear" w:color="000000" w:fill="00B0F0"/>
            <w:noWrap/>
            <w:vAlign w:val="center"/>
            <w:hideMark/>
          </w:tcPr>
          <w:p w:rsidR="00781161" w:rsidRPr="007B771D" w:rsidRDefault="00781161" w:rsidP="00774ECB">
            <w:pPr>
              <w:spacing w:line="240" w:lineRule="auto"/>
              <w:jc w:val="center"/>
              <w:rPr>
                <w:rFonts w:ascii="Tahoma" w:hAnsi="Tahoma" w:cs="Tahoma"/>
                <w:b/>
                <w:bCs/>
                <w:color w:val="000000"/>
                <w:sz w:val="16"/>
                <w:szCs w:val="16"/>
              </w:rPr>
            </w:pPr>
            <w:r w:rsidRPr="007B771D">
              <w:rPr>
                <w:rFonts w:ascii="Tahoma" w:hAnsi="Tahoma" w:cs="Tahoma"/>
                <w:b/>
                <w:bCs/>
                <w:color w:val="000000"/>
                <w:sz w:val="16"/>
                <w:szCs w:val="16"/>
              </w:rPr>
              <w:t>Hedef 2.2.</w:t>
            </w:r>
          </w:p>
        </w:tc>
        <w:tc>
          <w:tcPr>
            <w:tcW w:w="1245" w:type="dxa"/>
            <w:tcBorders>
              <w:top w:val="nil"/>
              <w:left w:val="nil"/>
              <w:bottom w:val="single" w:sz="4" w:space="0" w:color="auto"/>
              <w:right w:val="single" w:sz="8" w:space="0" w:color="auto"/>
            </w:tcBorders>
            <w:shd w:val="clear" w:color="auto" w:fill="auto"/>
            <w:noWrap/>
            <w:vAlign w:val="center"/>
            <w:hideMark/>
          </w:tcPr>
          <w:p w:rsidR="00781161" w:rsidRPr="007B771D" w:rsidRDefault="00781161" w:rsidP="00774ECB">
            <w:pPr>
              <w:spacing w:after="0" w:line="276" w:lineRule="auto"/>
              <w:jc w:val="center"/>
              <w:rPr>
                <w:rFonts w:ascii="Tahoma" w:eastAsia="Calibri" w:hAnsi="Tahoma" w:cs="Tahoma"/>
                <w:sz w:val="16"/>
                <w:szCs w:val="16"/>
              </w:rPr>
            </w:pPr>
            <w:r w:rsidRPr="007B771D">
              <w:rPr>
                <w:rFonts w:ascii="Tahoma" w:eastAsia="Calibri" w:hAnsi="Tahoma" w:cs="Tahoma"/>
                <w:sz w:val="16"/>
                <w:szCs w:val="16"/>
              </w:rPr>
              <w:t>1.687.341,45</w:t>
            </w:r>
          </w:p>
        </w:tc>
        <w:tc>
          <w:tcPr>
            <w:tcW w:w="134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1.900.650.32</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2.200.480.25</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2.560.020,47</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2.810.225,36</w:t>
            </w:r>
          </w:p>
        </w:tc>
        <w:tc>
          <w:tcPr>
            <w:tcW w:w="1556"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11.158.717,85</w:t>
            </w:r>
          </w:p>
        </w:tc>
      </w:tr>
      <w:tr w:rsidR="00781161" w:rsidRPr="007B771D" w:rsidTr="00774ECB">
        <w:trPr>
          <w:cantSplit/>
          <w:trHeight w:val="224"/>
        </w:trPr>
        <w:tc>
          <w:tcPr>
            <w:tcW w:w="1081" w:type="dxa"/>
            <w:tcBorders>
              <w:top w:val="nil"/>
              <w:left w:val="single" w:sz="8" w:space="0" w:color="auto"/>
              <w:bottom w:val="single" w:sz="8" w:space="0" w:color="auto"/>
              <w:right w:val="single" w:sz="8" w:space="0" w:color="auto"/>
            </w:tcBorders>
            <w:shd w:val="clear" w:color="000000" w:fill="00B0F0"/>
            <w:noWrap/>
            <w:vAlign w:val="center"/>
            <w:hideMark/>
          </w:tcPr>
          <w:p w:rsidR="00781161" w:rsidRPr="007B771D" w:rsidRDefault="00781161" w:rsidP="00774ECB">
            <w:pPr>
              <w:spacing w:line="240" w:lineRule="auto"/>
              <w:jc w:val="center"/>
              <w:rPr>
                <w:rFonts w:ascii="Tahoma" w:hAnsi="Tahoma" w:cs="Tahoma"/>
                <w:b/>
                <w:bCs/>
                <w:color w:val="000000"/>
                <w:sz w:val="16"/>
                <w:szCs w:val="16"/>
              </w:rPr>
            </w:pPr>
            <w:r w:rsidRPr="007B771D">
              <w:rPr>
                <w:rFonts w:ascii="Tahoma" w:hAnsi="Tahoma" w:cs="Tahoma"/>
                <w:b/>
                <w:bCs/>
                <w:color w:val="000000"/>
                <w:sz w:val="16"/>
                <w:szCs w:val="16"/>
              </w:rPr>
              <w:t>Hedef 2.3.</w:t>
            </w:r>
          </w:p>
        </w:tc>
        <w:tc>
          <w:tcPr>
            <w:tcW w:w="1245" w:type="dxa"/>
            <w:tcBorders>
              <w:top w:val="nil"/>
              <w:left w:val="nil"/>
              <w:bottom w:val="single" w:sz="4" w:space="0" w:color="auto"/>
              <w:right w:val="single" w:sz="8" w:space="0" w:color="auto"/>
            </w:tcBorders>
            <w:shd w:val="clear" w:color="auto" w:fill="auto"/>
            <w:noWrap/>
            <w:vAlign w:val="center"/>
            <w:hideMark/>
          </w:tcPr>
          <w:p w:rsidR="00781161" w:rsidRPr="007B771D" w:rsidRDefault="00781161" w:rsidP="00774ECB">
            <w:pPr>
              <w:spacing w:after="0" w:line="276" w:lineRule="auto"/>
              <w:jc w:val="center"/>
              <w:rPr>
                <w:rFonts w:ascii="Tahoma" w:eastAsia="Calibri" w:hAnsi="Tahoma" w:cs="Tahoma"/>
                <w:sz w:val="16"/>
                <w:szCs w:val="16"/>
              </w:rPr>
            </w:pPr>
            <w:r w:rsidRPr="007B771D">
              <w:rPr>
                <w:rFonts w:ascii="Tahoma" w:eastAsia="Calibri" w:hAnsi="Tahoma" w:cs="Tahoma"/>
                <w:sz w:val="16"/>
                <w:szCs w:val="16"/>
              </w:rPr>
              <w:t>224.978,86</w:t>
            </w:r>
          </w:p>
        </w:tc>
        <w:tc>
          <w:tcPr>
            <w:tcW w:w="134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250.870,48</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289.560,15</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310.590,35</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350.840,89</w:t>
            </w:r>
          </w:p>
        </w:tc>
        <w:tc>
          <w:tcPr>
            <w:tcW w:w="1556"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1.426.840,73</w:t>
            </w:r>
          </w:p>
        </w:tc>
      </w:tr>
      <w:tr w:rsidR="00781161" w:rsidRPr="007B771D" w:rsidTr="00774ECB">
        <w:trPr>
          <w:cantSplit/>
          <w:trHeight w:val="224"/>
        </w:trPr>
        <w:tc>
          <w:tcPr>
            <w:tcW w:w="1081" w:type="dxa"/>
            <w:tcBorders>
              <w:top w:val="nil"/>
              <w:left w:val="single" w:sz="8" w:space="0" w:color="auto"/>
              <w:bottom w:val="single" w:sz="8" w:space="0" w:color="auto"/>
              <w:right w:val="single" w:sz="8" w:space="0" w:color="auto"/>
            </w:tcBorders>
            <w:shd w:val="clear" w:color="000000" w:fill="00B0F0"/>
            <w:noWrap/>
            <w:vAlign w:val="center"/>
            <w:hideMark/>
          </w:tcPr>
          <w:p w:rsidR="00781161" w:rsidRPr="007B771D" w:rsidRDefault="00781161" w:rsidP="00774ECB">
            <w:pPr>
              <w:spacing w:line="240" w:lineRule="auto"/>
              <w:jc w:val="center"/>
              <w:rPr>
                <w:rFonts w:ascii="Tahoma" w:hAnsi="Tahoma" w:cs="Tahoma"/>
                <w:b/>
                <w:bCs/>
                <w:color w:val="000000"/>
                <w:sz w:val="16"/>
                <w:szCs w:val="16"/>
              </w:rPr>
            </w:pPr>
            <w:r w:rsidRPr="007B771D">
              <w:rPr>
                <w:rFonts w:ascii="Tahoma" w:hAnsi="Tahoma" w:cs="Tahoma"/>
                <w:b/>
                <w:bCs/>
                <w:color w:val="000000"/>
                <w:sz w:val="16"/>
                <w:szCs w:val="16"/>
              </w:rPr>
              <w:t>AMAÇ 3</w:t>
            </w:r>
          </w:p>
        </w:tc>
        <w:tc>
          <w:tcPr>
            <w:tcW w:w="1245" w:type="dxa"/>
            <w:tcBorders>
              <w:top w:val="nil"/>
              <w:left w:val="nil"/>
              <w:bottom w:val="single" w:sz="4" w:space="0" w:color="auto"/>
              <w:right w:val="single" w:sz="8" w:space="0" w:color="auto"/>
            </w:tcBorders>
            <w:shd w:val="clear" w:color="auto" w:fill="auto"/>
            <w:noWrap/>
            <w:vAlign w:val="center"/>
            <w:hideMark/>
          </w:tcPr>
          <w:p w:rsidR="00781161" w:rsidRPr="007B771D" w:rsidRDefault="00781161" w:rsidP="00774ECB">
            <w:pPr>
              <w:spacing w:after="0" w:line="276" w:lineRule="auto"/>
              <w:jc w:val="center"/>
              <w:rPr>
                <w:rFonts w:ascii="Tahoma" w:eastAsia="Calibri" w:hAnsi="Tahoma" w:cs="Tahoma"/>
                <w:sz w:val="16"/>
                <w:szCs w:val="16"/>
              </w:rPr>
            </w:pPr>
            <w:r w:rsidRPr="007B771D">
              <w:rPr>
                <w:rFonts w:ascii="Tahoma" w:eastAsia="Calibri" w:hAnsi="Tahoma" w:cs="Tahoma"/>
                <w:sz w:val="16"/>
                <w:szCs w:val="16"/>
              </w:rPr>
              <w:t>4.724.556,06</w:t>
            </w:r>
          </w:p>
        </w:tc>
        <w:tc>
          <w:tcPr>
            <w:tcW w:w="134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bCs/>
                <w:color w:val="000000"/>
                <w:sz w:val="16"/>
                <w:szCs w:val="16"/>
              </w:rPr>
            </w:pPr>
            <w:r w:rsidRPr="007B771D">
              <w:rPr>
                <w:rFonts w:ascii="Tahoma" w:hAnsi="Tahoma" w:cs="Tahoma"/>
                <w:bCs/>
                <w:color w:val="000000"/>
                <w:sz w:val="16"/>
                <w:szCs w:val="16"/>
              </w:rPr>
              <w:t>5.486.920,69</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bCs/>
                <w:color w:val="000000"/>
                <w:sz w:val="16"/>
                <w:szCs w:val="16"/>
              </w:rPr>
            </w:pPr>
            <w:r w:rsidRPr="007B771D">
              <w:rPr>
                <w:rFonts w:ascii="Tahoma" w:hAnsi="Tahoma" w:cs="Tahoma"/>
                <w:bCs/>
                <w:color w:val="000000"/>
                <w:sz w:val="16"/>
                <w:szCs w:val="16"/>
              </w:rPr>
              <w:t>6.662.142,06</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bCs/>
                <w:color w:val="000000"/>
                <w:sz w:val="16"/>
                <w:szCs w:val="16"/>
              </w:rPr>
            </w:pPr>
            <w:r w:rsidRPr="007B771D">
              <w:rPr>
                <w:rFonts w:ascii="Tahoma" w:hAnsi="Tahoma" w:cs="Tahoma"/>
                <w:bCs/>
                <w:color w:val="000000"/>
                <w:sz w:val="16"/>
                <w:szCs w:val="16"/>
              </w:rPr>
              <w:t>8.801.431,42</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bCs/>
                <w:color w:val="000000"/>
                <w:sz w:val="16"/>
                <w:szCs w:val="16"/>
              </w:rPr>
            </w:pPr>
            <w:r w:rsidRPr="007B771D">
              <w:rPr>
                <w:rFonts w:ascii="Tahoma" w:hAnsi="Tahoma" w:cs="Tahoma"/>
                <w:bCs/>
                <w:color w:val="000000"/>
                <w:sz w:val="16"/>
                <w:szCs w:val="16"/>
              </w:rPr>
              <w:t>9.866.863,71</w:t>
            </w:r>
          </w:p>
        </w:tc>
        <w:tc>
          <w:tcPr>
            <w:tcW w:w="1556"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bCs/>
                <w:color w:val="000000"/>
                <w:sz w:val="16"/>
                <w:szCs w:val="16"/>
              </w:rPr>
            </w:pPr>
            <w:r w:rsidRPr="007B771D">
              <w:rPr>
                <w:rFonts w:ascii="Tahoma" w:hAnsi="Tahoma" w:cs="Tahoma"/>
                <w:bCs/>
                <w:color w:val="000000"/>
                <w:sz w:val="16"/>
                <w:szCs w:val="16"/>
              </w:rPr>
              <w:t>35.541.913,34</w:t>
            </w:r>
          </w:p>
        </w:tc>
      </w:tr>
      <w:tr w:rsidR="00781161" w:rsidRPr="007B771D" w:rsidTr="00774ECB">
        <w:trPr>
          <w:cantSplit/>
          <w:trHeight w:val="224"/>
        </w:trPr>
        <w:tc>
          <w:tcPr>
            <w:tcW w:w="1081" w:type="dxa"/>
            <w:tcBorders>
              <w:top w:val="nil"/>
              <w:left w:val="single" w:sz="8" w:space="0" w:color="auto"/>
              <w:bottom w:val="single" w:sz="8" w:space="0" w:color="auto"/>
              <w:right w:val="single" w:sz="8" w:space="0" w:color="auto"/>
            </w:tcBorders>
            <w:shd w:val="clear" w:color="000000" w:fill="00B0F0"/>
            <w:noWrap/>
            <w:vAlign w:val="center"/>
            <w:hideMark/>
          </w:tcPr>
          <w:p w:rsidR="00781161" w:rsidRPr="007B771D" w:rsidRDefault="00781161" w:rsidP="00774ECB">
            <w:pPr>
              <w:spacing w:line="240" w:lineRule="auto"/>
              <w:jc w:val="center"/>
              <w:rPr>
                <w:rFonts w:ascii="Tahoma" w:hAnsi="Tahoma" w:cs="Tahoma"/>
                <w:b/>
                <w:bCs/>
                <w:color w:val="000000"/>
                <w:sz w:val="16"/>
                <w:szCs w:val="16"/>
              </w:rPr>
            </w:pPr>
            <w:r w:rsidRPr="007B771D">
              <w:rPr>
                <w:rFonts w:ascii="Tahoma" w:hAnsi="Tahoma" w:cs="Tahoma"/>
                <w:b/>
                <w:bCs/>
                <w:color w:val="000000"/>
                <w:sz w:val="16"/>
                <w:szCs w:val="16"/>
              </w:rPr>
              <w:t>Hedef 3.1.</w:t>
            </w:r>
          </w:p>
        </w:tc>
        <w:tc>
          <w:tcPr>
            <w:tcW w:w="1245" w:type="dxa"/>
            <w:tcBorders>
              <w:top w:val="nil"/>
              <w:left w:val="nil"/>
              <w:bottom w:val="single" w:sz="4" w:space="0" w:color="auto"/>
              <w:right w:val="single" w:sz="8" w:space="0" w:color="auto"/>
            </w:tcBorders>
            <w:shd w:val="clear" w:color="auto" w:fill="auto"/>
            <w:noWrap/>
            <w:vAlign w:val="center"/>
            <w:hideMark/>
          </w:tcPr>
          <w:p w:rsidR="00781161" w:rsidRPr="007B771D" w:rsidRDefault="00781161" w:rsidP="00774ECB">
            <w:pPr>
              <w:spacing w:after="0" w:line="276" w:lineRule="auto"/>
              <w:jc w:val="center"/>
              <w:rPr>
                <w:rFonts w:ascii="Tahoma" w:eastAsia="Calibri" w:hAnsi="Tahoma" w:cs="Tahoma"/>
                <w:sz w:val="16"/>
                <w:szCs w:val="16"/>
              </w:rPr>
            </w:pPr>
            <w:r w:rsidRPr="007B771D">
              <w:rPr>
                <w:rFonts w:ascii="Tahoma" w:eastAsia="Calibri" w:hAnsi="Tahoma" w:cs="Tahoma"/>
                <w:sz w:val="16"/>
                <w:szCs w:val="16"/>
              </w:rPr>
              <w:t>1.912.320,31</w:t>
            </w:r>
          </w:p>
        </w:tc>
        <w:tc>
          <w:tcPr>
            <w:tcW w:w="134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2.200.780,16</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2.860.550,80</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3.200.450,72</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3.620.320,58</w:t>
            </w:r>
          </w:p>
        </w:tc>
        <w:tc>
          <w:tcPr>
            <w:tcW w:w="1556"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rPr>
                <w:rFonts w:ascii="Tahoma" w:hAnsi="Tahoma" w:cs="Tahoma"/>
                <w:color w:val="000000"/>
                <w:sz w:val="16"/>
                <w:szCs w:val="16"/>
              </w:rPr>
            </w:pPr>
            <w:r w:rsidRPr="007B771D">
              <w:rPr>
                <w:rFonts w:ascii="Tahoma" w:hAnsi="Tahoma" w:cs="Tahoma"/>
                <w:color w:val="000000"/>
                <w:sz w:val="16"/>
                <w:szCs w:val="16"/>
              </w:rPr>
              <w:t>13.794.422,57</w:t>
            </w:r>
          </w:p>
          <w:p w:rsidR="00781161" w:rsidRPr="007B771D" w:rsidRDefault="00781161" w:rsidP="00774ECB">
            <w:pPr>
              <w:spacing w:line="240" w:lineRule="auto"/>
              <w:rPr>
                <w:rFonts w:ascii="Tahoma" w:hAnsi="Tahoma" w:cs="Tahoma"/>
                <w:color w:val="000000"/>
                <w:sz w:val="16"/>
                <w:szCs w:val="16"/>
              </w:rPr>
            </w:pPr>
          </w:p>
        </w:tc>
      </w:tr>
      <w:tr w:rsidR="00781161" w:rsidRPr="007B771D" w:rsidTr="00774ECB">
        <w:trPr>
          <w:cantSplit/>
          <w:trHeight w:val="224"/>
        </w:trPr>
        <w:tc>
          <w:tcPr>
            <w:tcW w:w="1081" w:type="dxa"/>
            <w:tcBorders>
              <w:top w:val="nil"/>
              <w:left w:val="single" w:sz="8" w:space="0" w:color="auto"/>
              <w:bottom w:val="single" w:sz="8" w:space="0" w:color="auto"/>
              <w:right w:val="single" w:sz="8" w:space="0" w:color="auto"/>
            </w:tcBorders>
            <w:shd w:val="clear" w:color="000000" w:fill="00B0F0"/>
            <w:noWrap/>
            <w:vAlign w:val="center"/>
            <w:hideMark/>
          </w:tcPr>
          <w:p w:rsidR="00781161" w:rsidRPr="007B771D" w:rsidRDefault="00781161" w:rsidP="00774ECB">
            <w:pPr>
              <w:spacing w:line="240" w:lineRule="auto"/>
              <w:jc w:val="center"/>
              <w:rPr>
                <w:rFonts w:ascii="Tahoma" w:hAnsi="Tahoma" w:cs="Tahoma"/>
                <w:b/>
                <w:bCs/>
                <w:color w:val="000000"/>
                <w:sz w:val="16"/>
                <w:szCs w:val="16"/>
              </w:rPr>
            </w:pPr>
            <w:r w:rsidRPr="007B771D">
              <w:rPr>
                <w:rFonts w:ascii="Tahoma" w:hAnsi="Tahoma" w:cs="Tahoma"/>
                <w:b/>
                <w:bCs/>
                <w:color w:val="000000"/>
                <w:sz w:val="16"/>
                <w:szCs w:val="16"/>
              </w:rPr>
              <w:t>Hedef 3.2.</w:t>
            </w:r>
          </w:p>
        </w:tc>
        <w:tc>
          <w:tcPr>
            <w:tcW w:w="1245" w:type="dxa"/>
            <w:tcBorders>
              <w:top w:val="nil"/>
              <w:left w:val="nil"/>
              <w:bottom w:val="single" w:sz="4" w:space="0" w:color="auto"/>
              <w:right w:val="single" w:sz="8" w:space="0" w:color="auto"/>
            </w:tcBorders>
            <w:shd w:val="clear" w:color="auto" w:fill="auto"/>
            <w:noWrap/>
            <w:vAlign w:val="center"/>
            <w:hideMark/>
          </w:tcPr>
          <w:p w:rsidR="00781161" w:rsidRPr="007B771D" w:rsidRDefault="00781161" w:rsidP="00774ECB">
            <w:pPr>
              <w:spacing w:after="0" w:line="276" w:lineRule="auto"/>
              <w:jc w:val="center"/>
              <w:rPr>
                <w:rFonts w:ascii="Tahoma" w:eastAsia="Calibri" w:hAnsi="Tahoma" w:cs="Tahoma"/>
                <w:sz w:val="16"/>
                <w:szCs w:val="16"/>
              </w:rPr>
            </w:pPr>
            <w:r w:rsidRPr="007B771D">
              <w:rPr>
                <w:rFonts w:ascii="Tahoma" w:eastAsia="Calibri" w:hAnsi="Tahoma" w:cs="Tahoma"/>
                <w:sz w:val="16"/>
                <w:szCs w:val="16"/>
              </w:rPr>
              <w:t>1.687.341,45</w:t>
            </w:r>
          </w:p>
        </w:tc>
        <w:tc>
          <w:tcPr>
            <w:tcW w:w="134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1.980.420,12</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2.156.360,45</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3.640.550,12</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3.904.652,50</w:t>
            </w:r>
          </w:p>
        </w:tc>
        <w:tc>
          <w:tcPr>
            <w:tcW w:w="1556"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rPr>
                <w:rFonts w:ascii="Tahoma" w:hAnsi="Tahoma" w:cs="Tahoma"/>
                <w:color w:val="000000"/>
                <w:sz w:val="16"/>
                <w:szCs w:val="16"/>
              </w:rPr>
            </w:pPr>
            <w:r w:rsidRPr="007B771D">
              <w:rPr>
                <w:rFonts w:ascii="Tahoma" w:hAnsi="Tahoma" w:cs="Tahoma"/>
                <w:color w:val="000000"/>
                <w:sz w:val="16"/>
                <w:szCs w:val="16"/>
              </w:rPr>
              <w:t>13.369.324,64</w:t>
            </w:r>
          </w:p>
          <w:p w:rsidR="00781161" w:rsidRPr="007B771D" w:rsidRDefault="00781161" w:rsidP="00774ECB">
            <w:pPr>
              <w:spacing w:line="240" w:lineRule="auto"/>
              <w:rPr>
                <w:rFonts w:ascii="Tahoma" w:hAnsi="Tahoma" w:cs="Tahoma"/>
                <w:color w:val="000000"/>
                <w:sz w:val="16"/>
                <w:szCs w:val="16"/>
              </w:rPr>
            </w:pPr>
          </w:p>
        </w:tc>
      </w:tr>
      <w:tr w:rsidR="00781161" w:rsidRPr="007B771D" w:rsidTr="00774ECB">
        <w:trPr>
          <w:cantSplit/>
          <w:trHeight w:val="224"/>
        </w:trPr>
        <w:tc>
          <w:tcPr>
            <w:tcW w:w="1081" w:type="dxa"/>
            <w:tcBorders>
              <w:top w:val="nil"/>
              <w:left w:val="single" w:sz="8" w:space="0" w:color="auto"/>
              <w:bottom w:val="single" w:sz="8" w:space="0" w:color="auto"/>
              <w:right w:val="single" w:sz="8" w:space="0" w:color="auto"/>
            </w:tcBorders>
            <w:shd w:val="clear" w:color="000000" w:fill="00B0F0"/>
            <w:noWrap/>
            <w:vAlign w:val="center"/>
            <w:hideMark/>
          </w:tcPr>
          <w:p w:rsidR="00781161" w:rsidRPr="007B771D" w:rsidRDefault="00781161" w:rsidP="00774ECB">
            <w:pPr>
              <w:spacing w:line="240" w:lineRule="auto"/>
              <w:jc w:val="center"/>
              <w:rPr>
                <w:rFonts w:ascii="Tahoma" w:hAnsi="Tahoma" w:cs="Tahoma"/>
                <w:b/>
                <w:bCs/>
                <w:color w:val="000000"/>
                <w:sz w:val="16"/>
                <w:szCs w:val="16"/>
              </w:rPr>
            </w:pPr>
            <w:r w:rsidRPr="007B771D">
              <w:rPr>
                <w:rFonts w:ascii="Tahoma" w:hAnsi="Tahoma" w:cs="Tahoma"/>
                <w:b/>
                <w:bCs/>
                <w:color w:val="000000"/>
                <w:sz w:val="16"/>
                <w:szCs w:val="16"/>
              </w:rPr>
              <w:t>Hedef 3.3.</w:t>
            </w:r>
          </w:p>
        </w:tc>
        <w:tc>
          <w:tcPr>
            <w:tcW w:w="1245" w:type="dxa"/>
            <w:tcBorders>
              <w:top w:val="nil"/>
              <w:left w:val="nil"/>
              <w:bottom w:val="single" w:sz="4" w:space="0" w:color="auto"/>
              <w:right w:val="single" w:sz="8" w:space="0" w:color="auto"/>
            </w:tcBorders>
            <w:shd w:val="clear" w:color="auto" w:fill="auto"/>
            <w:noWrap/>
            <w:vAlign w:val="center"/>
            <w:hideMark/>
          </w:tcPr>
          <w:p w:rsidR="00781161" w:rsidRPr="007B771D" w:rsidRDefault="00781161" w:rsidP="00774ECB">
            <w:pPr>
              <w:spacing w:after="0" w:line="276" w:lineRule="auto"/>
              <w:jc w:val="center"/>
              <w:rPr>
                <w:rFonts w:ascii="Tahoma" w:eastAsia="Calibri" w:hAnsi="Tahoma" w:cs="Tahoma"/>
                <w:sz w:val="16"/>
                <w:szCs w:val="16"/>
              </w:rPr>
            </w:pPr>
            <w:r w:rsidRPr="007B771D">
              <w:rPr>
                <w:rFonts w:ascii="Tahoma" w:eastAsia="Calibri" w:hAnsi="Tahoma" w:cs="Tahoma"/>
                <w:sz w:val="16"/>
                <w:szCs w:val="16"/>
              </w:rPr>
              <w:t>1.124.894,3</w:t>
            </w:r>
          </w:p>
        </w:tc>
        <w:tc>
          <w:tcPr>
            <w:tcW w:w="134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1.305.720,41</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1.645.230,81</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1.960.430,58</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2.341.890,63</w:t>
            </w:r>
          </w:p>
        </w:tc>
        <w:tc>
          <w:tcPr>
            <w:tcW w:w="1556"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rPr>
                <w:rFonts w:ascii="Tahoma" w:hAnsi="Tahoma" w:cs="Tahoma"/>
                <w:color w:val="000000"/>
                <w:sz w:val="16"/>
                <w:szCs w:val="16"/>
              </w:rPr>
            </w:pPr>
            <w:r w:rsidRPr="007B771D">
              <w:rPr>
                <w:rFonts w:ascii="Tahoma" w:hAnsi="Tahoma" w:cs="Tahoma"/>
                <w:color w:val="000000"/>
                <w:sz w:val="16"/>
                <w:szCs w:val="16"/>
              </w:rPr>
              <w:t>8.378.166,73</w:t>
            </w:r>
          </w:p>
          <w:p w:rsidR="00781161" w:rsidRPr="007B771D" w:rsidRDefault="00781161" w:rsidP="00774ECB">
            <w:pPr>
              <w:spacing w:line="240" w:lineRule="auto"/>
              <w:rPr>
                <w:rFonts w:ascii="Tahoma" w:hAnsi="Tahoma" w:cs="Tahoma"/>
                <w:color w:val="000000"/>
                <w:sz w:val="16"/>
                <w:szCs w:val="16"/>
              </w:rPr>
            </w:pPr>
          </w:p>
        </w:tc>
      </w:tr>
      <w:tr w:rsidR="00781161" w:rsidRPr="007B771D" w:rsidTr="00774ECB">
        <w:trPr>
          <w:cantSplit/>
          <w:trHeight w:val="224"/>
        </w:trPr>
        <w:tc>
          <w:tcPr>
            <w:tcW w:w="1081" w:type="dxa"/>
            <w:tcBorders>
              <w:top w:val="nil"/>
              <w:left w:val="single" w:sz="8" w:space="0" w:color="auto"/>
              <w:bottom w:val="single" w:sz="8" w:space="0" w:color="auto"/>
              <w:right w:val="single" w:sz="8" w:space="0" w:color="auto"/>
            </w:tcBorders>
            <w:shd w:val="clear" w:color="000000" w:fill="00B0F0"/>
            <w:noWrap/>
            <w:vAlign w:val="center"/>
            <w:hideMark/>
          </w:tcPr>
          <w:p w:rsidR="00781161" w:rsidRPr="007B771D" w:rsidRDefault="00781161" w:rsidP="00774ECB">
            <w:pPr>
              <w:spacing w:line="240" w:lineRule="auto"/>
              <w:jc w:val="center"/>
              <w:rPr>
                <w:rFonts w:ascii="Tahoma" w:hAnsi="Tahoma" w:cs="Tahoma"/>
                <w:b/>
                <w:bCs/>
                <w:color w:val="000000"/>
                <w:sz w:val="16"/>
                <w:szCs w:val="16"/>
              </w:rPr>
            </w:pPr>
            <w:r w:rsidRPr="007B771D">
              <w:rPr>
                <w:rFonts w:ascii="Tahoma" w:hAnsi="Tahoma" w:cs="Tahoma"/>
                <w:b/>
                <w:bCs/>
                <w:color w:val="000000"/>
                <w:sz w:val="16"/>
                <w:szCs w:val="16"/>
              </w:rPr>
              <w:t>AMAÇ 4</w:t>
            </w:r>
          </w:p>
        </w:tc>
        <w:tc>
          <w:tcPr>
            <w:tcW w:w="1245" w:type="dxa"/>
            <w:tcBorders>
              <w:top w:val="nil"/>
              <w:left w:val="nil"/>
              <w:bottom w:val="single" w:sz="4" w:space="0" w:color="auto"/>
              <w:right w:val="single" w:sz="8" w:space="0" w:color="auto"/>
            </w:tcBorders>
            <w:shd w:val="clear" w:color="auto" w:fill="auto"/>
            <w:noWrap/>
            <w:vAlign w:val="center"/>
            <w:hideMark/>
          </w:tcPr>
          <w:p w:rsidR="00781161" w:rsidRPr="007B771D" w:rsidRDefault="00781161" w:rsidP="00774ECB">
            <w:pPr>
              <w:spacing w:after="0" w:line="276" w:lineRule="auto"/>
              <w:jc w:val="center"/>
              <w:rPr>
                <w:rFonts w:ascii="Tahoma" w:eastAsia="Calibri" w:hAnsi="Tahoma" w:cs="Tahoma"/>
                <w:sz w:val="16"/>
                <w:szCs w:val="16"/>
              </w:rPr>
            </w:pPr>
            <w:r w:rsidRPr="007B771D">
              <w:rPr>
                <w:rFonts w:ascii="Tahoma" w:eastAsia="Calibri" w:hAnsi="Tahoma" w:cs="Tahoma"/>
                <w:sz w:val="16"/>
                <w:szCs w:val="16"/>
              </w:rPr>
              <w:t>5.174.513,78</w:t>
            </w:r>
          </w:p>
        </w:tc>
        <w:tc>
          <w:tcPr>
            <w:tcW w:w="134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bCs/>
                <w:color w:val="000000"/>
                <w:sz w:val="16"/>
                <w:szCs w:val="16"/>
              </w:rPr>
            </w:pPr>
            <w:r w:rsidRPr="007B771D">
              <w:rPr>
                <w:rFonts w:ascii="Tahoma" w:hAnsi="Tahoma" w:cs="Tahoma"/>
                <w:bCs/>
                <w:color w:val="000000"/>
                <w:sz w:val="16"/>
                <w:szCs w:val="16"/>
              </w:rPr>
              <w:t>4.548.785,00</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bCs/>
                <w:color w:val="000000"/>
                <w:sz w:val="16"/>
                <w:szCs w:val="16"/>
              </w:rPr>
            </w:pPr>
            <w:r w:rsidRPr="007B771D">
              <w:rPr>
                <w:rFonts w:ascii="Tahoma" w:hAnsi="Tahoma" w:cs="Tahoma"/>
                <w:bCs/>
                <w:color w:val="000000"/>
                <w:sz w:val="16"/>
                <w:szCs w:val="16"/>
              </w:rPr>
              <w:t>4.857.388,86</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bCs/>
                <w:color w:val="000000"/>
                <w:sz w:val="16"/>
                <w:szCs w:val="16"/>
              </w:rPr>
            </w:pPr>
            <w:r w:rsidRPr="007B771D">
              <w:rPr>
                <w:rFonts w:ascii="Tahoma" w:hAnsi="Tahoma" w:cs="Tahoma"/>
                <w:bCs/>
                <w:color w:val="000000"/>
                <w:sz w:val="16"/>
                <w:szCs w:val="16"/>
              </w:rPr>
              <w:t>5.027.010,83</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bCs/>
                <w:color w:val="000000"/>
                <w:sz w:val="16"/>
                <w:szCs w:val="16"/>
              </w:rPr>
            </w:pPr>
            <w:r w:rsidRPr="007B771D">
              <w:rPr>
                <w:rFonts w:ascii="Tahoma" w:hAnsi="Tahoma" w:cs="Tahoma"/>
                <w:bCs/>
                <w:color w:val="000000"/>
                <w:sz w:val="16"/>
                <w:szCs w:val="16"/>
              </w:rPr>
              <w:t>5.452.944,75</w:t>
            </w:r>
          </w:p>
        </w:tc>
        <w:tc>
          <w:tcPr>
            <w:tcW w:w="1556"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rPr>
                <w:rFonts w:ascii="Tahoma" w:hAnsi="Tahoma" w:cs="Tahoma"/>
                <w:color w:val="000000"/>
                <w:sz w:val="16"/>
                <w:szCs w:val="16"/>
              </w:rPr>
            </w:pPr>
            <w:r w:rsidRPr="007B771D">
              <w:rPr>
                <w:rFonts w:ascii="Tahoma" w:hAnsi="Tahoma" w:cs="Tahoma"/>
                <w:color w:val="000000"/>
                <w:sz w:val="16"/>
                <w:szCs w:val="16"/>
              </w:rPr>
              <w:t>25.060.643,22</w:t>
            </w:r>
          </w:p>
          <w:p w:rsidR="00781161" w:rsidRPr="007B771D" w:rsidRDefault="00781161" w:rsidP="00774ECB">
            <w:pPr>
              <w:spacing w:line="240" w:lineRule="auto"/>
              <w:rPr>
                <w:rFonts w:ascii="Tahoma" w:hAnsi="Tahoma" w:cs="Tahoma"/>
                <w:bCs/>
                <w:color w:val="000000"/>
                <w:sz w:val="16"/>
                <w:szCs w:val="16"/>
              </w:rPr>
            </w:pPr>
          </w:p>
        </w:tc>
      </w:tr>
      <w:tr w:rsidR="00781161" w:rsidRPr="007B771D" w:rsidTr="00774ECB">
        <w:trPr>
          <w:cantSplit/>
          <w:trHeight w:val="224"/>
        </w:trPr>
        <w:tc>
          <w:tcPr>
            <w:tcW w:w="1081" w:type="dxa"/>
            <w:tcBorders>
              <w:top w:val="nil"/>
              <w:left w:val="single" w:sz="8" w:space="0" w:color="auto"/>
              <w:bottom w:val="single" w:sz="8" w:space="0" w:color="auto"/>
              <w:right w:val="single" w:sz="8" w:space="0" w:color="auto"/>
            </w:tcBorders>
            <w:shd w:val="clear" w:color="000000" w:fill="00B0F0"/>
            <w:noWrap/>
            <w:vAlign w:val="center"/>
            <w:hideMark/>
          </w:tcPr>
          <w:p w:rsidR="00781161" w:rsidRPr="007B771D" w:rsidRDefault="00781161" w:rsidP="00774ECB">
            <w:pPr>
              <w:spacing w:line="240" w:lineRule="auto"/>
              <w:jc w:val="center"/>
              <w:rPr>
                <w:rFonts w:ascii="Tahoma" w:hAnsi="Tahoma" w:cs="Tahoma"/>
                <w:b/>
                <w:bCs/>
                <w:color w:val="000000"/>
                <w:sz w:val="16"/>
                <w:szCs w:val="16"/>
              </w:rPr>
            </w:pPr>
            <w:r w:rsidRPr="007B771D">
              <w:rPr>
                <w:rFonts w:ascii="Tahoma" w:hAnsi="Tahoma" w:cs="Tahoma"/>
                <w:b/>
                <w:bCs/>
                <w:color w:val="000000"/>
                <w:sz w:val="16"/>
                <w:szCs w:val="16"/>
              </w:rPr>
              <w:t>Hedef 4.1.</w:t>
            </w:r>
          </w:p>
        </w:tc>
        <w:tc>
          <w:tcPr>
            <w:tcW w:w="1245" w:type="dxa"/>
            <w:tcBorders>
              <w:top w:val="nil"/>
              <w:left w:val="nil"/>
              <w:bottom w:val="single" w:sz="4" w:space="0" w:color="auto"/>
              <w:right w:val="single" w:sz="8" w:space="0" w:color="auto"/>
            </w:tcBorders>
            <w:shd w:val="clear" w:color="auto" w:fill="auto"/>
            <w:noWrap/>
            <w:vAlign w:val="center"/>
            <w:hideMark/>
          </w:tcPr>
          <w:p w:rsidR="00781161" w:rsidRPr="007B771D" w:rsidRDefault="00781161" w:rsidP="00774ECB">
            <w:pPr>
              <w:spacing w:after="0" w:line="276" w:lineRule="auto"/>
              <w:jc w:val="center"/>
              <w:rPr>
                <w:rFonts w:ascii="Tahoma" w:eastAsia="Calibri" w:hAnsi="Tahoma" w:cs="Tahoma"/>
                <w:sz w:val="16"/>
                <w:szCs w:val="16"/>
              </w:rPr>
            </w:pPr>
            <w:r w:rsidRPr="007B771D">
              <w:rPr>
                <w:rFonts w:ascii="Tahoma" w:eastAsia="Calibri" w:hAnsi="Tahoma" w:cs="Tahoma"/>
                <w:sz w:val="16"/>
                <w:szCs w:val="16"/>
              </w:rPr>
              <w:t>1.799.830,88</w:t>
            </w:r>
          </w:p>
        </w:tc>
        <w:tc>
          <w:tcPr>
            <w:tcW w:w="134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1.825.649,50</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1.886.492,62</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1.922.478.44</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2.152.479,48</w:t>
            </w:r>
          </w:p>
        </w:tc>
        <w:tc>
          <w:tcPr>
            <w:tcW w:w="1556"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rPr>
                <w:rFonts w:ascii="Tahoma" w:hAnsi="Tahoma" w:cs="Tahoma"/>
                <w:color w:val="000000"/>
                <w:sz w:val="16"/>
                <w:szCs w:val="16"/>
              </w:rPr>
            </w:pPr>
            <w:r w:rsidRPr="007B771D">
              <w:rPr>
                <w:rFonts w:ascii="Tahoma" w:hAnsi="Tahoma" w:cs="Tahoma"/>
                <w:color w:val="000000"/>
                <w:sz w:val="16"/>
                <w:szCs w:val="16"/>
              </w:rPr>
              <w:t>9.586.930,92</w:t>
            </w:r>
          </w:p>
          <w:p w:rsidR="00781161" w:rsidRPr="007B771D" w:rsidRDefault="00781161" w:rsidP="00774ECB">
            <w:pPr>
              <w:spacing w:line="240" w:lineRule="auto"/>
              <w:rPr>
                <w:rFonts w:ascii="Tahoma" w:hAnsi="Tahoma" w:cs="Tahoma"/>
                <w:color w:val="000000"/>
                <w:sz w:val="16"/>
                <w:szCs w:val="16"/>
              </w:rPr>
            </w:pPr>
          </w:p>
        </w:tc>
      </w:tr>
      <w:tr w:rsidR="00781161" w:rsidRPr="007B771D" w:rsidTr="00774ECB">
        <w:trPr>
          <w:cantSplit/>
          <w:trHeight w:val="224"/>
        </w:trPr>
        <w:tc>
          <w:tcPr>
            <w:tcW w:w="1081" w:type="dxa"/>
            <w:tcBorders>
              <w:top w:val="nil"/>
              <w:left w:val="single" w:sz="8" w:space="0" w:color="auto"/>
              <w:bottom w:val="single" w:sz="8" w:space="0" w:color="auto"/>
              <w:right w:val="single" w:sz="8" w:space="0" w:color="auto"/>
            </w:tcBorders>
            <w:shd w:val="clear" w:color="000000" w:fill="00B0F0"/>
            <w:noWrap/>
            <w:vAlign w:val="center"/>
            <w:hideMark/>
          </w:tcPr>
          <w:p w:rsidR="00781161" w:rsidRPr="007B771D" w:rsidRDefault="00781161" w:rsidP="00774ECB">
            <w:pPr>
              <w:spacing w:line="240" w:lineRule="auto"/>
              <w:jc w:val="center"/>
              <w:rPr>
                <w:rFonts w:ascii="Tahoma" w:hAnsi="Tahoma" w:cs="Tahoma"/>
                <w:b/>
                <w:bCs/>
                <w:color w:val="000000"/>
                <w:sz w:val="16"/>
                <w:szCs w:val="16"/>
              </w:rPr>
            </w:pPr>
            <w:r w:rsidRPr="007B771D">
              <w:rPr>
                <w:rFonts w:ascii="Tahoma" w:hAnsi="Tahoma" w:cs="Tahoma"/>
                <w:b/>
                <w:bCs/>
                <w:color w:val="000000"/>
                <w:sz w:val="16"/>
                <w:szCs w:val="16"/>
              </w:rPr>
              <w:t>Hedef 4.2.</w:t>
            </w:r>
          </w:p>
        </w:tc>
        <w:tc>
          <w:tcPr>
            <w:tcW w:w="1245" w:type="dxa"/>
            <w:tcBorders>
              <w:top w:val="nil"/>
              <w:left w:val="nil"/>
              <w:bottom w:val="single" w:sz="4" w:space="0" w:color="auto"/>
              <w:right w:val="single" w:sz="8" w:space="0" w:color="auto"/>
            </w:tcBorders>
            <w:shd w:val="clear" w:color="auto" w:fill="auto"/>
            <w:noWrap/>
            <w:vAlign w:val="center"/>
            <w:hideMark/>
          </w:tcPr>
          <w:p w:rsidR="00781161" w:rsidRPr="007B771D" w:rsidRDefault="00781161" w:rsidP="00774ECB">
            <w:pPr>
              <w:spacing w:after="0" w:line="276" w:lineRule="auto"/>
              <w:jc w:val="center"/>
              <w:rPr>
                <w:rFonts w:ascii="Tahoma" w:eastAsia="Calibri" w:hAnsi="Tahoma" w:cs="Tahoma"/>
                <w:sz w:val="16"/>
                <w:szCs w:val="16"/>
              </w:rPr>
            </w:pPr>
            <w:r w:rsidRPr="007B771D">
              <w:rPr>
                <w:rFonts w:ascii="Tahoma" w:eastAsia="Calibri" w:hAnsi="Tahoma" w:cs="Tahoma"/>
                <w:sz w:val="16"/>
                <w:szCs w:val="16"/>
              </w:rPr>
              <w:t>1.912.320,31</w:t>
            </w:r>
          </w:p>
        </w:tc>
        <w:tc>
          <w:tcPr>
            <w:tcW w:w="134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1.912.890,47</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2.050.474,50</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2.145.750,20</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2.320.245,42</w:t>
            </w:r>
          </w:p>
        </w:tc>
        <w:tc>
          <w:tcPr>
            <w:tcW w:w="1556"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rPr>
                <w:rFonts w:ascii="Tahoma" w:hAnsi="Tahoma" w:cs="Tahoma"/>
                <w:color w:val="000000"/>
                <w:sz w:val="16"/>
                <w:szCs w:val="16"/>
              </w:rPr>
            </w:pPr>
            <w:r w:rsidRPr="007B771D">
              <w:rPr>
                <w:rFonts w:ascii="Tahoma" w:hAnsi="Tahoma" w:cs="Tahoma"/>
                <w:color w:val="000000"/>
                <w:sz w:val="16"/>
                <w:szCs w:val="16"/>
              </w:rPr>
              <w:t>10.341.680,90</w:t>
            </w:r>
          </w:p>
          <w:p w:rsidR="00781161" w:rsidRPr="007B771D" w:rsidRDefault="00781161" w:rsidP="00774ECB">
            <w:pPr>
              <w:spacing w:line="240" w:lineRule="auto"/>
              <w:rPr>
                <w:rFonts w:ascii="Tahoma" w:hAnsi="Tahoma" w:cs="Tahoma"/>
                <w:color w:val="000000"/>
                <w:sz w:val="16"/>
                <w:szCs w:val="16"/>
              </w:rPr>
            </w:pPr>
          </w:p>
        </w:tc>
      </w:tr>
      <w:tr w:rsidR="00781161" w:rsidRPr="007B771D" w:rsidTr="00774ECB">
        <w:trPr>
          <w:cantSplit/>
          <w:trHeight w:val="224"/>
        </w:trPr>
        <w:tc>
          <w:tcPr>
            <w:tcW w:w="1081" w:type="dxa"/>
            <w:tcBorders>
              <w:top w:val="nil"/>
              <w:left w:val="single" w:sz="8" w:space="0" w:color="auto"/>
              <w:bottom w:val="single" w:sz="8" w:space="0" w:color="auto"/>
              <w:right w:val="single" w:sz="8" w:space="0" w:color="auto"/>
            </w:tcBorders>
            <w:shd w:val="clear" w:color="000000" w:fill="00B0F0"/>
            <w:noWrap/>
            <w:vAlign w:val="center"/>
            <w:hideMark/>
          </w:tcPr>
          <w:p w:rsidR="00781161" w:rsidRPr="007B771D" w:rsidRDefault="00781161" w:rsidP="00774ECB">
            <w:pPr>
              <w:spacing w:line="240" w:lineRule="auto"/>
              <w:jc w:val="center"/>
              <w:rPr>
                <w:rFonts w:ascii="Tahoma" w:hAnsi="Tahoma" w:cs="Tahoma"/>
                <w:b/>
                <w:bCs/>
                <w:color w:val="000000"/>
                <w:sz w:val="16"/>
                <w:szCs w:val="16"/>
              </w:rPr>
            </w:pPr>
            <w:r w:rsidRPr="007B771D">
              <w:rPr>
                <w:rFonts w:ascii="Tahoma" w:hAnsi="Tahoma" w:cs="Tahoma"/>
                <w:b/>
                <w:bCs/>
                <w:color w:val="000000"/>
                <w:sz w:val="16"/>
                <w:szCs w:val="16"/>
              </w:rPr>
              <w:lastRenderedPageBreak/>
              <w:t>Hedef 4.3.</w:t>
            </w:r>
          </w:p>
        </w:tc>
        <w:tc>
          <w:tcPr>
            <w:tcW w:w="1245" w:type="dxa"/>
            <w:tcBorders>
              <w:top w:val="nil"/>
              <w:left w:val="nil"/>
              <w:bottom w:val="single" w:sz="4" w:space="0" w:color="auto"/>
              <w:right w:val="single" w:sz="8" w:space="0" w:color="auto"/>
            </w:tcBorders>
            <w:shd w:val="clear" w:color="auto" w:fill="auto"/>
            <w:noWrap/>
            <w:vAlign w:val="center"/>
            <w:hideMark/>
          </w:tcPr>
          <w:p w:rsidR="00781161" w:rsidRPr="007B771D" w:rsidRDefault="00781161" w:rsidP="00774ECB">
            <w:pPr>
              <w:spacing w:after="0" w:line="276" w:lineRule="auto"/>
              <w:jc w:val="center"/>
              <w:rPr>
                <w:rFonts w:ascii="Tahoma" w:eastAsia="Calibri" w:hAnsi="Tahoma" w:cs="Tahoma"/>
                <w:sz w:val="16"/>
                <w:szCs w:val="16"/>
              </w:rPr>
            </w:pPr>
            <w:r w:rsidRPr="007B771D">
              <w:rPr>
                <w:rFonts w:ascii="Tahoma" w:eastAsia="Calibri" w:hAnsi="Tahoma" w:cs="Tahoma"/>
                <w:sz w:val="16"/>
                <w:szCs w:val="16"/>
              </w:rPr>
              <w:t>787.426,01</w:t>
            </w:r>
          </w:p>
        </w:tc>
        <w:tc>
          <w:tcPr>
            <w:tcW w:w="134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810.245,03</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920.421,74</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958.782,19</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980.219,85</w:t>
            </w:r>
          </w:p>
        </w:tc>
        <w:tc>
          <w:tcPr>
            <w:tcW w:w="1556"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rPr>
                <w:rFonts w:ascii="Tahoma" w:hAnsi="Tahoma" w:cs="Tahoma"/>
                <w:color w:val="000000"/>
                <w:sz w:val="16"/>
                <w:szCs w:val="16"/>
              </w:rPr>
            </w:pPr>
            <w:r w:rsidRPr="007B771D">
              <w:rPr>
                <w:rFonts w:ascii="Tahoma" w:hAnsi="Tahoma" w:cs="Tahoma"/>
                <w:color w:val="000000"/>
                <w:sz w:val="16"/>
                <w:szCs w:val="16"/>
              </w:rPr>
              <w:t>4.457.094,82</w:t>
            </w:r>
          </w:p>
          <w:p w:rsidR="00781161" w:rsidRPr="007B771D" w:rsidRDefault="00781161" w:rsidP="00774ECB">
            <w:pPr>
              <w:spacing w:line="240" w:lineRule="auto"/>
              <w:rPr>
                <w:rFonts w:ascii="Tahoma" w:hAnsi="Tahoma" w:cs="Tahoma"/>
                <w:color w:val="000000"/>
                <w:sz w:val="16"/>
                <w:szCs w:val="16"/>
              </w:rPr>
            </w:pPr>
          </w:p>
        </w:tc>
      </w:tr>
      <w:tr w:rsidR="00781161" w:rsidRPr="007B771D" w:rsidTr="00781161">
        <w:trPr>
          <w:cantSplit/>
          <w:trHeight w:val="831"/>
        </w:trPr>
        <w:tc>
          <w:tcPr>
            <w:tcW w:w="1081" w:type="dxa"/>
            <w:tcBorders>
              <w:top w:val="nil"/>
              <w:left w:val="single" w:sz="8" w:space="0" w:color="auto"/>
              <w:bottom w:val="single" w:sz="8" w:space="0" w:color="auto"/>
              <w:right w:val="single" w:sz="8" w:space="0" w:color="auto"/>
            </w:tcBorders>
            <w:shd w:val="clear" w:color="000000" w:fill="00B0F0"/>
            <w:noWrap/>
            <w:vAlign w:val="center"/>
            <w:hideMark/>
          </w:tcPr>
          <w:p w:rsidR="00781161" w:rsidRPr="007B771D" w:rsidRDefault="00781161" w:rsidP="00774ECB">
            <w:pPr>
              <w:spacing w:line="240" w:lineRule="auto"/>
              <w:jc w:val="center"/>
              <w:rPr>
                <w:rFonts w:ascii="Tahoma" w:hAnsi="Tahoma" w:cs="Tahoma"/>
                <w:b/>
                <w:bCs/>
                <w:color w:val="000000"/>
                <w:sz w:val="16"/>
                <w:szCs w:val="16"/>
              </w:rPr>
            </w:pPr>
            <w:r w:rsidRPr="007B771D">
              <w:rPr>
                <w:rFonts w:ascii="Tahoma" w:hAnsi="Tahoma" w:cs="Tahoma"/>
                <w:b/>
                <w:bCs/>
                <w:color w:val="000000"/>
                <w:sz w:val="16"/>
                <w:szCs w:val="16"/>
              </w:rPr>
              <w:t>AMAÇ 5</w:t>
            </w:r>
          </w:p>
        </w:tc>
        <w:tc>
          <w:tcPr>
            <w:tcW w:w="1245" w:type="dxa"/>
            <w:tcBorders>
              <w:top w:val="nil"/>
              <w:left w:val="nil"/>
              <w:bottom w:val="single" w:sz="4" w:space="0" w:color="auto"/>
              <w:right w:val="single" w:sz="8" w:space="0" w:color="auto"/>
            </w:tcBorders>
            <w:shd w:val="clear" w:color="auto" w:fill="auto"/>
            <w:noWrap/>
            <w:vAlign w:val="center"/>
            <w:hideMark/>
          </w:tcPr>
          <w:p w:rsidR="00781161" w:rsidRPr="007B771D" w:rsidRDefault="00781161" w:rsidP="00774ECB">
            <w:pPr>
              <w:spacing w:after="0" w:line="276" w:lineRule="auto"/>
              <w:jc w:val="center"/>
              <w:rPr>
                <w:rFonts w:ascii="Tahoma" w:eastAsia="Calibri" w:hAnsi="Tahoma" w:cs="Tahoma"/>
                <w:sz w:val="16"/>
                <w:szCs w:val="16"/>
              </w:rPr>
            </w:pPr>
            <w:r w:rsidRPr="007B771D">
              <w:rPr>
                <w:rFonts w:ascii="Tahoma" w:eastAsia="Calibri" w:hAnsi="Tahoma" w:cs="Tahoma"/>
                <w:sz w:val="16"/>
                <w:szCs w:val="16"/>
              </w:rPr>
              <w:t>674.936,58</w:t>
            </w:r>
          </w:p>
        </w:tc>
        <w:tc>
          <w:tcPr>
            <w:tcW w:w="134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bCs/>
                <w:color w:val="000000"/>
                <w:sz w:val="16"/>
                <w:szCs w:val="16"/>
              </w:rPr>
            </w:pPr>
            <w:r w:rsidRPr="007B771D">
              <w:rPr>
                <w:rFonts w:ascii="Tahoma" w:hAnsi="Tahoma" w:cs="Tahoma"/>
                <w:bCs/>
                <w:color w:val="000000"/>
                <w:sz w:val="16"/>
                <w:szCs w:val="16"/>
              </w:rPr>
              <w:t>4.134.346,17</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bCs/>
                <w:color w:val="000000"/>
                <w:sz w:val="16"/>
                <w:szCs w:val="16"/>
              </w:rPr>
            </w:pPr>
            <w:r w:rsidRPr="007B771D">
              <w:rPr>
                <w:rFonts w:ascii="Tahoma" w:hAnsi="Tahoma" w:cs="Tahoma"/>
                <w:bCs/>
                <w:color w:val="000000"/>
                <w:sz w:val="16"/>
                <w:szCs w:val="16"/>
              </w:rPr>
              <w:t>4.414.795,88</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bCs/>
                <w:color w:val="000000"/>
                <w:sz w:val="16"/>
                <w:szCs w:val="16"/>
              </w:rPr>
            </w:pPr>
            <w:r w:rsidRPr="007B771D">
              <w:rPr>
                <w:rFonts w:ascii="Tahoma" w:hAnsi="Tahoma" w:cs="Tahoma"/>
                <w:bCs/>
                <w:color w:val="000000"/>
                <w:sz w:val="16"/>
                <w:szCs w:val="16"/>
              </w:rPr>
              <w:t>4.895.658,15</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bCs/>
                <w:color w:val="000000"/>
                <w:sz w:val="16"/>
                <w:szCs w:val="16"/>
              </w:rPr>
            </w:pPr>
            <w:r w:rsidRPr="007B771D">
              <w:rPr>
                <w:rFonts w:ascii="Tahoma" w:hAnsi="Tahoma" w:cs="Tahoma"/>
                <w:bCs/>
                <w:color w:val="000000"/>
                <w:sz w:val="16"/>
                <w:szCs w:val="16"/>
              </w:rPr>
              <w:t>5.349.357,42</w:t>
            </w:r>
          </w:p>
        </w:tc>
        <w:tc>
          <w:tcPr>
            <w:tcW w:w="1556" w:type="dxa"/>
            <w:tcBorders>
              <w:top w:val="nil"/>
              <w:left w:val="nil"/>
              <w:bottom w:val="single" w:sz="8" w:space="0" w:color="auto"/>
              <w:right w:val="single" w:sz="8" w:space="0" w:color="auto"/>
            </w:tcBorders>
            <w:shd w:val="clear" w:color="auto" w:fill="auto"/>
            <w:noWrap/>
            <w:vAlign w:val="center"/>
          </w:tcPr>
          <w:p w:rsidR="00781161" w:rsidRDefault="00781161" w:rsidP="00774ECB">
            <w:pPr>
              <w:rPr>
                <w:rFonts w:ascii="Tahoma" w:hAnsi="Tahoma" w:cs="Tahoma"/>
                <w:color w:val="000000"/>
                <w:sz w:val="16"/>
                <w:szCs w:val="16"/>
              </w:rPr>
            </w:pPr>
          </w:p>
          <w:p w:rsidR="00781161" w:rsidRPr="007B771D" w:rsidRDefault="00781161" w:rsidP="00774ECB">
            <w:pPr>
              <w:rPr>
                <w:rFonts w:ascii="Tahoma" w:hAnsi="Tahoma" w:cs="Tahoma"/>
                <w:color w:val="000000"/>
                <w:sz w:val="16"/>
                <w:szCs w:val="16"/>
              </w:rPr>
            </w:pPr>
            <w:r w:rsidRPr="007B771D">
              <w:rPr>
                <w:rFonts w:ascii="Tahoma" w:hAnsi="Tahoma" w:cs="Tahoma"/>
                <w:color w:val="000000"/>
                <w:sz w:val="16"/>
                <w:szCs w:val="16"/>
              </w:rPr>
              <w:t>19.469.094,20</w:t>
            </w:r>
          </w:p>
          <w:p w:rsidR="00781161" w:rsidRPr="007B771D" w:rsidRDefault="00781161" w:rsidP="00774ECB">
            <w:pPr>
              <w:spacing w:line="240" w:lineRule="auto"/>
              <w:rPr>
                <w:rFonts w:ascii="Tahoma" w:hAnsi="Tahoma" w:cs="Tahoma"/>
                <w:bCs/>
                <w:color w:val="000000"/>
                <w:sz w:val="16"/>
                <w:szCs w:val="16"/>
              </w:rPr>
            </w:pPr>
          </w:p>
        </w:tc>
      </w:tr>
      <w:tr w:rsidR="00781161" w:rsidRPr="007B771D" w:rsidTr="00774ECB">
        <w:trPr>
          <w:cantSplit/>
          <w:trHeight w:val="415"/>
        </w:trPr>
        <w:tc>
          <w:tcPr>
            <w:tcW w:w="1081" w:type="dxa"/>
            <w:tcBorders>
              <w:top w:val="nil"/>
              <w:left w:val="single" w:sz="8" w:space="0" w:color="auto"/>
              <w:bottom w:val="single" w:sz="8" w:space="0" w:color="auto"/>
              <w:right w:val="single" w:sz="8" w:space="0" w:color="auto"/>
            </w:tcBorders>
            <w:shd w:val="clear" w:color="000000" w:fill="00B0F0"/>
            <w:noWrap/>
            <w:vAlign w:val="center"/>
            <w:hideMark/>
          </w:tcPr>
          <w:p w:rsidR="00781161" w:rsidRPr="007B771D" w:rsidRDefault="00781161" w:rsidP="00774ECB">
            <w:pPr>
              <w:spacing w:line="240" w:lineRule="auto"/>
              <w:jc w:val="center"/>
              <w:rPr>
                <w:rFonts w:ascii="Tahoma" w:hAnsi="Tahoma" w:cs="Tahoma"/>
                <w:b/>
                <w:bCs/>
                <w:color w:val="000000"/>
                <w:sz w:val="16"/>
                <w:szCs w:val="16"/>
              </w:rPr>
            </w:pPr>
            <w:r w:rsidRPr="007B771D">
              <w:rPr>
                <w:rFonts w:ascii="Tahoma" w:hAnsi="Tahoma" w:cs="Tahoma"/>
                <w:b/>
                <w:bCs/>
                <w:color w:val="000000"/>
                <w:sz w:val="16"/>
                <w:szCs w:val="16"/>
              </w:rPr>
              <w:t>Hedef 5.1.</w:t>
            </w:r>
          </w:p>
        </w:tc>
        <w:tc>
          <w:tcPr>
            <w:tcW w:w="1245" w:type="dxa"/>
            <w:tcBorders>
              <w:top w:val="nil"/>
              <w:left w:val="nil"/>
              <w:bottom w:val="single" w:sz="4" w:space="0" w:color="auto"/>
              <w:right w:val="single" w:sz="8" w:space="0" w:color="auto"/>
            </w:tcBorders>
            <w:shd w:val="clear" w:color="auto" w:fill="auto"/>
            <w:noWrap/>
            <w:vAlign w:val="center"/>
            <w:hideMark/>
          </w:tcPr>
          <w:p w:rsidR="00781161" w:rsidRPr="007B771D" w:rsidRDefault="00781161" w:rsidP="00774ECB">
            <w:pPr>
              <w:spacing w:after="0" w:line="276" w:lineRule="auto"/>
              <w:jc w:val="center"/>
              <w:rPr>
                <w:rFonts w:ascii="Tahoma" w:eastAsia="Calibri" w:hAnsi="Tahoma" w:cs="Tahoma"/>
                <w:sz w:val="16"/>
                <w:szCs w:val="16"/>
              </w:rPr>
            </w:pPr>
            <w:r w:rsidRPr="007B771D">
              <w:rPr>
                <w:rFonts w:ascii="Tahoma" w:eastAsia="Calibri" w:hAnsi="Tahoma" w:cs="Tahoma"/>
                <w:sz w:val="16"/>
                <w:szCs w:val="16"/>
              </w:rPr>
              <w:t>1.912.320,31</w:t>
            </w:r>
          </w:p>
        </w:tc>
        <w:tc>
          <w:tcPr>
            <w:tcW w:w="134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2.046.874,15</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2.146.542,15</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2.348.982,75</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2.620.789.15</w:t>
            </w:r>
          </w:p>
        </w:tc>
        <w:tc>
          <w:tcPr>
            <w:tcW w:w="1556"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rPr>
                <w:rFonts w:ascii="Tahoma" w:hAnsi="Tahoma" w:cs="Tahoma"/>
                <w:color w:val="000000"/>
                <w:sz w:val="16"/>
                <w:szCs w:val="16"/>
              </w:rPr>
            </w:pPr>
            <w:r w:rsidRPr="007B771D">
              <w:rPr>
                <w:rFonts w:ascii="Tahoma" w:hAnsi="Tahoma" w:cs="Tahoma"/>
                <w:color w:val="000000"/>
                <w:sz w:val="16"/>
                <w:szCs w:val="16"/>
              </w:rPr>
              <w:t>11.075.508,51</w:t>
            </w:r>
          </w:p>
          <w:p w:rsidR="00781161" w:rsidRPr="007B771D" w:rsidRDefault="00781161" w:rsidP="00774ECB">
            <w:pPr>
              <w:spacing w:line="240" w:lineRule="auto"/>
              <w:rPr>
                <w:rFonts w:ascii="Tahoma" w:hAnsi="Tahoma" w:cs="Tahoma"/>
                <w:color w:val="000000"/>
                <w:sz w:val="16"/>
                <w:szCs w:val="16"/>
              </w:rPr>
            </w:pPr>
          </w:p>
        </w:tc>
      </w:tr>
      <w:tr w:rsidR="00781161" w:rsidRPr="007B771D" w:rsidTr="00774ECB">
        <w:trPr>
          <w:cantSplit/>
          <w:trHeight w:val="224"/>
        </w:trPr>
        <w:tc>
          <w:tcPr>
            <w:tcW w:w="1081" w:type="dxa"/>
            <w:tcBorders>
              <w:top w:val="nil"/>
              <w:left w:val="single" w:sz="8" w:space="0" w:color="auto"/>
              <w:bottom w:val="single" w:sz="8" w:space="0" w:color="auto"/>
              <w:right w:val="single" w:sz="8" w:space="0" w:color="auto"/>
            </w:tcBorders>
            <w:shd w:val="clear" w:color="000000" w:fill="00B0F0"/>
            <w:noWrap/>
            <w:vAlign w:val="center"/>
            <w:hideMark/>
          </w:tcPr>
          <w:p w:rsidR="00781161" w:rsidRPr="007B771D" w:rsidRDefault="00781161" w:rsidP="00774ECB">
            <w:pPr>
              <w:spacing w:line="240" w:lineRule="auto"/>
              <w:jc w:val="center"/>
              <w:rPr>
                <w:rFonts w:ascii="Tahoma" w:hAnsi="Tahoma" w:cs="Tahoma"/>
                <w:b/>
                <w:bCs/>
                <w:color w:val="000000"/>
                <w:sz w:val="16"/>
                <w:szCs w:val="16"/>
              </w:rPr>
            </w:pPr>
            <w:r w:rsidRPr="007B771D">
              <w:rPr>
                <w:rFonts w:ascii="Tahoma" w:hAnsi="Tahoma" w:cs="Tahoma"/>
                <w:b/>
                <w:bCs/>
                <w:color w:val="000000"/>
                <w:sz w:val="16"/>
                <w:szCs w:val="16"/>
              </w:rPr>
              <w:t>Hedef 5.2.</w:t>
            </w:r>
          </w:p>
        </w:tc>
        <w:tc>
          <w:tcPr>
            <w:tcW w:w="1245" w:type="dxa"/>
            <w:tcBorders>
              <w:top w:val="nil"/>
              <w:left w:val="nil"/>
              <w:bottom w:val="single" w:sz="4" w:space="0" w:color="auto"/>
              <w:right w:val="single" w:sz="8" w:space="0" w:color="auto"/>
            </w:tcBorders>
            <w:shd w:val="clear" w:color="auto" w:fill="auto"/>
            <w:noWrap/>
            <w:vAlign w:val="center"/>
            <w:hideMark/>
          </w:tcPr>
          <w:p w:rsidR="00781161" w:rsidRPr="007B771D" w:rsidRDefault="00781161" w:rsidP="00774ECB">
            <w:pPr>
              <w:spacing w:after="0" w:line="276" w:lineRule="auto"/>
              <w:jc w:val="center"/>
              <w:rPr>
                <w:rFonts w:ascii="Tahoma" w:eastAsia="Calibri" w:hAnsi="Tahoma" w:cs="Tahoma"/>
                <w:sz w:val="16"/>
                <w:szCs w:val="16"/>
              </w:rPr>
            </w:pPr>
            <w:r w:rsidRPr="007B771D">
              <w:rPr>
                <w:rFonts w:ascii="Tahoma" w:eastAsia="Calibri" w:hAnsi="Tahoma" w:cs="Tahoma"/>
                <w:sz w:val="16"/>
                <w:szCs w:val="16"/>
              </w:rPr>
              <w:t>562.447,15</w:t>
            </w:r>
          </w:p>
        </w:tc>
        <w:tc>
          <w:tcPr>
            <w:tcW w:w="134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874.045,35</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922.472,57</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1.124.254,30</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1.249.431,11</w:t>
            </w:r>
          </w:p>
        </w:tc>
        <w:tc>
          <w:tcPr>
            <w:tcW w:w="1556"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rPr>
                <w:rFonts w:ascii="Tahoma" w:hAnsi="Tahoma" w:cs="Tahoma"/>
                <w:color w:val="000000"/>
                <w:sz w:val="16"/>
                <w:szCs w:val="16"/>
              </w:rPr>
            </w:pPr>
            <w:r w:rsidRPr="007B771D">
              <w:rPr>
                <w:rFonts w:ascii="Tahoma" w:hAnsi="Tahoma" w:cs="Tahoma"/>
                <w:color w:val="000000"/>
                <w:sz w:val="16"/>
                <w:szCs w:val="16"/>
              </w:rPr>
              <w:t>4.732.650,48</w:t>
            </w:r>
          </w:p>
          <w:p w:rsidR="00781161" w:rsidRPr="007B771D" w:rsidRDefault="00781161" w:rsidP="00774ECB">
            <w:pPr>
              <w:spacing w:line="240" w:lineRule="auto"/>
              <w:rPr>
                <w:rFonts w:ascii="Tahoma" w:hAnsi="Tahoma" w:cs="Tahoma"/>
                <w:color w:val="000000"/>
                <w:sz w:val="16"/>
                <w:szCs w:val="16"/>
              </w:rPr>
            </w:pPr>
          </w:p>
        </w:tc>
      </w:tr>
      <w:tr w:rsidR="00781161" w:rsidRPr="007B771D" w:rsidTr="00774ECB">
        <w:trPr>
          <w:cantSplit/>
          <w:trHeight w:val="604"/>
        </w:trPr>
        <w:tc>
          <w:tcPr>
            <w:tcW w:w="1081" w:type="dxa"/>
            <w:tcBorders>
              <w:top w:val="nil"/>
              <w:left w:val="single" w:sz="8" w:space="0" w:color="auto"/>
              <w:bottom w:val="single" w:sz="8" w:space="0" w:color="auto"/>
              <w:right w:val="single" w:sz="8" w:space="0" w:color="auto"/>
            </w:tcBorders>
            <w:shd w:val="clear" w:color="000000" w:fill="00B0F0"/>
            <w:noWrap/>
            <w:vAlign w:val="center"/>
            <w:hideMark/>
          </w:tcPr>
          <w:p w:rsidR="00781161" w:rsidRPr="007B771D" w:rsidRDefault="00781161" w:rsidP="00774ECB">
            <w:pPr>
              <w:spacing w:line="240" w:lineRule="auto"/>
              <w:jc w:val="center"/>
              <w:rPr>
                <w:rFonts w:ascii="Tahoma" w:hAnsi="Tahoma" w:cs="Tahoma"/>
                <w:b/>
                <w:bCs/>
                <w:color w:val="000000"/>
                <w:sz w:val="16"/>
                <w:szCs w:val="16"/>
              </w:rPr>
            </w:pPr>
            <w:r w:rsidRPr="007B771D">
              <w:rPr>
                <w:rFonts w:ascii="Tahoma" w:hAnsi="Tahoma" w:cs="Tahoma"/>
                <w:b/>
                <w:bCs/>
                <w:color w:val="000000"/>
                <w:sz w:val="16"/>
                <w:szCs w:val="16"/>
              </w:rPr>
              <w:t>Hedef 5.3.</w:t>
            </w:r>
          </w:p>
        </w:tc>
        <w:tc>
          <w:tcPr>
            <w:tcW w:w="1245" w:type="dxa"/>
            <w:tcBorders>
              <w:top w:val="nil"/>
              <w:left w:val="nil"/>
              <w:bottom w:val="single" w:sz="4" w:space="0" w:color="auto"/>
              <w:right w:val="single" w:sz="8" w:space="0" w:color="auto"/>
            </w:tcBorders>
            <w:shd w:val="clear" w:color="auto" w:fill="auto"/>
            <w:noWrap/>
            <w:vAlign w:val="center"/>
            <w:hideMark/>
          </w:tcPr>
          <w:p w:rsidR="00781161" w:rsidRPr="007B771D" w:rsidRDefault="00781161" w:rsidP="00774ECB">
            <w:pPr>
              <w:spacing w:after="0" w:line="276" w:lineRule="auto"/>
              <w:jc w:val="center"/>
              <w:rPr>
                <w:rFonts w:ascii="Tahoma" w:eastAsia="Calibri" w:hAnsi="Tahoma" w:cs="Tahoma"/>
                <w:sz w:val="16"/>
                <w:szCs w:val="16"/>
              </w:rPr>
            </w:pPr>
            <w:r w:rsidRPr="007B771D">
              <w:rPr>
                <w:rFonts w:ascii="Tahoma" w:eastAsia="Calibri" w:hAnsi="Tahoma" w:cs="Tahoma"/>
                <w:sz w:val="16"/>
                <w:szCs w:val="16"/>
              </w:rPr>
              <w:t>1.124.894,3</w:t>
            </w:r>
          </w:p>
        </w:tc>
        <w:tc>
          <w:tcPr>
            <w:tcW w:w="134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1.213.426,67</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1.345.781,16</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1.422.421,10</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1479.137,16</w:t>
            </w:r>
          </w:p>
        </w:tc>
        <w:tc>
          <w:tcPr>
            <w:tcW w:w="1556"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rPr>
                <w:rFonts w:ascii="Tahoma" w:hAnsi="Tahoma" w:cs="Tahoma"/>
                <w:color w:val="000000"/>
                <w:sz w:val="16"/>
                <w:szCs w:val="16"/>
              </w:rPr>
            </w:pPr>
            <w:r w:rsidRPr="007B771D">
              <w:rPr>
                <w:rFonts w:ascii="Tahoma" w:hAnsi="Tahoma" w:cs="Tahoma"/>
                <w:color w:val="000000"/>
                <w:sz w:val="16"/>
                <w:szCs w:val="16"/>
              </w:rPr>
              <w:t>6.585.660,39</w:t>
            </w:r>
          </w:p>
          <w:p w:rsidR="00781161" w:rsidRPr="007B771D" w:rsidRDefault="00781161" w:rsidP="00774ECB">
            <w:pPr>
              <w:spacing w:line="240" w:lineRule="auto"/>
              <w:rPr>
                <w:rFonts w:ascii="Tahoma" w:hAnsi="Tahoma" w:cs="Tahoma"/>
                <w:color w:val="000000"/>
                <w:sz w:val="16"/>
                <w:szCs w:val="16"/>
              </w:rPr>
            </w:pPr>
          </w:p>
        </w:tc>
      </w:tr>
      <w:tr w:rsidR="00781161" w:rsidRPr="007B771D" w:rsidTr="00774ECB">
        <w:trPr>
          <w:cantSplit/>
          <w:trHeight w:val="224"/>
        </w:trPr>
        <w:tc>
          <w:tcPr>
            <w:tcW w:w="1081" w:type="dxa"/>
            <w:tcBorders>
              <w:top w:val="nil"/>
              <w:left w:val="single" w:sz="8" w:space="0" w:color="auto"/>
              <w:bottom w:val="single" w:sz="8" w:space="0" w:color="auto"/>
              <w:right w:val="single" w:sz="8" w:space="0" w:color="auto"/>
            </w:tcBorders>
            <w:shd w:val="clear" w:color="000000" w:fill="00B0F0"/>
            <w:noWrap/>
            <w:vAlign w:val="center"/>
            <w:hideMark/>
          </w:tcPr>
          <w:p w:rsidR="00781161" w:rsidRPr="007B771D" w:rsidRDefault="00781161" w:rsidP="00774ECB">
            <w:pPr>
              <w:spacing w:line="240" w:lineRule="auto"/>
              <w:jc w:val="center"/>
              <w:rPr>
                <w:rFonts w:ascii="Tahoma" w:hAnsi="Tahoma" w:cs="Tahoma"/>
                <w:b/>
                <w:bCs/>
                <w:color w:val="000000"/>
                <w:sz w:val="16"/>
                <w:szCs w:val="16"/>
              </w:rPr>
            </w:pPr>
            <w:r w:rsidRPr="007B771D">
              <w:rPr>
                <w:rFonts w:ascii="Tahoma" w:hAnsi="Tahoma" w:cs="Tahoma"/>
                <w:b/>
                <w:bCs/>
                <w:color w:val="000000"/>
                <w:sz w:val="16"/>
                <w:szCs w:val="16"/>
              </w:rPr>
              <w:t>AMAÇ 6</w:t>
            </w:r>
          </w:p>
        </w:tc>
        <w:tc>
          <w:tcPr>
            <w:tcW w:w="1245" w:type="dxa"/>
            <w:tcBorders>
              <w:top w:val="nil"/>
              <w:left w:val="nil"/>
              <w:bottom w:val="single" w:sz="4" w:space="0" w:color="auto"/>
              <w:right w:val="single" w:sz="8" w:space="0" w:color="auto"/>
            </w:tcBorders>
            <w:shd w:val="clear" w:color="auto" w:fill="auto"/>
            <w:noWrap/>
            <w:vAlign w:val="center"/>
            <w:hideMark/>
          </w:tcPr>
          <w:p w:rsidR="00781161" w:rsidRPr="007B771D" w:rsidRDefault="00781161" w:rsidP="00774ECB">
            <w:pPr>
              <w:spacing w:after="0" w:line="276" w:lineRule="auto"/>
              <w:jc w:val="center"/>
              <w:rPr>
                <w:rFonts w:ascii="Tahoma" w:eastAsia="Calibri" w:hAnsi="Tahoma" w:cs="Tahoma"/>
                <w:sz w:val="16"/>
                <w:szCs w:val="16"/>
              </w:rPr>
            </w:pPr>
            <w:r w:rsidRPr="007B771D">
              <w:rPr>
                <w:rFonts w:ascii="Tahoma" w:eastAsia="Calibri" w:hAnsi="Tahoma" w:cs="Tahoma"/>
                <w:sz w:val="16"/>
                <w:szCs w:val="16"/>
              </w:rPr>
              <w:t>224.978,86</w:t>
            </w:r>
          </w:p>
        </w:tc>
        <w:tc>
          <w:tcPr>
            <w:tcW w:w="134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bCs/>
                <w:color w:val="000000"/>
                <w:sz w:val="16"/>
                <w:szCs w:val="16"/>
              </w:rPr>
            </w:pPr>
            <w:r w:rsidRPr="007B771D">
              <w:rPr>
                <w:rFonts w:ascii="Tahoma" w:hAnsi="Tahoma" w:cs="Tahoma"/>
                <w:bCs/>
                <w:color w:val="000000"/>
                <w:sz w:val="16"/>
                <w:szCs w:val="16"/>
              </w:rPr>
              <w:t>8.181.125,48</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bCs/>
                <w:color w:val="000000"/>
                <w:sz w:val="16"/>
                <w:szCs w:val="16"/>
              </w:rPr>
            </w:pPr>
            <w:r w:rsidRPr="007B771D">
              <w:rPr>
                <w:rFonts w:ascii="Tahoma" w:hAnsi="Tahoma" w:cs="Tahoma"/>
                <w:bCs/>
                <w:color w:val="000000"/>
                <w:sz w:val="16"/>
                <w:szCs w:val="16"/>
              </w:rPr>
              <w:t>8.790.165,79</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bCs/>
                <w:color w:val="000000"/>
                <w:sz w:val="16"/>
                <w:szCs w:val="16"/>
              </w:rPr>
            </w:pPr>
            <w:r w:rsidRPr="007B771D">
              <w:rPr>
                <w:rFonts w:ascii="Tahoma" w:hAnsi="Tahoma" w:cs="Tahoma"/>
                <w:bCs/>
                <w:color w:val="000000"/>
                <w:sz w:val="16"/>
                <w:szCs w:val="16"/>
              </w:rPr>
              <w:t>10.374.860,98</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bCs/>
                <w:color w:val="000000"/>
                <w:sz w:val="16"/>
                <w:szCs w:val="16"/>
              </w:rPr>
            </w:pPr>
            <w:r w:rsidRPr="007B771D">
              <w:rPr>
                <w:rFonts w:ascii="Tahoma" w:hAnsi="Tahoma" w:cs="Tahoma"/>
                <w:bCs/>
                <w:color w:val="000000"/>
                <w:sz w:val="16"/>
                <w:szCs w:val="16"/>
              </w:rPr>
              <w:t>10.899.568,96</w:t>
            </w:r>
          </w:p>
        </w:tc>
        <w:tc>
          <w:tcPr>
            <w:tcW w:w="1556"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bCs/>
                <w:color w:val="000000"/>
                <w:sz w:val="16"/>
                <w:szCs w:val="16"/>
              </w:rPr>
            </w:pPr>
            <w:r w:rsidRPr="007B771D">
              <w:rPr>
                <w:rFonts w:ascii="Tahoma" w:hAnsi="Tahoma" w:cs="Tahoma"/>
                <w:color w:val="000000"/>
                <w:sz w:val="16"/>
                <w:szCs w:val="16"/>
              </w:rPr>
              <w:t>38.470.826,07</w:t>
            </w:r>
          </w:p>
        </w:tc>
      </w:tr>
      <w:tr w:rsidR="00781161" w:rsidRPr="007B771D" w:rsidTr="00774ECB">
        <w:trPr>
          <w:cantSplit/>
          <w:trHeight w:val="224"/>
        </w:trPr>
        <w:tc>
          <w:tcPr>
            <w:tcW w:w="1081" w:type="dxa"/>
            <w:tcBorders>
              <w:top w:val="nil"/>
              <w:left w:val="single" w:sz="8" w:space="0" w:color="auto"/>
              <w:bottom w:val="single" w:sz="8" w:space="0" w:color="auto"/>
              <w:right w:val="single" w:sz="8" w:space="0" w:color="auto"/>
            </w:tcBorders>
            <w:shd w:val="clear" w:color="000000" w:fill="00B0F0"/>
            <w:noWrap/>
            <w:vAlign w:val="center"/>
            <w:hideMark/>
          </w:tcPr>
          <w:p w:rsidR="00781161" w:rsidRPr="007B771D" w:rsidRDefault="00781161" w:rsidP="00774ECB">
            <w:pPr>
              <w:spacing w:line="240" w:lineRule="auto"/>
              <w:jc w:val="center"/>
              <w:rPr>
                <w:rFonts w:ascii="Tahoma" w:hAnsi="Tahoma" w:cs="Tahoma"/>
                <w:b/>
                <w:bCs/>
                <w:color w:val="000000"/>
                <w:sz w:val="16"/>
                <w:szCs w:val="16"/>
              </w:rPr>
            </w:pPr>
            <w:r w:rsidRPr="007B771D">
              <w:rPr>
                <w:rFonts w:ascii="Tahoma" w:hAnsi="Tahoma" w:cs="Tahoma"/>
                <w:b/>
                <w:bCs/>
                <w:color w:val="000000"/>
                <w:sz w:val="16"/>
                <w:szCs w:val="16"/>
              </w:rPr>
              <w:t>Hedef 6.1.</w:t>
            </w:r>
          </w:p>
        </w:tc>
        <w:tc>
          <w:tcPr>
            <w:tcW w:w="1245" w:type="dxa"/>
            <w:tcBorders>
              <w:top w:val="nil"/>
              <w:left w:val="nil"/>
              <w:bottom w:val="single" w:sz="4" w:space="0" w:color="auto"/>
              <w:right w:val="single" w:sz="8" w:space="0" w:color="auto"/>
            </w:tcBorders>
            <w:shd w:val="clear" w:color="auto" w:fill="auto"/>
            <w:noWrap/>
            <w:vAlign w:val="center"/>
            <w:hideMark/>
          </w:tcPr>
          <w:p w:rsidR="00781161" w:rsidRPr="007B771D" w:rsidRDefault="00781161" w:rsidP="00774ECB">
            <w:pPr>
              <w:spacing w:after="0" w:line="276" w:lineRule="auto"/>
              <w:jc w:val="center"/>
              <w:rPr>
                <w:rFonts w:ascii="Tahoma" w:eastAsia="Calibri" w:hAnsi="Tahoma" w:cs="Tahoma"/>
                <w:sz w:val="16"/>
                <w:szCs w:val="16"/>
              </w:rPr>
            </w:pPr>
            <w:r w:rsidRPr="007B771D">
              <w:rPr>
                <w:rFonts w:ascii="Tahoma" w:eastAsia="Calibri" w:hAnsi="Tahoma" w:cs="Tahoma"/>
                <w:sz w:val="16"/>
                <w:szCs w:val="16"/>
              </w:rPr>
              <w:t>4.499.577,20</w:t>
            </w:r>
          </w:p>
        </w:tc>
        <w:tc>
          <w:tcPr>
            <w:tcW w:w="134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4.671.512,47</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4.817.124,15</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5.945.879,30</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6.045.782,31</w:t>
            </w:r>
          </w:p>
        </w:tc>
        <w:tc>
          <w:tcPr>
            <w:tcW w:w="1556"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25.979.875,43</w:t>
            </w:r>
          </w:p>
        </w:tc>
      </w:tr>
      <w:tr w:rsidR="00781161" w:rsidRPr="007B771D" w:rsidTr="00774ECB">
        <w:trPr>
          <w:cantSplit/>
          <w:trHeight w:val="224"/>
        </w:trPr>
        <w:tc>
          <w:tcPr>
            <w:tcW w:w="1081" w:type="dxa"/>
            <w:tcBorders>
              <w:top w:val="nil"/>
              <w:left w:val="single" w:sz="8" w:space="0" w:color="auto"/>
              <w:bottom w:val="single" w:sz="8" w:space="0" w:color="auto"/>
              <w:right w:val="single" w:sz="8" w:space="0" w:color="auto"/>
            </w:tcBorders>
            <w:shd w:val="clear" w:color="000000" w:fill="00B0F0"/>
            <w:noWrap/>
            <w:vAlign w:val="center"/>
            <w:hideMark/>
          </w:tcPr>
          <w:p w:rsidR="00781161" w:rsidRPr="007B771D" w:rsidRDefault="00781161" w:rsidP="00774ECB">
            <w:pPr>
              <w:spacing w:line="240" w:lineRule="auto"/>
              <w:jc w:val="center"/>
              <w:rPr>
                <w:rFonts w:ascii="Tahoma" w:hAnsi="Tahoma" w:cs="Tahoma"/>
                <w:b/>
                <w:bCs/>
                <w:color w:val="000000"/>
                <w:sz w:val="16"/>
                <w:szCs w:val="16"/>
              </w:rPr>
            </w:pPr>
            <w:r w:rsidRPr="007B771D">
              <w:rPr>
                <w:rFonts w:ascii="Tahoma" w:hAnsi="Tahoma" w:cs="Tahoma"/>
                <w:b/>
                <w:bCs/>
                <w:color w:val="000000"/>
                <w:sz w:val="16"/>
                <w:szCs w:val="16"/>
              </w:rPr>
              <w:t>Hedef 6.2.</w:t>
            </w:r>
          </w:p>
        </w:tc>
        <w:tc>
          <w:tcPr>
            <w:tcW w:w="1245" w:type="dxa"/>
            <w:tcBorders>
              <w:top w:val="nil"/>
              <w:left w:val="nil"/>
              <w:bottom w:val="single" w:sz="4" w:space="0" w:color="auto"/>
              <w:right w:val="single" w:sz="8" w:space="0" w:color="auto"/>
            </w:tcBorders>
            <w:shd w:val="clear" w:color="auto" w:fill="auto"/>
            <w:noWrap/>
            <w:vAlign w:val="center"/>
            <w:hideMark/>
          </w:tcPr>
          <w:p w:rsidR="00781161" w:rsidRPr="007B771D" w:rsidRDefault="00781161" w:rsidP="00774ECB">
            <w:pPr>
              <w:spacing w:after="0" w:line="276" w:lineRule="auto"/>
              <w:jc w:val="center"/>
              <w:rPr>
                <w:rFonts w:ascii="Tahoma" w:eastAsia="Calibri" w:hAnsi="Tahoma" w:cs="Tahoma"/>
                <w:sz w:val="16"/>
                <w:szCs w:val="16"/>
              </w:rPr>
            </w:pPr>
            <w:r w:rsidRPr="007B771D">
              <w:rPr>
                <w:rFonts w:ascii="Tahoma" w:eastAsia="Calibri" w:hAnsi="Tahoma" w:cs="Tahoma"/>
                <w:sz w:val="16"/>
                <w:szCs w:val="16"/>
              </w:rPr>
              <w:t>787.426,01</w:t>
            </w:r>
          </w:p>
        </w:tc>
        <w:tc>
          <w:tcPr>
            <w:tcW w:w="134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942.478,20</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1.210.347,15</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1.315.784,51</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1.479.149,57</w:t>
            </w:r>
          </w:p>
        </w:tc>
        <w:tc>
          <w:tcPr>
            <w:tcW w:w="1556"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5.735.185,44</w:t>
            </w:r>
          </w:p>
        </w:tc>
      </w:tr>
      <w:tr w:rsidR="00781161" w:rsidRPr="007B771D" w:rsidTr="00774ECB">
        <w:trPr>
          <w:cantSplit/>
          <w:trHeight w:val="224"/>
        </w:trPr>
        <w:tc>
          <w:tcPr>
            <w:tcW w:w="1081" w:type="dxa"/>
            <w:tcBorders>
              <w:top w:val="nil"/>
              <w:left w:val="single" w:sz="8" w:space="0" w:color="auto"/>
              <w:bottom w:val="single" w:sz="8" w:space="0" w:color="auto"/>
              <w:right w:val="single" w:sz="8" w:space="0" w:color="auto"/>
            </w:tcBorders>
            <w:shd w:val="clear" w:color="000000" w:fill="00B0F0"/>
            <w:noWrap/>
            <w:vAlign w:val="center"/>
            <w:hideMark/>
          </w:tcPr>
          <w:p w:rsidR="00781161" w:rsidRPr="007B771D" w:rsidRDefault="00781161" w:rsidP="00774ECB">
            <w:pPr>
              <w:spacing w:line="240" w:lineRule="auto"/>
              <w:jc w:val="center"/>
              <w:rPr>
                <w:rFonts w:ascii="Tahoma" w:hAnsi="Tahoma" w:cs="Tahoma"/>
                <w:b/>
                <w:bCs/>
                <w:color w:val="000000"/>
                <w:sz w:val="16"/>
                <w:szCs w:val="16"/>
              </w:rPr>
            </w:pPr>
            <w:r w:rsidRPr="007B771D">
              <w:rPr>
                <w:rFonts w:ascii="Tahoma" w:hAnsi="Tahoma" w:cs="Tahoma"/>
                <w:b/>
                <w:bCs/>
                <w:color w:val="000000"/>
                <w:sz w:val="16"/>
                <w:szCs w:val="16"/>
              </w:rPr>
              <w:t>Hedef 6.3.</w:t>
            </w:r>
          </w:p>
        </w:tc>
        <w:tc>
          <w:tcPr>
            <w:tcW w:w="1245" w:type="dxa"/>
            <w:tcBorders>
              <w:top w:val="nil"/>
              <w:left w:val="nil"/>
              <w:bottom w:val="single" w:sz="4" w:space="0" w:color="auto"/>
              <w:right w:val="single" w:sz="8" w:space="0" w:color="auto"/>
            </w:tcBorders>
            <w:shd w:val="clear" w:color="auto" w:fill="auto"/>
            <w:noWrap/>
            <w:vAlign w:val="center"/>
            <w:hideMark/>
          </w:tcPr>
          <w:p w:rsidR="00781161" w:rsidRPr="007B771D" w:rsidRDefault="00781161" w:rsidP="00774ECB">
            <w:pPr>
              <w:spacing w:after="0" w:line="276" w:lineRule="auto"/>
              <w:jc w:val="center"/>
              <w:rPr>
                <w:rFonts w:ascii="Tahoma" w:eastAsia="Calibri" w:hAnsi="Tahoma" w:cs="Tahoma"/>
                <w:sz w:val="16"/>
                <w:szCs w:val="16"/>
              </w:rPr>
            </w:pPr>
            <w:r w:rsidRPr="007B771D">
              <w:rPr>
                <w:rFonts w:ascii="Tahoma" w:eastAsia="Calibri" w:hAnsi="Tahoma" w:cs="Tahoma"/>
                <w:sz w:val="16"/>
                <w:szCs w:val="16"/>
              </w:rPr>
              <w:t>1.012.404,87</w:t>
            </w:r>
          </w:p>
        </w:tc>
        <w:tc>
          <w:tcPr>
            <w:tcW w:w="134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1.215.782,54</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1.411.216,22</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1.547.721,30</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1.687.512,87</w:t>
            </w:r>
          </w:p>
        </w:tc>
        <w:tc>
          <w:tcPr>
            <w:tcW w:w="1556"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6.874.637,80</w:t>
            </w:r>
          </w:p>
        </w:tc>
      </w:tr>
      <w:tr w:rsidR="00781161" w:rsidRPr="007B771D" w:rsidTr="00774ECB">
        <w:trPr>
          <w:cantSplit/>
          <w:trHeight w:val="224"/>
        </w:trPr>
        <w:tc>
          <w:tcPr>
            <w:tcW w:w="1081" w:type="dxa"/>
            <w:tcBorders>
              <w:top w:val="nil"/>
              <w:left w:val="single" w:sz="8" w:space="0" w:color="auto"/>
              <w:bottom w:val="single" w:sz="8" w:space="0" w:color="auto"/>
              <w:right w:val="single" w:sz="8" w:space="0" w:color="auto"/>
            </w:tcBorders>
            <w:shd w:val="clear" w:color="000000" w:fill="00B0F0"/>
            <w:noWrap/>
            <w:vAlign w:val="center"/>
            <w:hideMark/>
          </w:tcPr>
          <w:p w:rsidR="00781161" w:rsidRPr="007B771D" w:rsidRDefault="00781161" w:rsidP="00774ECB">
            <w:pPr>
              <w:spacing w:line="240" w:lineRule="auto"/>
              <w:jc w:val="center"/>
              <w:rPr>
                <w:rFonts w:ascii="Tahoma" w:hAnsi="Tahoma" w:cs="Tahoma"/>
                <w:b/>
                <w:bCs/>
                <w:color w:val="000000"/>
                <w:sz w:val="16"/>
                <w:szCs w:val="16"/>
              </w:rPr>
            </w:pPr>
            <w:r w:rsidRPr="007B771D">
              <w:rPr>
                <w:rFonts w:ascii="Tahoma" w:hAnsi="Tahoma" w:cs="Tahoma"/>
                <w:b/>
                <w:bCs/>
                <w:color w:val="000000"/>
                <w:sz w:val="16"/>
                <w:szCs w:val="16"/>
              </w:rPr>
              <w:t>Hedef 6.4.</w:t>
            </w:r>
          </w:p>
        </w:tc>
        <w:tc>
          <w:tcPr>
            <w:tcW w:w="1245" w:type="dxa"/>
            <w:tcBorders>
              <w:top w:val="nil"/>
              <w:left w:val="nil"/>
              <w:bottom w:val="single" w:sz="4" w:space="0" w:color="auto"/>
              <w:right w:val="single" w:sz="8" w:space="0" w:color="auto"/>
            </w:tcBorders>
            <w:shd w:val="clear" w:color="auto" w:fill="auto"/>
            <w:noWrap/>
            <w:vAlign w:val="center"/>
            <w:hideMark/>
          </w:tcPr>
          <w:p w:rsidR="00781161" w:rsidRPr="007B771D" w:rsidRDefault="00781161" w:rsidP="00774ECB">
            <w:pPr>
              <w:spacing w:after="0" w:line="276" w:lineRule="auto"/>
              <w:jc w:val="center"/>
              <w:rPr>
                <w:rFonts w:ascii="Tahoma" w:eastAsia="Calibri" w:hAnsi="Tahoma" w:cs="Tahoma"/>
                <w:sz w:val="16"/>
                <w:szCs w:val="16"/>
              </w:rPr>
            </w:pPr>
            <w:r w:rsidRPr="007B771D">
              <w:rPr>
                <w:rFonts w:ascii="Tahoma" w:eastAsia="Calibri" w:hAnsi="Tahoma" w:cs="Tahoma"/>
                <w:sz w:val="16"/>
                <w:szCs w:val="16"/>
              </w:rPr>
              <w:t>1.237.383,73</w:t>
            </w:r>
          </w:p>
        </w:tc>
        <w:tc>
          <w:tcPr>
            <w:tcW w:w="134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1.351.478,27</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1.478.320,78</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1.565.475,87</w:t>
            </w: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1.687.124,21</w:t>
            </w:r>
          </w:p>
        </w:tc>
        <w:tc>
          <w:tcPr>
            <w:tcW w:w="1556"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r w:rsidRPr="007B771D">
              <w:rPr>
                <w:rFonts w:ascii="Tahoma" w:hAnsi="Tahoma" w:cs="Tahoma"/>
                <w:color w:val="000000"/>
                <w:sz w:val="16"/>
                <w:szCs w:val="16"/>
              </w:rPr>
              <w:t>7.319.782,86</w:t>
            </w:r>
          </w:p>
        </w:tc>
      </w:tr>
      <w:tr w:rsidR="00781161" w:rsidRPr="007B771D" w:rsidTr="00774ECB">
        <w:trPr>
          <w:cantSplit/>
          <w:trHeight w:val="224"/>
        </w:trPr>
        <w:tc>
          <w:tcPr>
            <w:tcW w:w="1081" w:type="dxa"/>
            <w:tcBorders>
              <w:top w:val="nil"/>
              <w:left w:val="single" w:sz="8" w:space="0" w:color="auto"/>
              <w:bottom w:val="single" w:sz="8" w:space="0" w:color="auto"/>
              <w:right w:val="single" w:sz="8" w:space="0" w:color="auto"/>
            </w:tcBorders>
            <w:shd w:val="clear" w:color="000000" w:fill="00B0F0"/>
            <w:noWrap/>
            <w:vAlign w:val="center"/>
          </w:tcPr>
          <w:p w:rsidR="00781161" w:rsidRPr="007B771D" w:rsidRDefault="00781161" w:rsidP="00774ECB">
            <w:pPr>
              <w:spacing w:line="240" w:lineRule="auto"/>
              <w:jc w:val="center"/>
              <w:rPr>
                <w:rFonts w:ascii="Tahoma" w:hAnsi="Tahoma" w:cs="Tahoma"/>
                <w:b/>
                <w:bCs/>
                <w:color w:val="000000"/>
                <w:sz w:val="16"/>
                <w:szCs w:val="16"/>
              </w:rPr>
            </w:pPr>
          </w:p>
        </w:tc>
        <w:tc>
          <w:tcPr>
            <w:tcW w:w="1245"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p>
        </w:tc>
        <w:tc>
          <w:tcPr>
            <w:tcW w:w="134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p>
        </w:tc>
        <w:tc>
          <w:tcPr>
            <w:tcW w:w="1404"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p>
        </w:tc>
        <w:tc>
          <w:tcPr>
            <w:tcW w:w="1556" w:type="dxa"/>
            <w:tcBorders>
              <w:top w:val="nil"/>
              <w:left w:val="nil"/>
              <w:bottom w:val="single" w:sz="8" w:space="0" w:color="auto"/>
              <w:right w:val="single" w:sz="8" w:space="0" w:color="auto"/>
            </w:tcBorders>
            <w:shd w:val="clear" w:color="auto" w:fill="auto"/>
            <w:noWrap/>
            <w:vAlign w:val="center"/>
          </w:tcPr>
          <w:p w:rsidR="00781161" w:rsidRPr="007B771D" w:rsidRDefault="00781161" w:rsidP="00774ECB">
            <w:pPr>
              <w:spacing w:line="240" w:lineRule="auto"/>
              <w:rPr>
                <w:rFonts w:ascii="Tahoma" w:hAnsi="Tahoma" w:cs="Tahoma"/>
                <w:color w:val="000000"/>
                <w:sz w:val="16"/>
                <w:szCs w:val="16"/>
              </w:rPr>
            </w:pPr>
          </w:p>
        </w:tc>
      </w:tr>
      <w:tr w:rsidR="00781161" w:rsidRPr="007B771D" w:rsidTr="00774ECB">
        <w:trPr>
          <w:cantSplit/>
          <w:trHeight w:val="224"/>
        </w:trPr>
        <w:tc>
          <w:tcPr>
            <w:tcW w:w="1081" w:type="dxa"/>
            <w:tcBorders>
              <w:top w:val="nil"/>
              <w:left w:val="single" w:sz="8" w:space="0" w:color="auto"/>
              <w:bottom w:val="single" w:sz="8" w:space="0" w:color="auto"/>
              <w:right w:val="single" w:sz="8" w:space="0" w:color="auto"/>
            </w:tcBorders>
            <w:shd w:val="clear" w:color="000000" w:fill="92D050"/>
            <w:noWrap/>
            <w:vAlign w:val="center"/>
            <w:hideMark/>
          </w:tcPr>
          <w:p w:rsidR="00781161" w:rsidRPr="007B771D" w:rsidRDefault="00781161" w:rsidP="00774ECB">
            <w:pPr>
              <w:spacing w:line="240" w:lineRule="auto"/>
              <w:jc w:val="center"/>
              <w:rPr>
                <w:rFonts w:ascii="Tahoma" w:hAnsi="Tahoma" w:cs="Tahoma"/>
                <w:b/>
                <w:bCs/>
                <w:color w:val="000000"/>
                <w:sz w:val="16"/>
                <w:szCs w:val="16"/>
              </w:rPr>
            </w:pPr>
            <w:r w:rsidRPr="007B771D">
              <w:rPr>
                <w:rFonts w:ascii="Tahoma" w:hAnsi="Tahoma" w:cs="Tahoma"/>
                <w:b/>
                <w:bCs/>
                <w:color w:val="000000"/>
                <w:sz w:val="16"/>
                <w:szCs w:val="16"/>
              </w:rPr>
              <w:t>TOPLAM</w:t>
            </w:r>
          </w:p>
        </w:tc>
        <w:tc>
          <w:tcPr>
            <w:tcW w:w="1245" w:type="dxa"/>
            <w:tcBorders>
              <w:top w:val="nil"/>
              <w:left w:val="nil"/>
              <w:bottom w:val="single" w:sz="8" w:space="0" w:color="auto"/>
              <w:right w:val="single" w:sz="8" w:space="0" w:color="auto"/>
            </w:tcBorders>
            <w:shd w:val="clear" w:color="000000" w:fill="92D050"/>
            <w:noWrap/>
            <w:vAlign w:val="center"/>
            <w:hideMark/>
          </w:tcPr>
          <w:p w:rsidR="00781161" w:rsidRPr="007B771D" w:rsidRDefault="00781161" w:rsidP="00774ECB">
            <w:pPr>
              <w:spacing w:line="240" w:lineRule="auto"/>
              <w:jc w:val="center"/>
              <w:rPr>
                <w:rFonts w:ascii="Tahoma" w:hAnsi="Tahoma" w:cs="Tahoma"/>
                <w:b/>
                <w:bCs/>
                <w:color w:val="000000"/>
                <w:sz w:val="16"/>
                <w:szCs w:val="16"/>
              </w:rPr>
            </w:pPr>
            <w:r w:rsidRPr="007B771D">
              <w:rPr>
                <w:rFonts w:ascii="Tahoma" w:hAnsi="Tahoma" w:cs="Tahoma"/>
                <w:b/>
                <w:bCs/>
                <w:color w:val="000000"/>
                <w:sz w:val="16"/>
                <w:szCs w:val="16"/>
              </w:rPr>
              <w:t>20.585.565,69</w:t>
            </w:r>
          </w:p>
        </w:tc>
        <w:tc>
          <w:tcPr>
            <w:tcW w:w="1344" w:type="dxa"/>
            <w:tcBorders>
              <w:top w:val="nil"/>
              <w:left w:val="nil"/>
              <w:bottom w:val="single" w:sz="8" w:space="0" w:color="auto"/>
              <w:right w:val="single" w:sz="8" w:space="0" w:color="auto"/>
            </w:tcBorders>
            <w:shd w:val="clear" w:color="000000" w:fill="92D050"/>
            <w:noWrap/>
            <w:vAlign w:val="center"/>
            <w:hideMark/>
          </w:tcPr>
          <w:p w:rsidR="00781161" w:rsidRPr="007B771D" w:rsidRDefault="00781161" w:rsidP="00774ECB">
            <w:pPr>
              <w:spacing w:line="240" w:lineRule="auto"/>
              <w:jc w:val="center"/>
              <w:rPr>
                <w:rFonts w:ascii="Tahoma" w:hAnsi="Tahoma" w:cs="Tahoma"/>
                <w:b/>
                <w:bCs/>
                <w:color w:val="000000"/>
                <w:sz w:val="16"/>
                <w:szCs w:val="16"/>
              </w:rPr>
            </w:pPr>
            <w:r w:rsidRPr="007B771D">
              <w:rPr>
                <w:rFonts w:ascii="Tahoma" w:hAnsi="Tahoma" w:cs="Tahoma"/>
                <w:b/>
                <w:bCs/>
                <w:color w:val="000000"/>
                <w:sz w:val="16"/>
                <w:szCs w:val="16"/>
              </w:rPr>
              <w:t>36.059.361,95</w:t>
            </w:r>
          </w:p>
        </w:tc>
        <w:tc>
          <w:tcPr>
            <w:tcW w:w="1404" w:type="dxa"/>
            <w:tcBorders>
              <w:top w:val="nil"/>
              <w:left w:val="nil"/>
              <w:bottom w:val="single" w:sz="8" w:space="0" w:color="auto"/>
              <w:right w:val="single" w:sz="8" w:space="0" w:color="auto"/>
            </w:tcBorders>
            <w:shd w:val="clear" w:color="000000" w:fill="92D050"/>
            <w:noWrap/>
            <w:vAlign w:val="center"/>
            <w:hideMark/>
          </w:tcPr>
          <w:p w:rsidR="00781161" w:rsidRPr="007B771D" w:rsidRDefault="00781161" w:rsidP="00774ECB">
            <w:pPr>
              <w:spacing w:line="240" w:lineRule="auto"/>
              <w:jc w:val="center"/>
              <w:rPr>
                <w:rFonts w:ascii="Tahoma" w:hAnsi="Tahoma" w:cs="Tahoma"/>
                <w:b/>
                <w:bCs/>
                <w:color w:val="000000"/>
                <w:sz w:val="16"/>
                <w:szCs w:val="16"/>
              </w:rPr>
            </w:pPr>
            <w:r w:rsidRPr="007B771D">
              <w:rPr>
                <w:rFonts w:ascii="Tahoma" w:hAnsi="Tahoma" w:cs="Tahoma"/>
                <w:b/>
                <w:bCs/>
                <w:color w:val="000000"/>
                <w:sz w:val="16"/>
                <w:szCs w:val="16"/>
              </w:rPr>
              <w:t>40.383.189,09</w:t>
            </w:r>
          </w:p>
        </w:tc>
        <w:tc>
          <w:tcPr>
            <w:tcW w:w="1404" w:type="dxa"/>
            <w:tcBorders>
              <w:top w:val="nil"/>
              <w:left w:val="nil"/>
              <w:bottom w:val="single" w:sz="8" w:space="0" w:color="auto"/>
              <w:right w:val="single" w:sz="8" w:space="0" w:color="auto"/>
            </w:tcBorders>
            <w:shd w:val="clear" w:color="000000" w:fill="92D050"/>
            <w:noWrap/>
            <w:vAlign w:val="center"/>
            <w:hideMark/>
          </w:tcPr>
          <w:p w:rsidR="00781161" w:rsidRPr="007B771D" w:rsidRDefault="00781161" w:rsidP="00774ECB">
            <w:pPr>
              <w:spacing w:line="240" w:lineRule="auto"/>
              <w:jc w:val="center"/>
              <w:rPr>
                <w:rFonts w:ascii="Tahoma" w:hAnsi="Tahoma" w:cs="Tahoma"/>
                <w:b/>
                <w:bCs/>
                <w:color w:val="000000"/>
                <w:sz w:val="16"/>
                <w:szCs w:val="16"/>
              </w:rPr>
            </w:pPr>
            <w:r w:rsidRPr="007B771D">
              <w:rPr>
                <w:rFonts w:ascii="Tahoma" w:hAnsi="Tahoma" w:cs="Tahoma"/>
                <w:b/>
                <w:bCs/>
                <w:color w:val="000000"/>
                <w:sz w:val="16"/>
                <w:szCs w:val="16"/>
              </w:rPr>
              <w:t>47.201.984,92</w:t>
            </w:r>
          </w:p>
        </w:tc>
        <w:tc>
          <w:tcPr>
            <w:tcW w:w="1404" w:type="dxa"/>
            <w:tcBorders>
              <w:top w:val="nil"/>
              <w:left w:val="nil"/>
              <w:bottom w:val="single" w:sz="8" w:space="0" w:color="auto"/>
              <w:right w:val="single" w:sz="8" w:space="0" w:color="auto"/>
            </w:tcBorders>
            <w:shd w:val="clear" w:color="000000" w:fill="92D050"/>
            <w:noWrap/>
            <w:vAlign w:val="center"/>
            <w:hideMark/>
          </w:tcPr>
          <w:p w:rsidR="00781161" w:rsidRPr="007B771D" w:rsidRDefault="00781161" w:rsidP="00774ECB">
            <w:pPr>
              <w:spacing w:line="240" w:lineRule="auto"/>
              <w:jc w:val="center"/>
              <w:rPr>
                <w:rFonts w:ascii="Tahoma" w:hAnsi="Tahoma" w:cs="Tahoma"/>
                <w:b/>
                <w:bCs/>
                <w:color w:val="000000"/>
                <w:sz w:val="16"/>
                <w:szCs w:val="16"/>
              </w:rPr>
            </w:pPr>
            <w:r w:rsidRPr="007B771D">
              <w:rPr>
                <w:rFonts w:ascii="Tahoma" w:hAnsi="Tahoma" w:cs="Tahoma"/>
                <w:b/>
                <w:bCs/>
                <w:color w:val="000000"/>
                <w:sz w:val="16"/>
                <w:szCs w:val="16"/>
              </w:rPr>
              <w:t>51.644.711,65</w:t>
            </w:r>
          </w:p>
        </w:tc>
        <w:tc>
          <w:tcPr>
            <w:tcW w:w="1556" w:type="dxa"/>
            <w:tcBorders>
              <w:top w:val="nil"/>
              <w:left w:val="nil"/>
              <w:bottom w:val="single" w:sz="8" w:space="0" w:color="auto"/>
              <w:right w:val="single" w:sz="8" w:space="0" w:color="auto"/>
            </w:tcBorders>
            <w:shd w:val="clear" w:color="000000" w:fill="92D050"/>
            <w:noWrap/>
            <w:vAlign w:val="center"/>
            <w:hideMark/>
          </w:tcPr>
          <w:p w:rsidR="00781161" w:rsidRPr="007B771D" w:rsidRDefault="00781161" w:rsidP="00774ECB">
            <w:pPr>
              <w:spacing w:line="240" w:lineRule="auto"/>
              <w:jc w:val="center"/>
              <w:rPr>
                <w:rFonts w:ascii="Tahoma" w:hAnsi="Tahoma" w:cs="Tahoma"/>
                <w:b/>
                <w:bCs/>
                <w:color w:val="000000"/>
                <w:sz w:val="16"/>
                <w:szCs w:val="16"/>
              </w:rPr>
            </w:pPr>
            <w:r w:rsidRPr="007B771D">
              <w:rPr>
                <w:rFonts w:ascii="Tahoma" w:hAnsi="Tahoma" w:cs="Tahoma"/>
                <w:b/>
                <w:bCs/>
                <w:color w:val="000000"/>
                <w:sz w:val="16"/>
                <w:szCs w:val="16"/>
              </w:rPr>
              <w:t>195.874.813,30</w:t>
            </w:r>
          </w:p>
        </w:tc>
      </w:tr>
    </w:tbl>
    <w:p w:rsidR="00781161" w:rsidRPr="00C21E8C" w:rsidRDefault="00781161" w:rsidP="00C21E8C">
      <w:pPr>
        <w:spacing w:before="60" w:after="60" w:line="312" w:lineRule="auto"/>
        <w:ind w:firstLine="425"/>
        <w:jc w:val="both"/>
        <w:rPr>
          <w:rFonts w:ascii="Times New Roman" w:eastAsia="Calibri" w:hAnsi="Times New Roman" w:cs="Times New Roman"/>
          <w:i/>
          <w:sz w:val="24"/>
          <w:szCs w:val="24"/>
        </w:rPr>
      </w:pPr>
    </w:p>
    <w:p w:rsidR="00C21E8C" w:rsidRDefault="00C21E8C" w:rsidP="002742E6">
      <w:pPr>
        <w:tabs>
          <w:tab w:val="left" w:pos="1287"/>
        </w:tabs>
        <w:rPr>
          <w:rFonts w:ascii="Times New Roman" w:eastAsia="Times New Roman" w:hAnsi="Times New Roman" w:cs="Arial"/>
          <w:sz w:val="24"/>
          <w:szCs w:val="20"/>
          <w:lang w:eastAsia="tr-TR"/>
        </w:rPr>
      </w:pPr>
    </w:p>
    <w:p w:rsidR="00C21E8C" w:rsidRDefault="00C21E8C" w:rsidP="002742E6">
      <w:pPr>
        <w:tabs>
          <w:tab w:val="left" w:pos="1287"/>
        </w:tabs>
        <w:rPr>
          <w:rFonts w:ascii="Times New Roman" w:eastAsia="Times New Roman" w:hAnsi="Times New Roman" w:cs="Arial"/>
          <w:sz w:val="24"/>
          <w:szCs w:val="20"/>
          <w:lang w:eastAsia="tr-TR"/>
        </w:rPr>
      </w:pPr>
    </w:p>
    <w:p w:rsidR="00C21E8C" w:rsidRPr="00C21E8C" w:rsidRDefault="00C21E8C" w:rsidP="00C21E8C">
      <w:pPr>
        <w:keepNext/>
        <w:keepLines/>
        <w:spacing w:before="240" w:after="0" w:line="276" w:lineRule="auto"/>
        <w:jc w:val="center"/>
        <w:outlineLvl w:val="0"/>
        <w:rPr>
          <w:rFonts w:ascii="Times New Roman" w:eastAsia="Calibri" w:hAnsi="Times New Roman" w:cs="Times New Roman"/>
          <w:b/>
          <w:color w:val="000000"/>
          <w:sz w:val="24"/>
          <w:szCs w:val="32"/>
        </w:rPr>
      </w:pPr>
      <w:bookmarkStart w:id="17" w:name="_Toc1498542"/>
      <w:r w:rsidRPr="00C21E8C">
        <w:rPr>
          <w:rFonts w:ascii="Times New Roman" w:eastAsia="Times New Roman" w:hAnsi="Times New Roman" w:cs="Times New Roman"/>
          <w:b/>
          <w:color w:val="000000"/>
          <w:sz w:val="24"/>
          <w:szCs w:val="32"/>
        </w:rPr>
        <w:t>İZLEME VE DEĞERLENDİRME</w:t>
      </w:r>
      <w:bookmarkEnd w:id="17"/>
    </w:p>
    <w:p w:rsidR="00C21E8C" w:rsidRPr="00C21E8C" w:rsidRDefault="00C21E8C" w:rsidP="00C21E8C">
      <w:pPr>
        <w:spacing w:before="60" w:after="60" w:line="312" w:lineRule="auto"/>
        <w:ind w:firstLine="425"/>
        <w:jc w:val="both"/>
        <w:rPr>
          <w:rFonts w:ascii="Times New Roman" w:eastAsia="Calibri" w:hAnsi="Times New Roman" w:cs="Times New Roman"/>
        </w:rPr>
      </w:pPr>
      <w:r w:rsidRPr="00C21E8C">
        <w:rPr>
          <w:rFonts w:ascii="Times New Roman" w:eastAsia="Calibri" w:hAnsi="Times New Roman" w:cs="Times New Roman"/>
        </w:rPr>
        <w:t xml:space="preserve">İzleme, stratejik plan uygulamasının sistematik olarak takip edilmesi ve raporlanmasıdır. </w:t>
      </w:r>
      <w:r w:rsidRPr="00C21E8C">
        <w:rPr>
          <w:rFonts w:ascii="Times New Roman" w:eastAsia="Calibri" w:hAnsi="Times New Roman" w:cs="Times New Roman"/>
          <w:iCs/>
        </w:rPr>
        <w:t>Değerlendirme</w:t>
      </w:r>
      <w:r w:rsidRPr="00C21E8C">
        <w:rPr>
          <w:rFonts w:ascii="Times New Roman" w:eastAsia="Calibri" w:hAnsi="Times New Roman" w:cs="Times New Roman"/>
        </w:rPr>
        <w:t xml:space="preserve"> ise uygulama sonuçlarının amaç ve hedeflere kıyasla ölçülmesi ve söz konusu amaç ve hedeflerin tutarlılık ve uygunluğunun analizidir. İzleme, yönetime yardımcı olan sistemli bir faaliyettir. Raporlama, izleme faaliyetinin temel aracıdır. İzleme raporları objektif olmalıdır. İlerleme sağlanan alanlar yanında, ilerleme sağlanamayan konular da rapor edilmelidir.</w:t>
      </w:r>
    </w:p>
    <w:p w:rsidR="00C21E8C" w:rsidRPr="00C21E8C" w:rsidRDefault="00C21E8C" w:rsidP="00C21E8C">
      <w:pPr>
        <w:spacing w:before="60" w:after="60" w:line="312" w:lineRule="auto"/>
        <w:ind w:firstLine="425"/>
        <w:jc w:val="both"/>
        <w:rPr>
          <w:rFonts w:ascii="Times New Roman" w:eastAsia="Calibri" w:hAnsi="Times New Roman" w:cs="Times New Roman"/>
        </w:rPr>
      </w:pPr>
      <w:r w:rsidRPr="00C21E8C">
        <w:rPr>
          <w:rFonts w:ascii="Times New Roman" w:eastAsia="Calibri" w:hAnsi="Times New Roman" w:cs="Times New Roman"/>
        </w:rPr>
        <w:t>Müdürlüğümüz 2019-2023 Stratejik Planı’nın izlenmesi ve değerlendirilmesi, 2015-2019 Stratejik Planında olduğu gibi “Katılımcılık, Saydamlık, Hesap Verebilirlik, Bilimsellik, Tutarlılık ve Nesnellik” temelli gerçekleştirilecektir.</w:t>
      </w:r>
    </w:p>
    <w:p w:rsidR="00C21E8C" w:rsidRPr="00C21E8C" w:rsidRDefault="00C21E8C" w:rsidP="00C21E8C">
      <w:pPr>
        <w:spacing w:before="60" w:after="60" w:line="312" w:lineRule="auto"/>
        <w:ind w:firstLine="425"/>
        <w:jc w:val="both"/>
        <w:rPr>
          <w:rFonts w:ascii="Times New Roman" w:eastAsia="Calibri" w:hAnsi="Times New Roman" w:cs="Times New Roman"/>
        </w:rPr>
      </w:pPr>
      <w:r w:rsidRPr="00C21E8C">
        <w:rPr>
          <w:rFonts w:ascii="Times New Roman" w:eastAsia="Calibri" w:hAnsi="Times New Roman" w:cs="Times New Roman"/>
        </w:rPr>
        <w:t>Müdürlüğümüz stratejik planının onayının alınıp uygulamaya geçilmesiyle izleme ve değerlendirme faaliyetleri de başlayacaktır. Amaç ve hedeflerin gerçekleştirilmesine ilişkin gelişmelerin yapılan faaliyetin gerçekleşme zamanına bağlı olarak belirli bir sıklıkla raporlanması ve ilgili taraflar ile kurum içi ve kurum dışı mercilerin değerlendirmesine sunulması sağlanacaktır.</w:t>
      </w:r>
      <w:r w:rsidRPr="00C21E8C">
        <w:rPr>
          <w:rFonts w:ascii="Times New Roman" w:eastAsia="Calibri" w:hAnsi="Times New Roman" w:cs="Times New Roman"/>
          <w:b/>
          <w:bCs/>
        </w:rPr>
        <w:t xml:space="preserve"> Raporla</w:t>
      </w:r>
      <w:r w:rsidRPr="00C21E8C">
        <w:rPr>
          <w:rFonts w:ascii="Times New Roman" w:eastAsia="Calibri" w:hAnsi="Times New Roman" w:cs="Times New Roman"/>
          <w:b/>
          <w:bCs/>
        </w:rPr>
        <w:softHyphen/>
        <w:t>ma genel anlamda altı aylık ve yıllık olmak üzere senede iki defa gerçekleştirilecektir. Her yılın Ocak-Şubat ve Haziran-Temmuz aylarında raporlama yapılacaktır.</w:t>
      </w:r>
      <w:r w:rsidRPr="00C21E8C">
        <w:rPr>
          <w:rFonts w:ascii="Times New Roman" w:eastAsia="Calibri" w:hAnsi="Times New Roman" w:cs="Times New Roman"/>
        </w:rPr>
        <w:t xml:space="preserve"> Raporlar iki nüsha şek</w:t>
      </w:r>
      <w:r w:rsidRPr="00C21E8C">
        <w:rPr>
          <w:rFonts w:ascii="Times New Roman" w:eastAsia="Calibri" w:hAnsi="Times New Roman" w:cs="Times New Roman"/>
        </w:rPr>
        <w:softHyphen/>
        <w:t>linde düzenlenip bir tanesi birimde kalacak, diğeri ise gerekli çalışma ve değerlendirmenin yapıla</w:t>
      </w:r>
      <w:r w:rsidRPr="00C21E8C">
        <w:rPr>
          <w:rFonts w:ascii="Times New Roman" w:eastAsia="Calibri" w:hAnsi="Times New Roman" w:cs="Times New Roman"/>
        </w:rPr>
        <w:softHyphen/>
        <w:t>bilmesi için Strateji Geliştirme Hizmetleri Birimine gönderilecektir. Gelen raporlar değerlendirilerek stratejik planlama sürecinde, izleme ve değerlendirme faaliyetleri sonucunda elde edilen bilgiler kullanılarak, stratejik plan gözden geçirilecek, hedeflenen ve ulaşılan sonuçlar karşılaştırılacaktır.</w:t>
      </w:r>
    </w:p>
    <w:p w:rsidR="00C21E8C" w:rsidRPr="00C21E8C" w:rsidRDefault="00C21E8C" w:rsidP="00C21E8C">
      <w:pPr>
        <w:spacing w:before="60" w:after="60" w:line="312" w:lineRule="auto"/>
        <w:ind w:firstLine="425"/>
        <w:jc w:val="both"/>
        <w:rPr>
          <w:rFonts w:ascii="Times New Roman" w:eastAsia="Calibri" w:hAnsi="Times New Roman" w:cs="Times New Roman"/>
        </w:rPr>
      </w:pPr>
      <w:r w:rsidRPr="00C21E8C">
        <w:rPr>
          <w:rFonts w:ascii="Times New Roman" w:eastAsia="Calibri" w:hAnsi="Times New Roman" w:cs="Times New Roman"/>
        </w:rPr>
        <w:lastRenderedPageBreak/>
        <w:t>Bu doğrultuda yapılan çalışmalarla, uygulamalarda aksaklıkların tespiti ve giderilmesi sağlanarak hedeflere ulaşma konusunda doğru bir yaklaşım sergilenmiş olacaktır.</w:t>
      </w:r>
    </w:p>
    <w:p w:rsidR="00C21E8C" w:rsidRPr="00C21E8C" w:rsidRDefault="00C21E8C" w:rsidP="00C21E8C">
      <w:pPr>
        <w:spacing w:before="60" w:after="60" w:line="312" w:lineRule="auto"/>
        <w:ind w:firstLine="425"/>
        <w:jc w:val="both"/>
        <w:rPr>
          <w:rFonts w:ascii="Times New Roman" w:eastAsia="Calibri" w:hAnsi="Times New Roman" w:cs="Times New Roman"/>
        </w:rPr>
      </w:pPr>
    </w:p>
    <w:tbl>
      <w:tblPr>
        <w:tblW w:w="9072" w:type="dxa"/>
        <w:tblInd w:w="28" w:type="dxa"/>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Layout w:type="fixed"/>
        <w:tblCellMar>
          <w:top w:w="28" w:type="dxa"/>
          <w:left w:w="28" w:type="dxa"/>
          <w:bottom w:w="28" w:type="dxa"/>
          <w:right w:w="28" w:type="dxa"/>
        </w:tblCellMar>
        <w:tblLook w:val="04A0" w:firstRow="1" w:lastRow="0" w:firstColumn="1" w:lastColumn="0" w:noHBand="0" w:noVBand="1"/>
      </w:tblPr>
      <w:tblGrid>
        <w:gridCol w:w="1701"/>
        <w:gridCol w:w="1701"/>
        <w:gridCol w:w="4536"/>
        <w:gridCol w:w="1134"/>
      </w:tblGrid>
      <w:tr w:rsidR="00C21E8C" w:rsidRPr="00C21E8C" w:rsidTr="0001364F">
        <w:trPr>
          <w:trHeight w:val="1026"/>
        </w:trPr>
        <w:tc>
          <w:tcPr>
            <w:tcW w:w="1701" w:type="dxa"/>
            <w:shd w:val="clear" w:color="auto" w:fill="D5D7F7"/>
            <w:vAlign w:val="center"/>
          </w:tcPr>
          <w:p w:rsidR="00C21E8C" w:rsidRPr="00C21E8C" w:rsidRDefault="00C21E8C" w:rsidP="00C21E8C">
            <w:pPr>
              <w:spacing w:after="0" w:line="240" w:lineRule="auto"/>
              <w:contextualSpacing/>
              <w:jc w:val="center"/>
              <w:rPr>
                <w:rFonts w:ascii="Neo Sans Pro" w:eastAsia="Calibri" w:hAnsi="Neo Sans Pro" w:cs="Arial"/>
                <w:b/>
                <w:sz w:val="20"/>
                <w:szCs w:val="20"/>
                <w:lang w:eastAsia="tr-TR"/>
              </w:rPr>
            </w:pPr>
            <w:r w:rsidRPr="00C21E8C">
              <w:rPr>
                <w:rFonts w:ascii="Neo Sans Pro" w:eastAsia="Calibri" w:hAnsi="Neo Sans Pro" w:cs="Arial"/>
                <w:b/>
                <w:sz w:val="20"/>
                <w:szCs w:val="20"/>
                <w:lang w:eastAsia="tr-TR"/>
              </w:rPr>
              <w:t>İzleme</w:t>
            </w:r>
          </w:p>
          <w:p w:rsidR="00C21E8C" w:rsidRPr="00C21E8C" w:rsidRDefault="00C21E8C" w:rsidP="00C21E8C">
            <w:pPr>
              <w:spacing w:after="0" w:line="240" w:lineRule="auto"/>
              <w:contextualSpacing/>
              <w:jc w:val="center"/>
              <w:rPr>
                <w:rFonts w:ascii="Neo Sans Pro" w:eastAsia="Calibri" w:hAnsi="Neo Sans Pro" w:cs="Arial"/>
                <w:b/>
                <w:sz w:val="20"/>
                <w:szCs w:val="20"/>
                <w:lang w:eastAsia="tr-TR"/>
              </w:rPr>
            </w:pPr>
            <w:r w:rsidRPr="00C21E8C">
              <w:rPr>
                <w:rFonts w:ascii="Neo Sans Pro" w:eastAsia="Calibri" w:hAnsi="Neo Sans Pro" w:cs="Arial"/>
                <w:b/>
                <w:sz w:val="20"/>
                <w:szCs w:val="20"/>
                <w:lang w:eastAsia="tr-TR"/>
              </w:rPr>
              <w:t>Değerlendirme</w:t>
            </w:r>
          </w:p>
          <w:p w:rsidR="00C21E8C" w:rsidRPr="00C21E8C" w:rsidRDefault="00C21E8C" w:rsidP="00C21E8C">
            <w:pPr>
              <w:spacing w:after="0" w:line="276" w:lineRule="auto"/>
              <w:contextualSpacing/>
              <w:jc w:val="center"/>
              <w:rPr>
                <w:rFonts w:ascii="Neo Sans Pro" w:eastAsia="Calibri" w:hAnsi="Neo Sans Pro" w:cs="Arial"/>
                <w:b/>
                <w:sz w:val="20"/>
                <w:szCs w:val="20"/>
                <w:lang w:eastAsia="tr-TR"/>
              </w:rPr>
            </w:pPr>
            <w:r w:rsidRPr="00C21E8C">
              <w:rPr>
                <w:rFonts w:ascii="Neo Sans Pro" w:eastAsia="Calibri" w:hAnsi="Neo Sans Pro" w:cs="Arial"/>
                <w:b/>
                <w:sz w:val="20"/>
                <w:szCs w:val="20"/>
                <w:lang w:eastAsia="tr-TR"/>
              </w:rPr>
              <w:t>Dönemi</w:t>
            </w:r>
          </w:p>
        </w:tc>
        <w:tc>
          <w:tcPr>
            <w:tcW w:w="1701" w:type="dxa"/>
            <w:shd w:val="clear" w:color="auto" w:fill="D5D7F7"/>
            <w:vAlign w:val="center"/>
          </w:tcPr>
          <w:p w:rsidR="00C21E8C" w:rsidRPr="00C21E8C" w:rsidRDefault="00C21E8C" w:rsidP="00C21E8C">
            <w:pPr>
              <w:spacing w:after="0" w:line="240" w:lineRule="auto"/>
              <w:contextualSpacing/>
              <w:jc w:val="center"/>
              <w:rPr>
                <w:rFonts w:ascii="Neo Sans Pro" w:eastAsia="Calibri" w:hAnsi="Neo Sans Pro" w:cs="Arial"/>
                <w:b/>
                <w:sz w:val="20"/>
                <w:szCs w:val="20"/>
                <w:lang w:eastAsia="tr-TR"/>
              </w:rPr>
            </w:pPr>
            <w:r w:rsidRPr="00C21E8C">
              <w:rPr>
                <w:rFonts w:ascii="Neo Sans Pro" w:eastAsia="Calibri" w:hAnsi="Neo Sans Pro" w:cs="Arial"/>
                <w:b/>
                <w:sz w:val="20"/>
                <w:szCs w:val="20"/>
                <w:lang w:eastAsia="tr-TR"/>
              </w:rPr>
              <w:t>Gerçekleştirilme Zamanı</w:t>
            </w:r>
          </w:p>
        </w:tc>
        <w:tc>
          <w:tcPr>
            <w:tcW w:w="4536" w:type="dxa"/>
            <w:shd w:val="clear" w:color="auto" w:fill="D5D7F7"/>
            <w:vAlign w:val="center"/>
          </w:tcPr>
          <w:p w:rsidR="00C21E8C" w:rsidRPr="00C21E8C" w:rsidRDefault="00C21E8C" w:rsidP="00C21E8C">
            <w:pPr>
              <w:spacing w:after="0" w:line="240" w:lineRule="auto"/>
              <w:contextualSpacing/>
              <w:jc w:val="center"/>
              <w:rPr>
                <w:rFonts w:ascii="Neo Sans Pro" w:eastAsia="Calibri" w:hAnsi="Neo Sans Pro" w:cs="Arial"/>
                <w:b/>
                <w:sz w:val="20"/>
                <w:szCs w:val="20"/>
                <w:lang w:eastAsia="tr-TR"/>
              </w:rPr>
            </w:pPr>
            <w:r w:rsidRPr="00C21E8C">
              <w:rPr>
                <w:rFonts w:ascii="Neo Sans Pro" w:eastAsia="Calibri" w:hAnsi="Neo Sans Pro" w:cs="Arial"/>
                <w:b/>
                <w:sz w:val="20"/>
                <w:szCs w:val="20"/>
                <w:lang w:eastAsia="tr-TR"/>
              </w:rPr>
              <w:t>İzleme Değerlendirme Dönemi</w:t>
            </w:r>
            <w:r w:rsidRPr="00C21E8C">
              <w:rPr>
                <w:rFonts w:ascii="Neo Sans Pro" w:eastAsia="Calibri" w:hAnsi="Neo Sans Pro" w:cs="Arial"/>
                <w:b/>
                <w:sz w:val="20"/>
                <w:szCs w:val="20"/>
                <w:lang w:eastAsia="tr-TR"/>
              </w:rPr>
              <w:br/>
              <w:t>Süreç Açıklaması</w:t>
            </w:r>
          </w:p>
        </w:tc>
        <w:tc>
          <w:tcPr>
            <w:tcW w:w="1134" w:type="dxa"/>
            <w:shd w:val="clear" w:color="auto" w:fill="D5D7F7"/>
            <w:vAlign w:val="center"/>
          </w:tcPr>
          <w:p w:rsidR="00C21E8C" w:rsidRPr="00C21E8C" w:rsidRDefault="00C21E8C" w:rsidP="00C21E8C">
            <w:pPr>
              <w:spacing w:after="0" w:line="240" w:lineRule="auto"/>
              <w:contextualSpacing/>
              <w:jc w:val="center"/>
              <w:rPr>
                <w:rFonts w:ascii="Neo Sans Pro" w:eastAsia="Calibri" w:hAnsi="Neo Sans Pro" w:cs="Arial"/>
                <w:b/>
                <w:sz w:val="20"/>
                <w:szCs w:val="20"/>
                <w:lang w:eastAsia="tr-TR"/>
              </w:rPr>
            </w:pPr>
            <w:r w:rsidRPr="00C21E8C">
              <w:rPr>
                <w:rFonts w:ascii="Neo Sans Pro" w:eastAsia="Calibri" w:hAnsi="Neo Sans Pro" w:cs="Arial"/>
                <w:b/>
                <w:sz w:val="20"/>
                <w:szCs w:val="20"/>
                <w:lang w:eastAsia="tr-TR"/>
              </w:rPr>
              <w:t>Zaman</w:t>
            </w:r>
          </w:p>
          <w:p w:rsidR="00C21E8C" w:rsidRPr="00C21E8C" w:rsidRDefault="00C21E8C" w:rsidP="00C21E8C">
            <w:pPr>
              <w:spacing w:after="0" w:line="240" w:lineRule="auto"/>
              <w:contextualSpacing/>
              <w:jc w:val="center"/>
              <w:rPr>
                <w:rFonts w:ascii="Neo Sans Pro" w:eastAsia="Calibri" w:hAnsi="Neo Sans Pro" w:cs="Arial"/>
                <w:b/>
                <w:sz w:val="20"/>
                <w:szCs w:val="20"/>
                <w:lang w:eastAsia="tr-TR"/>
              </w:rPr>
            </w:pPr>
            <w:r w:rsidRPr="00C21E8C">
              <w:rPr>
                <w:rFonts w:ascii="Neo Sans Pro" w:eastAsia="Calibri" w:hAnsi="Neo Sans Pro" w:cs="Arial"/>
                <w:b/>
                <w:sz w:val="20"/>
                <w:szCs w:val="20"/>
                <w:lang w:eastAsia="tr-TR"/>
              </w:rPr>
              <w:t>Kapsamı</w:t>
            </w:r>
          </w:p>
        </w:tc>
      </w:tr>
      <w:tr w:rsidR="00C21E8C" w:rsidRPr="00C21E8C" w:rsidTr="0001364F">
        <w:trPr>
          <w:trHeight w:val="1714"/>
        </w:trPr>
        <w:tc>
          <w:tcPr>
            <w:tcW w:w="1701" w:type="dxa"/>
            <w:shd w:val="clear" w:color="auto" w:fill="D5D7F7"/>
            <w:vAlign w:val="center"/>
          </w:tcPr>
          <w:p w:rsidR="00C21E8C" w:rsidRPr="00C21E8C" w:rsidRDefault="00C21E8C" w:rsidP="00C21E8C">
            <w:pPr>
              <w:spacing w:after="200" w:line="276" w:lineRule="auto"/>
              <w:contextualSpacing/>
              <w:jc w:val="center"/>
              <w:rPr>
                <w:rFonts w:ascii="Neo Sans Pro" w:eastAsia="Calibri" w:hAnsi="Neo Sans Pro" w:cs="Arial"/>
                <w:b/>
                <w:sz w:val="20"/>
                <w:szCs w:val="20"/>
                <w:lang w:eastAsia="tr-TR"/>
              </w:rPr>
            </w:pPr>
            <w:r w:rsidRPr="00C21E8C">
              <w:rPr>
                <w:rFonts w:ascii="Neo Sans Pro" w:eastAsia="Calibri" w:hAnsi="Neo Sans Pro" w:cs="Arial"/>
                <w:b/>
                <w:sz w:val="20"/>
                <w:szCs w:val="20"/>
                <w:lang w:eastAsia="tr-TR"/>
              </w:rPr>
              <w:t>1.</w:t>
            </w:r>
            <w:r w:rsidRPr="00C21E8C">
              <w:rPr>
                <w:rFonts w:ascii="Neo Sans Pro" w:eastAsia="Calibri" w:hAnsi="Neo Sans Pro" w:cs="Arial"/>
                <w:b/>
                <w:sz w:val="20"/>
                <w:szCs w:val="20"/>
                <w:lang w:eastAsia="tr-TR"/>
              </w:rPr>
              <w:br/>
              <w:t>İzleme</w:t>
            </w:r>
            <w:r w:rsidRPr="00C21E8C">
              <w:rPr>
                <w:rFonts w:ascii="Neo Sans Pro" w:eastAsia="Calibri" w:hAnsi="Neo Sans Pro" w:cs="Arial"/>
                <w:b/>
                <w:sz w:val="20"/>
                <w:szCs w:val="20"/>
                <w:lang w:eastAsia="tr-TR"/>
              </w:rPr>
              <w:br/>
              <w:t>Değerlendirme Dönemi</w:t>
            </w:r>
          </w:p>
        </w:tc>
        <w:tc>
          <w:tcPr>
            <w:tcW w:w="1701" w:type="dxa"/>
            <w:shd w:val="clear" w:color="auto" w:fill="DAEEF3"/>
            <w:vAlign w:val="center"/>
          </w:tcPr>
          <w:p w:rsidR="00C21E8C" w:rsidRPr="00C21E8C" w:rsidRDefault="00C21E8C" w:rsidP="00C21E8C">
            <w:pPr>
              <w:spacing w:after="200" w:line="276" w:lineRule="auto"/>
              <w:contextualSpacing/>
              <w:jc w:val="center"/>
              <w:rPr>
                <w:rFonts w:ascii="Neo Sans Pro" w:eastAsia="Calibri" w:hAnsi="Neo Sans Pro" w:cs="Arial"/>
                <w:sz w:val="20"/>
                <w:szCs w:val="20"/>
                <w:lang w:eastAsia="x-none"/>
              </w:rPr>
            </w:pPr>
            <w:r w:rsidRPr="00C21E8C">
              <w:rPr>
                <w:rFonts w:ascii="Neo Sans Pro" w:eastAsia="Calibri" w:hAnsi="Neo Sans Pro" w:cs="Arial"/>
                <w:sz w:val="20"/>
                <w:szCs w:val="20"/>
                <w:lang w:eastAsia="x-none"/>
              </w:rPr>
              <w:t xml:space="preserve">Her Yılın </w:t>
            </w:r>
            <w:r w:rsidRPr="00C21E8C">
              <w:rPr>
                <w:rFonts w:ascii="Neo Sans Pro" w:eastAsia="Calibri" w:hAnsi="Neo Sans Pro" w:cs="Arial"/>
                <w:sz w:val="20"/>
                <w:szCs w:val="20"/>
                <w:lang w:eastAsia="x-none"/>
              </w:rPr>
              <w:br/>
              <w:t xml:space="preserve">Temmuz Ayı </w:t>
            </w:r>
            <w:r w:rsidRPr="00C21E8C">
              <w:rPr>
                <w:rFonts w:ascii="Neo Sans Pro" w:eastAsia="Calibri" w:hAnsi="Neo Sans Pro" w:cs="Arial"/>
                <w:sz w:val="20"/>
                <w:szCs w:val="20"/>
                <w:lang w:eastAsia="x-none"/>
              </w:rPr>
              <w:br/>
              <w:t>İçerisinde</w:t>
            </w:r>
          </w:p>
        </w:tc>
        <w:tc>
          <w:tcPr>
            <w:tcW w:w="4536" w:type="dxa"/>
            <w:shd w:val="clear" w:color="auto" w:fill="DAEEF3"/>
          </w:tcPr>
          <w:p w:rsidR="00C21E8C" w:rsidRPr="00C21E8C" w:rsidRDefault="00C21E8C" w:rsidP="00C21E8C">
            <w:pPr>
              <w:numPr>
                <w:ilvl w:val="0"/>
                <w:numId w:val="50"/>
              </w:numPr>
              <w:spacing w:after="0" w:line="240" w:lineRule="auto"/>
              <w:ind w:left="208" w:hanging="208"/>
              <w:contextualSpacing/>
              <w:jc w:val="both"/>
              <w:rPr>
                <w:rFonts w:ascii="Neo Sans Pro" w:eastAsia="Calibri" w:hAnsi="Neo Sans Pro" w:cs="Arial"/>
                <w:sz w:val="20"/>
                <w:szCs w:val="20"/>
                <w:lang w:eastAsia="x-none"/>
              </w:rPr>
            </w:pPr>
            <w:r w:rsidRPr="00C21E8C">
              <w:rPr>
                <w:rFonts w:ascii="Neo Sans Pro" w:eastAsia="Calibri" w:hAnsi="Neo Sans Pro" w:cs="Arial"/>
                <w:sz w:val="20"/>
                <w:szCs w:val="20"/>
                <w:lang w:eastAsia="x-none"/>
              </w:rPr>
              <w:t>Strateji Geliştirme Şubesi tarafından harcama birimlerinden sorumlu oldukları göstergeler ile ilgili gerçekleşme durumlarına ilişkin verilerin toplanması ve konsolide edilmesi.</w:t>
            </w:r>
          </w:p>
          <w:p w:rsidR="00C21E8C" w:rsidRPr="00C21E8C" w:rsidRDefault="00C21E8C" w:rsidP="00C21E8C">
            <w:pPr>
              <w:numPr>
                <w:ilvl w:val="0"/>
                <w:numId w:val="50"/>
              </w:numPr>
              <w:spacing w:after="0" w:line="240" w:lineRule="auto"/>
              <w:ind w:left="208" w:hanging="208"/>
              <w:contextualSpacing/>
              <w:jc w:val="both"/>
              <w:rPr>
                <w:rFonts w:ascii="Neo Sans Pro" w:eastAsia="Calibri" w:hAnsi="Neo Sans Pro" w:cs="Arial"/>
                <w:sz w:val="20"/>
                <w:szCs w:val="20"/>
                <w:lang w:eastAsia="x-none"/>
              </w:rPr>
            </w:pPr>
            <w:r w:rsidRPr="00C21E8C">
              <w:rPr>
                <w:rFonts w:ascii="Neo Sans Pro" w:eastAsia="Calibri" w:hAnsi="Neo Sans Pro" w:cs="Arial"/>
                <w:sz w:val="20"/>
                <w:szCs w:val="20"/>
                <w:lang w:eastAsia="x-none"/>
              </w:rPr>
              <w:t>Göstergelerin gerçekleşme durumları hakkında hazırlanan raporun İl Milli Eğitim Müdürüne sunulması.</w:t>
            </w:r>
          </w:p>
        </w:tc>
        <w:tc>
          <w:tcPr>
            <w:tcW w:w="1134" w:type="dxa"/>
            <w:shd w:val="clear" w:color="auto" w:fill="DAEEF3"/>
            <w:vAlign w:val="center"/>
          </w:tcPr>
          <w:p w:rsidR="00C21E8C" w:rsidRPr="00C21E8C" w:rsidRDefault="00C21E8C" w:rsidP="00C21E8C">
            <w:pPr>
              <w:spacing w:after="0" w:line="276" w:lineRule="auto"/>
              <w:contextualSpacing/>
              <w:jc w:val="center"/>
              <w:rPr>
                <w:rFonts w:ascii="Neo Sans Pro" w:eastAsia="Calibri" w:hAnsi="Neo Sans Pro" w:cs="Arial"/>
                <w:b/>
                <w:sz w:val="18"/>
                <w:szCs w:val="18"/>
                <w:lang w:eastAsia="tr-TR"/>
              </w:rPr>
            </w:pPr>
            <w:r w:rsidRPr="00C21E8C">
              <w:rPr>
                <w:rFonts w:ascii="Neo Sans Pro" w:eastAsia="Calibri" w:hAnsi="Neo Sans Pro" w:cs="Arial"/>
                <w:b/>
                <w:sz w:val="18"/>
                <w:szCs w:val="18"/>
                <w:lang w:eastAsia="tr-TR"/>
              </w:rPr>
              <w:t>Ocak</w:t>
            </w:r>
          </w:p>
          <w:p w:rsidR="00C21E8C" w:rsidRPr="00C21E8C" w:rsidRDefault="00C21E8C" w:rsidP="00C21E8C">
            <w:pPr>
              <w:spacing w:after="0" w:line="276" w:lineRule="auto"/>
              <w:contextualSpacing/>
              <w:jc w:val="center"/>
              <w:rPr>
                <w:rFonts w:ascii="Neo Sans Pro" w:eastAsia="Calibri" w:hAnsi="Neo Sans Pro" w:cs="Arial"/>
                <w:b/>
                <w:sz w:val="18"/>
                <w:szCs w:val="18"/>
                <w:lang w:eastAsia="tr-TR"/>
              </w:rPr>
            </w:pPr>
            <w:r w:rsidRPr="00C21E8C">
              <w:rPr>
                <w:rFonts w:ascii="Neo Sans Pro" w:eastAsia="Calibri" w:hAnsi="Neo Sans Pro" w:cs="Arial"/>
                <w:b/>
                <w:sz w:val="18"/>
                <w:szCs w:val="18"/>
                <w:lang w:eastAsia="tr-TR"/>
              </w:rPr>
              <w:t>Temmuz</w:t>
            </w:r>
            <w:r w:rsidRPr="00C21E8C">
              <w:rPr>
                <w:rFonts w:ascii="Neo Sans Pro" w:eastAsia="Calibri" w:hAnsi="Neo Sans Pro" w:cs="Arial"/>
                <w:b/>
                <w:sz w:val="18"/>
                <w:szCs w:val="18"/>
                <w:lang w:eastAsia="tr-TR"/>
              </w:rPr>
              <w:br/>
              <w:t>Dönemi</w:t>
            </w:r>
          </w:p>
        </w:tc>
      </w:tr>
      <w:tr w:rsidR="00C21E8C" w:rsidRPr="00C21E8C" w:rsidTr="0001364F">
        <w:trPr>
          <w:trHeight w:val="2024"/>
        </w:trPr>
        <w:tc>
          <w:tcPr>
            <w:tcW w:w="1701" w:type="dxa"/>
            <w:shd w:val="clear" w:color="auto" w:fill="D5D7F7"/>
            <w:vAlign w:val="center"/>
          </w:tcPr>
          <w:p w:rsidR="00C21E8C" w:rsidRPr="00C21E8C" w:rsidRDefault="00C21E8C" w:rsidP="00C21E8C">
            <w:pPr>
              <w:spacing w:after="200" w:line="276" w:lineRule="auto"/>
              <w:contextualSpacing/>
              <w:jc w:val="center"/>
              <w:rPr>
                <w:rFonts w:ascii="Neo Sans Pro" w:eastAsia="Calibri" w:hAnsi="Neo Sans Pro" w:cs="Arial"/>
                <w:b/>
                <w:sz w:val="20"/>
                <w:szCs w:val="20"/>
                <w:lang w:eastAsia="tr-TR"/>
              </w:rPr>
            </w:pPr>
            <w:r w:rsidRPr="00C21E8C">
              <w:rPr>
                <w:rFonts w:ascii="Neo Sans Pro" w:eastAsia="Calibri" w:hAnsi="Neo Sans Pro" w:cs="Arial"/>
                <w:b/>
                <w:sz w:val="20"/>
                <w:szCs w:val="20"/>
                <w:lang w:eastAsia="tr-TR"/>
              </w:rPr>
              <w:t>2.</w:t>
            </w:r>
            <w:r w:rsidRPr="00C21E8C">
              <w:rPr>
                <w:rFonts w:ascii="Neo Sans Pro" w:eastAsia="Calibri" w:hAnsi="Neo Sans Pro" w:cs="Arial"/>
                <w:b/>
                <w:sz w:val="20"/>
                <w:szCs w:val="20"/>
                <w:lang w:eastAsia="tr-TR"/>
              </w:rPr>
              <w:br/>
              <w:t>İzleme</w:t>
            </w:r>
            <w:r w:rsidRPr="00C21E8C">
              <w:rPr>
                <w:rFonts w:ascii="Neo Sans Pro" w:eastAsia="Calibri" w:hAnsi="Neo Sans Pro" w:cs="Arial"/>
                <w:b/>
                <w:sz w:val="20"/>
                <w:szCs w:val="20"/>
                <w:lang w:eastAsia="tr-TR"/>
              </w:rPr>
              <w:br/>
              <w:t>Değerlendirme Dönemi</w:t>
            </w:r>
          </w:p>
        </w:tc>
        <w:tc>
          <w:tcPr>
            <w:tcW w:w="1701" w:type="dxa"/>
            <w:shd w:val="clear" w:color="auto" w:fill="EAF1DD"/>
            <w:vAlign w:val="center"/>
          </w:tcPr>
          <w:p w:rsidR="00C21E8C" w:rsidRPr="00C21E8C" w:rsidRDefault="00C21E8C" w:rsidP="00C21E8C">
            <w:pPr>
              <w:spacing w:after="0" w:line="276" w:lineRule="auto"/>
              <w:contextualSpacing/>
              <w:jc w:val="center"/>
              <w:rPr>
                <w:rFonts w:ascii="Neo Sans Pro" w:eastAsia="Calibri" w:hAnsi="Neo Sans Pro" w:cs="Arial"/>
                <w:sz w:val="20"/>
                <w:szCs w:val="20"/>
                <w:lang w:eastAsia="tr-TR"/>
              </w:rPr>
            </w:pPr>
            <w:r w:rsidRPr="00C21E8C">
              <w:rPr>
                <w:rFonts w:ascii="Neo Sans Pro" w:eastAsia="Calibri" w:hAnsi="Neo Sans Pro" w:cs="Arial"/>
                <w:sz w:val="20"/>
                <w:szCs w:val="20"/>
                <w:lang w:eastAsia="tr-TR"/>
              </w:rPr>
              <w:t>İzleyen Yılın</w:t>
            </w:r>
          </w:p>
          <w:p w:rsidR="00C21E8C" w:rsidRPr="00C21E8C" w:rsidRDefault="00C21E8C" w:rsidP="00C21E8C">
            <w:pPr>
              <w:spacing w:after="0" w:line="276" w:lineRule="auto"/>
              <w:contextualSpacing/>
              <w:jc w:val="center"/>
              <w:rPr>
                <w:rFonts w:ascii="Neo Sans Pro" w:eastAsia="Calibri" w:hAnsi="Neo Sans Pro" w:cs="Arial"/>
                <w:sz w:val="20"/>
                <w:szCs w:val="20"/>
                <w:lang w:eastAsia="tr-TR"/>
              </w:rPr>
            </w:pPr>
            <w:r w:rsidRPr="00C21E8C">
              <w:rPr>
                <w:rFonts w:ascii="Neo Sans Pro" w:eastAsia="Calibri" w:hAnsi="Neo Sans Pro" w:cs="Arial"/>
                <w:sz w:val="20"/>
                <w:szCs w:val="20"/>
                <w:lang w:eastAsia="tr-TR"/>
              </w:rPr>
              <w:t>Şubat Ayı Sonuna Kadar</w:t>
            </w:r>
          </w:p>
        </w:tc>
        <w:tc>
          <w:tcPr>
            <w:tcW w:w="4536" w:type="dxa"/>
            <w:shd w:val="clear" w:color="auto" w:fill="EAF1DD"/>
          </w:tcPr>
          <w:p w:rsidR="00C21E8C" w:rsidRPr="00C21E8C" w:rsidRDefault="00C21E8C" w:rsidP="00C21E8C">
            <w:pPr>
              <w:numPr>
                <w:ilvl w:val="0"/>
                <w:numId w:val="51"/>
              </w:numPr>
              <w:spacing w:after="0" w:line="240" w:lineRule="auto"/>
              <w:ind w:left="208" w:hanging="208"/>
              <w:contextualSpacing/>
              <w:jc w:val="both"/>
              <w:rPr>
                <w:rFonts w:ascii="Neo Sans Pro" w:eastAsia="Calibri" w:hAnsi="Neo Sans Pro" w:cs="Arial"/>
                <w:sz w:val="20"/>
                <w:szCs w:val="20"/>
                <w:lang w:eastAsia="x-none"/>
              </w:rPr>
            </w:pPr>
            <w:r w:rsidRPr="00C21E8C">
              <w:rPr>
                <w:rFonts w:ascii="Neo Sans Pro" w:eastAsia="Calibri" w:hAnsi="Neo Sans Pro" w:cs="Arial"/>
                <w:sz w:val="20"/>
                <w:szCs w:val="20"/>
                <w:lang w:eastAsia="x-none"/>
              </w:rPr>
              <w:t>Strateji Geliştirme Şubesi tarafından harcama birimlerinden sorumlu oldukları göstergeler ile ilgili yılsonu gerçek</w:t>
            </w:r>
            <w:r w:rsidRPr="00C21E8C">
              <w:rPr>
                <w:rFonts w:ascii="Neo Sans Pro" w:eastAsia="Calibri" w:hAnsi="Neo Sans Pro" w:cs="Arial"/>
                <w:sz w:val="20"/>
                <w:szCs w:val="20"/>
                <w:lang w:eastAsia="x-none"/>
              </w:rPr>
              <w:softHyphen/>
              <w:t>leşme durumlarına ilişkin verilerin toplanması ve konsolide edilmesi.</w:t>
            </w:r>
          </w:p>
          <w:p w:rsidR="00C21E8C" w:rsidRPr="00C21E8C" w:rsidRDefault="00C21E8C" w:rsidP="00C21E8C">
            <w:pPr>
              <w:numPr>
                <w:ilvl w:val="0"/>
                <w:numId w:val="51"/>
              </w:numPr>
              <w:spacing w:after="0" w:line="240" w:lineRule="auto"/>
              <w:ind w:left="208" w:hanging="208"/>
              <w:contextualSpacing/>
              <w:jc w:val="both"/>
              <w:rPr>
                <w:rFonts w:ascii="Neo Sans Pro" w:eastAsia="Calibri" w:hAnsi="Neo Sans Pro" w:cs="Arial"/>
                <w:sz w:val="20"/>
                <w:szCs w:val="20"/>
                <w:lang w:eastAsia="x-none"/>
              </w:rPr>
            </w:pPr>
            <w:r w:rsidRPr="00C21E8C">
              <w:rPr>
                <w:rFonts w:ascii="Neo Sans Pro" w:eastAsia="Calibri" w:hAnsi="Neo Sans Pro" w:cs="Arial"/>
                <w:sz w:val="20"/>
                <w:szCs w:val="20"/>
                <w:lang w:eastAsia="x-none"/>
              </w:rPr>
              <w:t>İl Milli Eğitim Müdürü başkanlığında harcama birim yö</w:t>
            </w:r>
            <w:r w:rsidRPr="00C21E8C">
              <w:rPr>
                <w:rFonts w:ascii="Neo Sans Pro" w:eastAsia="Calibri" w:hAnsi="Neo Sans Pro" w:cs="Arial"/>
                <w:sz w:val="20"/>
                <w:szCs w:val="20"/>
                <w:lang w:eastAsia="x-none"/>
              </w:rPr>
              <w:softHyphen/>
              <w:t>ne</w:t>
            </w:r>
            <w:r w:rsidRPr="00C21E8C">
              <w:rPr>
                <w:rFonts w:ascii="Neo Sans Pro" w:eastAsia="Calibri" w:hAnsi="Neo Sans Pro" w:cs="Arial"/>
                <w:sz w:val="20"/>
                <w:szCs w:val="20"/>
                <w:lang w:eastAsia="x-none"/>
              </w:rPr>
              <w:softHyphen/>
              <w:t>ti</w:t>
            </w:r>
            <w:r w:rsidRPr="00C21E8C">
              <w:rPr>
                <w:rFonts w:ascii="Neo Sans Pro" w:eastAsia="Calibri" w:hAnsi="Neo Sans Pro" w:cs="Arial"/>
                <w:sz w:val="20"/>
                <w:szCs w:val="20"/>
                <w:lang w:eastAsia="x-none"/>
              </w:rPr>
              <w:softHyphen/>
              <w:t>cilerince yılsonu gerçekleşmelerinin, gösterge he</w:t>
            </w:r>
            <w:r w:rsidRPr="00C21E8C">
              <w:rPr>
                <w:rFonts w:ascii="Neo Sans Pro" w:eastAsia="Calibri" w:hAnsi="Neo Sans Pro" w:cs="Arial"/>
                <w:sz w:val="20"/>
                <w:szCs w:val="20"/>
                <w:lang w:eastAsia="x-none"/>
              </w:rPr>
              <w:softHyphen/>
              <w:t>deflerinden sapmaların ve sapma nedenlerin değerlendirilerek gerekli tedbirlerin alınması.</w:t>
            </w:r>
          </w:p>
        </w:tc>
        <w:tc>
          <w:tcPr>
            <w:tcW w:w="1134" w:type="dxa"/>
            <w:shd w:val="clear" w:color="auto" w:fill="EAF1DD"/>
            <w:vAlign w:val="center"/>
          </w:tcPr>
          <w:p w:rsidR="00C21E8C" w:rsidRPr="00C21E8C" w:rsidRDefault="00C21E8C" w:rsidP="00C21E8C">
            <w:pPr>
              <w:spacing w:after="200" w:line="276" w:lineRule="auto"/>
              <w:contextualSpacing/>
              <w:jc w:val="center"/>
              <w:rPr>
                <w:rFonts w:ascii="Neo Sans Pro" w:eastAsia="Calibri" w:hAnsi="Neo Sans Pro" w:cs="Arial"/>
                <w:b/>
                <w:sz w:val="18"/>
                <w:szCs w:val="18"/>
                <w:lang w:eastAsia="tr-TR"/>
              </w:rPr>
            </w:pPr>
            <w:r w:rsidRPr="00C21E8C">
              <w:rPr>
                <w:rFonts w:ascii="Neo Sans Pro" w:eastAsia="Calibri" w:hAnsi="Neo Sans Pro" w:cs="Arial"/>
                <w:b/>
                <w:sz w:val="18"/>
                <w:szCs w:val="18"/>
                <w:lang w:eastAsia="tr-TR"/>
              </w:rPr>
              <w:t>Tüm Yıl</w:t>
            </w:r>
          </w:p>
        </w:tc>
      </w:tr>
    </w:tbl>
    <w:p w:rsidR="00C21E8C" w:rsidRPr="00C21E8C" w:rsidRDefault="00C21E8C" w:rsidP="00C21E8C">
      <w:pPr>
        <w:spacing w:before="60" w:after="60" w:line="312" w:lineRule="auto"/>
        <w:ind w:firstLine="425"/>
        <w:jc w:val="both"/>
        <w:rPr>
          <w:rFonts w:ascii="Times New Roman" w:eastAsia="Calibri" w:hAnsi="Times New Roman" w:cs="Times New Roman"/>
        </w:rPr>
      </w:pPr>
    </w:p>
    <w:p w:rsidR="00C21E8C" w:rsidRPr="00C21E8C" w:rsidRDefault="00C21E8C" w:rsidP="00C21E8C">
      <w:pPr>
        <w:spacing w:after="0" w:line="360" w:lineRule="auto"/>
        <w:ind w:left="-851"/>
        <w:rPr>
          <w:rFonts w:ascii="Times New Roman" w:eastAsia="Calibri" w:hAnsi="Times New Roman" w:cs="Times New Roman"/>
          <w:sz w:val="24"/>
          <w:szCs w:val="24"/>
        </w:rPr>
      </w:pPr>
    </w:p>
    <w:p w:rsidR="00C21E8C" w:rsidRPr="00C21E8C" w:rsidRDefault="00C21E8C" w:rsidP="00C21E8C">
      <w:pPr>
        <w:spacing w:after="0" w:line="360" w:lineRule="auto"/>
        <w:ind w:left="-851"/>
        <w:rPr>
          <w:rFonts w:ascii="Times New Roman" w:eastAsia="Calibri" w:hAnsi="Times New Roman" w:cs="Times New Roman"/>
          <w:sz w:val="24"/>
          <w:szCs w:val="24"/>
        </w:rPr>
      </w:pPr>
    </w:p>
    <w:p w:rsidR="00781161" w:rsidRDefault="00781161" w:rsidP="00C21E8C">
      <w:pPr>
        <w:spacing w:after="0" w:line="360" w:lineRule="auto"/>
        <w:jc w:val="center"/>
        <w:rPr>
          <w:rFonts w:ascii="Times New Roman" w:eastAsia="Calibri" w:hAnsi="Times New Roman" w:cs="Times New Roman"/>
          <w:b/>
          <w:sz w:val="24"/>
          <w:szCs w:val="24"/>
        </w:rPr>
      </w:pPr>
    </w:p>
    <w:p w:rsidR="00781161" w:rsidRDefault="00781161" w:rsidP="00C21E8C">
      <w:pPr>
        <w:spacing w:after="0" w:line="360" w:lineRule="auto"/>
        <w:jc w:val="center"/>
        <w:rPr>
          <w:rFonts w:ascii="Times New Roman" w:eastAsia="Calibri" w:hAnsi="Times New Roman" w:cs="Times New Roman"/>
          <w:b/>
          <w:sz w:val="24"/>
          <w:szCs w:val="24"/>
        </w:rPr>
      </w:pPr>
    </w:p>
    <w:p w:rsidR="00781161" w:rsidRDefault="00781161" w:rsidP="00C21E8C">
      <w:pPr>
        <w:spacing w:after="0" w:line="360" w:lineRule="auto"/>
        <w:jc w:val="center"/>
        <w:rPr>
          <w:rFonts w:ascii="Times New Roman" w:eastAsia="Calibri" w:hAnsi="Times New Roman" w:cs="Times New Roman"/>
          <w:b/>
          <w:sz w:val="24"/>
          <w:szCs w:val="24"/>
        </w:rPr>
      </w:pPr>
    </w:p>
    <w:p w:rsidR="00781161" w:rsidRDefault="00781161" w:rsidP="00C21E8C">
      <w:pPr>
        <w:spacing w:after="0" w:line="360" w:lineRule="auto"/>
        <w:jc w:val="center"/>
        <w:rPr>
          <w:rFonts w:ascii="Times New Roman" w:eastAsia="Calibri" w:hAnsi="Times New Roman" w:cs="Times New Roman"/>
          <w:b/>
          <w:sz w:val="24"/>
          <w:szCs w:val="24"/>
        </w:rPr>
      </w:pPr>
    </w:p>
    <w:p w:rsidR="00781161" w:rsidRDefault="00781161" w:rsidP="00C21E8C">
      <w:pPr>
        <w:spacing w:after="0" w:line="360" w:lineRule="auto"/>
        <w:jc w:val="center"/>
        <w:rPr>
          <w:rFonts w:ascii="Times New Roman" w:eastAsia="Calibri" w:hAnsi="Times New Roman" w:cs="Times New Roman"/>
          <w:b/>
          <w:sz w:val="24"/>
          <w:szCs w:val="24"/>
        </w:rPr>
      </w:pPr>
    </w:p>
    <w:p w:rsidR="00781161" w:rsidRDefault="00781161" w:rsidP="00C21E8C">
      <w:pPr>
        <w:spacing w:after="0" w:line="360" w:lineRule="auto"/>
        <w:jc w:val="center"/>
        <w:rPr>
          <w:rFonts w:ascii="Times New Roman" w:eastAsia="Calibri" w:hAnsi="Times New Roman" w:cs="Times New Roman"/>
          <w:b/>
          <w:sz w:val="24"/>
          <w:szCs w:val="24"/>
        </w:rPr>
      </w:pPr>
    </w:p>
    <w:p w:rsidR="00781161" w:rsidRDefault="00781161" w:rsidP="00C21E8C">
      <w:pPr>
        <w:spacing w:after="0" w:line="360" w:lineRule="auto"/>
        <w:jc w:val="center"/>
        <w:rPr>
          <w:rFonts w:ascii="Times New Roman" w:eastAsia="Calibri" w:hAnsi="Times New Roman" w:cs="Times New Roman"/>
          <w:b/>
          <w:sz w:val="24"/>
          <w:szCs w:val="24"/>
        </w:rPr>
      </w:pPr>
    </w:p>
    <w:p w:rsidR="00781161" w:rsidRDefault="00781161" w:rsidP="00C21E8C">
      <w:pPr>
        <w:spacing w:after="0" w:line="360" w:lineRule="auto"/>
        <w:jc w:val="center"/>
        <w:rPr>
          <w:rFonts w:ascii="Times New Roman" w:eastAsia="Calibri" w:hAnsi="Times New Roman" w:cs="Times New Roman"/>
          <w:b/>
          <w:sz w:val="24"/>
          <w:szCs w:val="24"/>
        </w:rPr>
      </w:pPr>
    </w:p>
    <w:p w:rsidR="00781161" w:rsidRDefault="00781161" w:rsidP="00C21E8C">
      <w:pPr>
        <w:spacing w:after="0" w:line="360" w:lineRule="auto"/>
        <w:jc w:val="center"/>
        <w:rPr>
          <w:rFonts w:ascii="Times New Roman" w:eastAsia="Calibri" w:hAnsi="Times New Roman" w:cs="Times New Roman"/>
          <w:b/>
          <w:sz w:val="24"/>
          <w:szCs w:val="24"/>
        </w:rPr>
      </w:pPr>
    </w:p>
    <w:p w:rsidR="00781161" w:rsidRDefault="00781161" w:rsidP="00C21E8C">
      <w:pPr>
        <w:spacing w:after="0" w:line="360" w:lineRule="auto"/>
        <w:jc w:val="center"/>
        <w:rPr>
          <w:rFonts w:ascii="Times New Roman" w:eastAsia="Calibri" w:hAnsi="Times New Roman" w:cs="Times New Roman"/>
          <w:b/>
          <w:sz w:val="24"/>
          <w:szCs w:val="24"/>
        </w:rPr>
      </w:pPr>
    </w:p>
    <w:p w:rsidR="00781161" w:rsidRDefault="00781161" w:rsidP="00C21E8C">
      <w:pPr>
        <w:spacing w:after="0" w:line="360" w:lineRule="auto"/>
        <w:jc w:val="center"/>
        <w:rPr>
          <w:rFonts w:ascii="Times New Roman" w:eastAsia="Calibri" w:hAnsi="Times New Roman" w:cs="Times New Roman"/>
          <w:b/>
          <w:sz w:val="24"/>
          <w:szCs w:val="24"/>
        </w:rPr>
      </w:pPr>
    </w:p>
    <w:p w:rsidR="00781161" w:rsidRDefault="00781161" w:rsidP="00C21E8C">
      <w:pPr>
        <w:spacing w:after="0" w:line="360" w:lineRule="auto"/>
        <w:jc w:val="center"/>
        <w:rPr>
          <w:rFonts w:ascii="Times New Roman" w:eastAsia="Calibri" w:hAnsi="Times New Roman" w:cs="Times New Roman"/>
          <w:b/>
          <w:sz w:val="24"/>
          <w:szCs w:val="24"/>
        </w:rPr>
      </w:pPr>
    </w:p>
    <w:p w:rsidR="00781161" w:rsidRDefault="00781161" w:rsidP="00C21E8C">
      <w:pPr>
        <w:spacing w:after="0" w:line="360" w:lineRule="auto"/>
        <w:jc w:val="center"/>
        <w:rPr>
          <w:rFonts w:ascii="Times New Roman" w:eastAsia="Calibri" w:hAnsi="Times New Roman" w:cs="Times New Roman"/>
          <w:b/>
          <w:sz w:val="24"/>
          <w:szCs w:val="24"/>
        </w:rPr>
      </w:pPr>
    </w:p>
    <w:p w:rsidR="00781161" w:rsidRDefault="00781161" w:rsidP="00C21E8C">
      <w:pPr>
        <w:spacing w:after="0" w:line="360" w:lineRule="auto"/>
        <w:jc w:val="center"/>
        <w:rPr>
          <w:rFonts w:ascii="Times New Roman" w:eastAsia="Calibri" w:hAnsi="Times New Roman" w:cs="Times New Roman"/>
          <w:b/>
          <w:sz w:val="24"/>
          <w:szCs w:val="24"/>
        </w:rPr>
      </w:pPr>
    </w:p>
    <w:p w:rsidR="00781161" w:rsidRDefault="00781161" w:rsidP="00C21E8C">
      <w:pPr>
        <w:spacing w:after="0" w:line="360" w:lineRule="auto"/>
        <w:jc w:val="center"/>
        <w:rPr>
          <w:rFonts w:ascii="Times New Roman" w:eastAsia="Calibri" w:hAnsi="Times New Roman" w:cs="Times New Roman"/>
          <w:b/>
          <w:sz w:val="24"/>
          <w:szCs w:val="24"/>
        </w:rPr>
      </w:pPr>
    </w:p>
    <w:p w:rsidR="00781161" w:rsidRDefault="00781161" w:rsidP="00C21E8C">
      <w:pPr>
        <w:spacing w:after="0" w:line="360" w:lineRule="auto"/>
        <w:jc w:val="center"/>
        <w:rPr>
          <w:rFonts w:ascii="Times New Roman" w:eastAsia="Calibri" w:hAnsi="Times New Roman" w:cs="Times New Roman"/>
          <w:b/>
          <w:sz w:val="24"/>
          <w:szCs w:val="24"/>
        </w:rPr>
      </w:pPr>
    </w:p>
    <w:p w:rsidR="00781161" w:rsidRDefault="00781161" w:rsidP="00C21E8C">
      <w:pPr>
        <w:spacing w:after="0" w:line="360" w:lineRule="auto"/>
        <w:jc w:val="center"/>
        <w:rPr>
          <w:rFonts w:ascii="Times New Roman" w:eastAsia="Calibri" w:hAnsi="Times New Roman" w:cs="Times New Roman"/>
          <w:b/>
          <w:sz w:val="24"/>
          <w:szCs w:val="24"/>
        </w:rPr>
      </w:pPr>
    </w:p>
    <w:p w:rsidR="00781161" w:rsidRDefault="00781161" w:rsidP="00C21E8C">
      <w:pPr>
        <w:spacing w:after="0" w:line="360" w:lineRule="auto"/>
        <w:jc w:val="center"/>
        <w:rPr>
          <w:rFonts w:ascii="Times New Roman" w:eastAsia="Calibri" w:hAnsi="Times New Roman" w:cs="Times New Roman"/>
          <w:b/>
          <w:sz w:val="24"/>
          <w:szCs w:val="24"/>
        </w:rPr>
      </w:pPr>
    </w:p>
    <w:p w:rsidR="00781161" w:rsidRDefault="00781161" w:rsidP="00C21E8C">
      <w:pPr>
        <w:spacing w:after="0" w:line="360" w:lineRule="auto"/>
        <w:jc w:val="center"/>
        <w:rPr>
          <w:rFonts w:ascii="Times New Roman" w:eastAsia="Calibri" w:hAnsi="Times New Roman" w:cs="Times New Roman"/>
          <w:b/>
          <w:sz w:val="24"/>
          <w:szCs w:val="24"/>
        </w:rPr>
      </w:pPr>
    </w:p>
    <w:p w:rsidR="00781161" w:rsidRDefault="00781161" w:rsidP="00C21E8C">
      <w:pPr>
        <w:spacing w:after="0" w:line="360" w:lineRule="auto"/>
        <w:jc w:val="center"/>
        <w:rPr>
          <w:rFonts w:ascii="Times New Roman" w:eastAsia="Calibri" w:hAnsi="Times New Roman" w:cs="Times New Roman"/>
          <w:b/>
          <w:sz w:val="24"/>
          <w:szCs w:val="24"/>
        </w:rPr>
      </w:pPr>
    </w:p>
    <w:p w:rsidR="00C21E8C" w:rsidRPr="00C21E8C" w:rsidRDefault="00C21E8C" w:rsidP="00C21E8C">
      <w:pPr>
        <w:spacing w:after="0" w:line="360" w:lineRule="auto"/>
        <w:jc w:val="center"/>
        <w:rPr>
          <w:rFonts w:ascii="Times New Roman" w:eastAsia="Calibri" w:hAnsi="Times New Roman" w:cs="Times New Roman"/>
          <w:b/>
          <w:sz w:val="24"/>
          <w:szCs w:val="24"/>
        </w:rPr>
      </w:pPr>
      <w:r w:rsidRPr="00C21E8C">
        <w:rPr>
          <w:rFonts w:ascii="Times New Roman" w:eastAsia="Calibri" w:hAnsi="Times New Roman" w:cs="Times New Roman"/>
          <w:b/>
          <w:sz w:val="24"/>
          <w:szCs w:val="24"/>
        </w:rPr>
        <w:t>2019-2023 STRATEJİK PLANI İZLEME VE DEĞERLENDİRME MODELİ</w:t>
      </w:r>
    </w:p>
    <w:p w:rsidR="00C21E8C" w:rsidRPr="00C21E8C" w:rsidRDefault="00C21E8C" w:rsidP="00C21E8C">
      <w:pPr>
        <w:spacing w:after="0" w:line="360" w:lineRule="auto"/>
        <w:jc w:val="center"/>
        <w:rPr>
          <w:rFonts w:ascii="Times New Roman" w:eastAsia="Calibri" w:hAnsi="Times New Roman" w:cs="Times New Roman"/>
          <w:b/>
          <w:sz w:val="24"/>
          <w:szCs w:val="24"/>
        </w:rPr>
      </w:pPr>
    </w:p>
    <w:p w:rsidR="00C21E8C" w:rsidRPr="00C21E8C" w:rsidRDefault="00C21E8C" w:rsidP="00C21E8C">
      <w:pPr>
        <w:spacing w:after="0" w:line="360" w:lineRule="auto"/>
        <w:ind w:left="-851"/>
        <w:rPr>
          <w:rFonts w:ascii="Times New Roman" w:eastAsia="Calibri" w:hAnsi="Times New Roman" w:cs="Times New Roman"/>
          <w:sz w:val="24"/>
          <w:szCs w:val="24"/>
        </w:rPr>
      </w:pPr>
    </w:p>
    <w:p w:rsidR="00C21E8C" w:rsidRPr="00C21E8C" w:rsidRDefault="00C21E8C" w:rsidP="00C21E8C">
      <w:pPr>
        <w:spacing w:after="0" w:line="360" w:lineRule="auto"/>
        <w:ind w:left="-851"/>
        <w:jc w:val="center"/>
        <w:rPr>
          <w:rFonts w:ascii="Calibri" w:eastAsia="Calibri" w:hAnsi="Calibri" w:cs="Times New Roman"/>
        </w:rPr>
      </w:pPr>
      <w:r w:rsidRPr="00C21E8C">
        <w:rPr>
          <w:rFonts w:ascii="Times New Roman" w:eastAsia="Calibri" w:hAnsi="Times New Roman" w:cs="Times New Roman"/>
          <w:noProof/>
          <w:sz w:val="24"/>
          <w:szCs w:val="24"/>
          <w:lang w:eastAsia="tr-TR"/>
        </w:rPr>
        <w:drawing>
          <wp:inline distT="0" distB="0" distL="0" distR="0" wp14:anchorId="1CF85B07" wp14:editId="7EC8ED23">
            <wp:extent cx="6846104" cy="7688275"/>
            <wp:effectExtent l="0" t="0" r="0" b="0"/>
            <wp:docPr id="111" name="Resi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çevirim.png"/>
                    <pic:cNvPicPr/>
                  </pic:nvPicPr>
                  <pic:blipFill rotWithShape="1">
                    <a:blip r:embed="rId27" cstate="print">
                      <a:extLst>
                        <a:ext uri="{28A0092B-C50C-407E-A947-70E740481C1C}">
                          <a14:useLocalDpi xmlns:a14="http://schemas.microsoft.com/office/drawing/2010/main" val="0"/>
                        </a:ext>
                      </a:extLst>
                    </a:blip>
                    <a:srcRect t="17148" b="3458"/>
                    <a:stretch/>
                  </pic:blipFill>
                  <pic:spPr bwMode="auto">
                    <a:xfrm>
                      <a:off x="0" y="0"/>
                      <a:ext cx="6850253" cy="7692934"/>
                    </a:xfrm>
                    <a:prstGeom prst="rect">
                      <a:avLst/>
                    </a:prstGeom>
                    <a:ln>
                      <a:noFill/>
                    </a:ln>
                    <a:extLst>
                      <a:ext uri="{53640926-AAD7-44D8-BBD7-CCE9431645EC}">
                        <a14:shadowObscured xmlns:a14="http://schemas.microsoft.com/office/drawing/2010/main"/>
                      </a:ext>
                    </a:extLst>
                  </pic:spPr>
                </pic:pic>
              </a:graphicData>
            </a:graphic>
          </wp:inline>
        </w:drawing>
      </w:r>
    </w:p>
    <w:p w:rsidR="00C21E8C" w:rsidRPr="00C21E8C" w:rsidRDefault="00C21E8C" w:rsidP="00C21E8C">
      <w:pPr>
        <w:spacing w:after="0" w:line="360" w:lineRule="auto"/>
        <w:ind w:left="-851"/>
        <w:jc w:val="center"/>
        <w:rPr>
          <w:rFonts w:ascii="Calibri" w:eastAsia="Calibri" w:hAnsi="Calibri" w:cs="Times New Roman"/>
        </w:rPr>
      </w:pPr>
    </w:p>
    <w:p w:rsidR="00C21E8C" w:rsidRPr="00C21E8C" w:rsidRDefault="00C21E8C" w:rsidP="00C21E8C">
      <w:pPr>
        <w:spacing w:after="0" w:line="360" w:lineRule="auto"/>
        <w:ind w:left="-851"/>
        <w:jc w:val="center"/>
        <w:rPr>
          <w:rFonts w:ascii="Calibri" w:eastAsia="Calibri" w:hAnsi="Calibri" w:cs="Times New Roman"/>
        </w:rPr>
      </w:pPr>
    </w:p>
    <w:sectPr w:rsidR="00C21E8C" w:rsidRPr="00C21E8C" w:rsidSect="00C21E8C">
      <w:pgSz w:w="11900" w:h="16838"/>
      <w:pgMar w:top="1440" w:right="846" w:bottom="418" w:left="1120" w:header="0" w:footer="0" w:gutter="0"/>
      <w:cols w:space="0" w:equalWidth="0">
        <w:col w:w="994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2187" w:rsidRDefault="006E2187" w:rsidP="006D4C32">
      <w:pPr>
        <w:spacing w:after="0" w:line="240" w:lineRule="auto"/>
      </w:pPr>
      <w:r>
        <w:separator/>
      </w:r>
    </w:p>
  </w:endnote>
  <w:endnote w:type="continuationSeparator" w:id="0">
    <w:p w:rsidR="006E2187" w:rsidRDefault="006E2187" w:rsidP="006D4C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altName w:val="Lucida Sans Unicode"/>
    <w:panose1 w:val="020B0602020104020603"/>
    <w:charset w:val="00"/>
    <w:family w:val="swiss"/>
    <w:pitch w:val="variable"/>
    <w:sig w:usb0="00000007" w:usb1="00000000" w:usb2="00000000" w:usb3="00000000" w:csb0="00000003"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00002FF" w:usb1="4000ACFF" w:usb2="00000001"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rial">
    <w:panose1 w:val="020B0604020202020204"/>
    <w:charset w:val="A2"/>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A2"/>
    <w:family w:val="swiss"/>
    <w:pitch w:val="variable"/>
    <w:sig w:usb0="A00002EF" w:usb1="4000A44B" w:usb2="00000000" w:usb3="00000000" w:csb0="0000019F" w:csb1="00000000"/>
  </w:font>
  <w:font w:name="Cambria">
    <w:panose1 w:val="02040503050406030204"/>
    <w:charset w:val="A2"/>
    <w:family w:val="roman"/>
    <w:pitch w:val="variable"/>
    <w:sig w:usb0="E00002FF" w:usb1="400004FF"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Neo Sans Pro">
    <w:altName w:val="Arial"/>
    <w:charset w:val="A2"/>
    <w:family w:val="swiss"/>
    <w:pitch w:val="variable"/>
    <w:sig w:usb0="A00002AF" w:usb1="5000205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ECB" w:rsidRDefault="00774ECB">
    <w:pPr>
      <w:pStyle w:val="Altbilgi"/>
    </w:pPr>
    <w:r>
      <w:rPr>
        <w:rFonts w:ascii="Calibri" w:hAnsi="Calibri"/>
      </w:rPr>
      <w:t xml:space="preserve">                                                                                                                                                                  İmranlı 2018</w:t>
    </w:r>
  </w:p>
  <w:p w:rsidR="00774ECB" w:rsidRDefault="00774EC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4828061"/>
      <w:docPartObj>
        <w:docPartGallery w:val="Page Numbers (Bottom of Page)"/>
        <w:docPartUnique/>
      </w:docPartObj>
    </w:sdtPr>
    <w:sdtEndPr/>
    <w:sdtContent>
      <w:p w:rsidR="00774ECB" w:rsidRDefault="00774ECB">
        <w:pPr>
          <w:pStyle w:val="Altbilgi"/>
          <w:jc w:val="right"/>
        </w:pPr>
        <w:r>
          <w:fldChar w:fldCharType="begin"/>
        </w:r>
        <w:r>
          <w:instrText>PAGE   \* MERGEFORMAT</w:instrText>
        </w:r>
        <w:r>
          <w:fldChar w:fldCharType="separate"/>
        </w:r>
        <w:r w:rsidR="00CC0C26">
          <w:rPr>
            <w:noProof/>
          </w:rPr>
          <w:t>13</w:t>
        </w:r>
        <w:r>
          <w:fldChar w:fldCharType="end"/>
        </w:r>
      </w:p>
    </w:sdtContent>
  </w:sdt>
  <w:p w:rsidR="00774ECB" w:rsidRDefault="00774EC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2187" w:rsidRDefault="006E2187" w:rsidP="006D4C32">
      <w:pPr>
        <w:spacing w:after="0" w:line="240" w:lineRule="auto"/>
      </w:pPr>
      <w:r>
        <w:separator/>
      </w:r>
    </w:p>
  </w:footnote>
  <w:footnote w:type="continuationSeparator" w:id="0">
    <w:p w:rsidR="006E2187" w:rsidRDefault="006E2187" w:rsidP="006D4C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ECB" w:rsidRDefault="00774ECB" w:rsidP="009E2BF9">
    <w:pPr>
      <w:pStyle w:val="stbilgi"/>
      <w:rPr>
        <w:rFonts w:ascii="Calibri" w:hAnsi="Calibri"/>
      </w:rPr>
    </w:pPr>
  </w:p>
  <w:p w:rsidR="00774ECB" w:rsidRPr="009E2BF9" w:rsidRDefault="00774ECB" w:rsidP="00683B03">
    <w:pPr>
      <w:pStyle w:val="stbilgi"/>
      <w:ind w:left="-567"/>
      <w:rPr>
        <w:rFonts w:ascii="Calibri" w:hAnsi="Calibri"/>
        <w:sz w:val="18"/>
        <w:szCs w:val="18"/>
      </w:rPr>
    </w:pPr>
    <w:r>
      <w:rPr>
        <w:rFonts w:ascii="Calibri" w:hAnsi="Calibri"/>
        <w:sz w:val="18"/>
        <w:szCs w:val="18"/>
      </w:rPr>
      <w:t xml:space="preserve">                                                                                                                                                         </w:t>
    </w:r>
    <w:r w:rsidRPr="009E2BF9">
      <w:rPr>
        <w:rFonts w:ascii="Calibri" w:hAnsi="Calibri"/>
        <w:sz w:val="18"/>
        <w:szCs w:val="18"/>
      </w:rPr>
      <w:t>İmranlı İlçe Milli Eğitim 2019-2023 Stratejik Planı</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hybridMultilevel"/>
    <w:tmpl w:val="02901D8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3"/>
    <w:multiLevelType w:val="hybridMultilevel"/>
    <w:tmpl w:val="3A95F87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4"/>
    <w:multiLevelType w:val="hybridMultilevel"/>
    <w:tmpl w:val="0813864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5"/>
    <w:multiLevelType w:val="hybridMultilevel"/>
    <w:tmpl w:val="1E7FF520"/>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6"/>
    <w:multiLevelType w:val="hybridMultilevel"/>
    <w:tmpl w:val="7C3DBD3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7"/>
    <w:multiLevelType w:val="hybridMultilevel"/>
    <w:tmpl w:val="737B8DDC"/>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8"/>
    <w:multiLevelType w:val="hybridMultilevel"/>
    <w:tmpl w:val="6CEAF086"/>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9"/>
    <w:multiLevelType w:val="hybridMultilevel"/>
    <w:tmpl w:val="22221A70"/>
    <w:lvl w:ilvl="0" w:tplc="FFFFFFFF">
      <w:start w:val="1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A"/>
    <w:multiLevelType w:val="hybridMultilevel"/>
    <w:tmpl w:val="4516DDE8"/>
    <w:lvl w:ilvl="0" w:tplc="FFFFFFFF">
      <w:start w:val="1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B"/>
    <w:multiLevelType w:val="hybridMultilevel"/>
    <w:tmpl w:val="3006C83E"/>
    <w:lvl w:ilvl="0" w:tplc="FFFFFFFF">
      <w:start w:val="1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C"/>
    <w:multiLevelType w:val="hybridMultilevel"/>
    <w:tmpl w:val="614FD4A0"/>
    <w:lvl w:ilvl="0" w:tplc="FFFFFFFF">
      <w:start w:val="1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D"/>
    <w:multiLevelType w:val="hybridMultilevel"/>
    <w:tmpl w:val="419AC240"/>
    <w:lvl w:ilvl="0" w:tplc="FFFFFFFF">
      <w:start w:val="2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E"/>
    <w:multiLevelType w:val="hybridMultilevel"/>
    <w:tmpl w:val="5577F8E0"/>
    <w:lvl w:ilvl="0" w:tplc="FFFFFFFF">
      <w:start w:val="23"/>
      <w:numFmt w:val="decimal"/>
      <w:lvlText w:val="%1."/>
      <w:lvlJc w:val="left"/>
    </w:lvl>
    <w:lvl w:ilvl="1" w:tplc="FFFFFFFF">
      <w:start w:val="2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0F"/>
    <w:multiLevelType w:val="hybridMultilevel"/>
    <w:tmpl w:val="440BADFC"/>
    <w:lvl w:ilvl="0" w:tplc="FFFFFFFF">
      <w:start w:val="2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10"/>
    <w:multiLevelType w:val="hybridMultilevel"/>
    <w:tmpl w:val="05072366"/>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1"/>
    <w:multiLevelType w:val="hybridMultilevel"/>
    <w:tmpl w:val="3804823E"/>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2"/>
    <w:multiLevelType w:val="hybridMultilevel"/>
    <w:tmpl w:val="77465F00"/>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3"/>
    <w:multiLevelType w:val="hybridMultilevel"/>
    <w:tmpl w:val="7724C67E"/>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4"/>
    <w:multiLevelType w:val="hybridMultilevel"/>
    <w:tmpl w:val="5C482A9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5"/>
    <w:multiLevelType w:val="hybridMultilevel"/>
    <w:tmpl w:val="2463B9EA"/>
    <w:lvl w:ilvl="0" w:tplc="FFFFFFFF">
      <w:start w:val="3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16"/>
    <w:multiLevelType w:val="hybridMultilevel"/>
    <w:tmpl w:val="5E884AD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17"/>
    <w:multiLevelType w:val="hybridMultilevel"/>
    <w:tmpl w:val="51EAD36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18"/>
    <w:multiLevelType w:val="hybridMultilevel"/>
    <w:tmpl w:val="2D51779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19"/>
    <w:multiLevelType w:val="hybridMultilevel"/>
    <w:tmpl w:val="580BD78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1A"/>
    <w:multiLevelType w:val="hybridMultilevel"/>
    <w:tmpl w:val="153EA43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1B"/>
    <w:multiLevelType w:val="hybridMultilevel"/>
    <w:tmpl w:val="3855585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1C"/>
    <w:multiLevelType w:val="hybridMultilevel"/>
    <w:tmpl w:val="70A64E2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1D"/>
    <w:multiLevelType w:val="hybridMultilevel"/>
    <w:tmpl w:val="6A2342EC"/>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000001E"/>
    <w:multiLevelType w:val="hybridMultilevel"/>
    <w:tmpl w:val="2A487CB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0000001F"/>
    <w:multiLevelType w:val="hybridMultilevel"/>
    <w:tmpl w:val="1D4ED4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15:restartNumberingAfterBreak="0">
    <w:nsid w:val="00000020"/>
    <w:multiLevelType w:val="hybridMultilevel"/>
    <w:tmpl w:val="725A06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15:restartNumberingAfterBreak="0">
    <w:nsid w:val="00000021"/>
    <w:multiLevelType w:val="hybridMultilevel"/>
    <w:tmpl w:val="2CD89A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15:restartNumberingAfterBreak="0">
    <w:nsid w:val="00000022"/>
    <w:multiLevelType w:val="hybridMultilevel"/>
    <w:tmpl w:val="57E4CCAE"/>
    <w:lvl w:ilvl="0" w:tplc="FFFFFFFF">
      <w:start w:val="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15:restartNumberingAfterBreak="0">
    <w:nsid w:val="00000023"/>
    <w:multiLevelType w:val="hybridMultilevel"/>
    <w:tmpl w:val="7A6D8D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15:restartNumberingAfterBreak="0">
    <w:nsid w:val="00000024"/>
    <w:multiLevelType w:val="hybridMultilevel"/>
    <w:tmpl w:val="4B588F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15:restartNumberingAfterBreak="0">
    <w:nsid w:val="00000025"/>
    <w:multiLevelType w:val="hybridMultilevel"/>
    <w:tmpl w:val="542289E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15:restartNumberingAfterBreak="0">
    <w:nsid w:val="00000028"/>
    <w:multiLevelType w:val="hybridMultilevel"/>
    <w:tmpl w:val="7644A45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15:restartNumberingAfterBreak="0">
    <w:nsid w:val="0000002A"/>
    <w:multiLevelType w:val="hybridMultilevel"/>
    <w:tmpl w:val="684A48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15:restartNumberingAfterBreak="0">
    <w:nsid w:val="0000002B"/>
    <w:multiLevelType w:val="hybridMultilevel"/>
    <w:tmpl w:val="579478F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15:restartNumberingAfterBreak="0">
    <w:nsid w:val="0000002C"/>
    <w:multiLevelType w:val="hybridMultilevel"/>
    <w:tmpl w:val="749ABB4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15:restartNumberingAfterBreak="0">
    <w:nsid w:val="0000002D"/>
    <w:multiLevelType w:val="hybridMultilevel"/>
    <w:tmpl w:val="3DC240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15:restartNumberingAfterBreak="0">
    <w:nsid w:val="0000002E"/>
    <w:multiLevelType w:val="hybridMultilevel"/>
    <w:tmpl w:val="1BA026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15:restartNumberingAfterBreak="0">
    <w:nsid w:val="0000002F"/>
    <w:multiLevelType w:val="hybridMultilevel"/>
    <w:tmpl w:val="79A1DE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15:restartNumberingAfterBreak="0">
    <w:nsid w:val="00000030"/>
    <w:multiLevelType w:val="hybridMultilevel"/>
    <w:tmpl w:val="75C6C3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4" w15:restartNumberingAfterBreak="0">
    <w:nsid w:val="10A70A3B"/>
    <w:multiLevelType w:val="hybridMultilevel"/>
    <w:tmpl w:val="D71866E8"/>
    <w:lvl w:ilvl="0" w:tplc="09488A8A">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1BA24C60"/>
    <w:multiLevelType w:val="hybridMultilevel"/>
    <w:tmpl w:val="C84451EA"/>
    <w:lvl w:ilvl="0" w:tplc="A364C76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305030E6"/>
    <w:multiLevelType w:val="hybridMultilevel"/>
    <w:tmpl w:val="22FEDFB8"/>
    <w:lvl w:ilvl="0" w:tplc="041F000D">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7" w15:restartNumberingAfterBreak="0">
    <w:nsid w:val="35F700AA"/>
    <w:multiLevelType w:val="hybridMultilevel"/>
    <w:tmpl w:val="7480D2DA"/>
    <w:lvl w:ilvl="0" w:tplc="09488A8A">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38D33EF9"/>
    <w:multiLevelType w:val="hybridMultilevel"/>
    <w:tmpl w:val="19D098D4"/>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9" w15:restartNumberingAfterBreak="0">
    <w:nsid w:val="48C85CB1"/>
    <w:multiLevelType w:val="hybridMultilevel"/>
    <w:tmpl w:val="DC043E0C"/>
    <w:lvl w:ilvl="0" w:tplc="D700B19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15:restartNumberingAfterBreak="0">
    <w:nsid w:val="54586D71"/>
    <w:multiLevelType w:val="hybridMultilevel"/>
    <w:tmpl w:val="3A1219EA"/>
    <w:lvl w:ilvl="0" w:tplc="DAC6655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15:restartNumberingAfterBreak="0">
    <w:nsid w:val="72905FF4"/>
    <w:multiLevelType w:val="hybridMultilevel"/>
    <w:tmpl w:val="C1E2AF1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50"/>
  </w:num>
  <w:num w:numId="38">
    <w:abstractNumId w:val="49"/>
  </w:num>
  <w:num w:numId="39">
    <w:abstractNumId w:val="45"/>
  </w:num>
  <w:num w:numId="40">
    <w:abstractNumId w:val="36"/>
  </w:num>
  <w:num w:numId="41">
    <w:abstractNumId w:val="37"/>
  </w:num>
  <w:num w:numId="42">
    <w:abstractNumId w:val="38"/>
  </w:num>
  <w:num w:numId="43">
    <w:abstractNumId w:val="39"/>
  </w:num>
  <w:num w:numId="44">
    <w:abstractNumId w:val="40"/>
  </w:num>
  <w:num w:numId="45">
    <w:abstractNumId w:val="41"/>
  </w:num>
  <w:num w:numId="46">
    <w:abstractNumId w:val="42"/>
  </w:num>
  <w:num w:numId="47">
    <w:abstractNumId w:val="43"/>
  </w:num>
  <w:num w:numId="48">
    <w:abstractNumId w:val="51"/>
  </w:num>
  <w:num w:numId="49">
    <w:abstractNumId w:val="46"/>
  </w:num>
  <w:num w:numId="50">
    <w:abstractNumId w:val="44"/>
  </w:num>
  <w:num w:numId="51">
    <w:abstractNumId w:val="47"/>
  </w:num>
  <w:num w:numId="52">
    <w:abstractNumId w:val="4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CC2"/>
    <w:rsid w:val="0001364F"/>
    <w:rsid w:val="00017BBC"/>
    <w:rsid w:val="00035565"/>
    <w:rsid w:val="00040113"/>
    <w:rsid w:val="0004137E"/>
    <w:rsid w:val="00047F7A"/>
    <w:rsid w:val="0005370E"/>
    <w:rsid w:val="000549F0"/>
    <w:rsid w:val="00055E79"/>
    <w:rsid w:val="00063CBF"/>
    <w:rsid w:val="00063ED3"/>
    <w:rsid w:val="000724CF"/>
    <w:rsid w:val="00074765"/>
    <w:rsid w:val="000864EC"/>
    <w:rsid w:val="000876B3"/>
    <w:rsid w:val="000952F9"/>
    <w:rsid w:val="000A32AC"/>
    <w:rsid w:val="000B0832"/>
    <w:rsid w:val="000B4ACF"/>
    <w:rsid w:val="000E31F3"/>
    <w:rsid w:val="000F45AB"/>
    <w:rsid w:val="00117B1D"/>
    <w:rsid w:val="00120C10"/>
    <w:rsid w:val="0012201C"/>
    <w:rsid w:val="00137BB2"/>
    <w:rsid w:val="001445CA"/>
    <w:rsid w:val="001606DA"/>
    <w:rsid w:val="00171FDF"/>
    <w:rsid w:val="0017550D"/>
    <w:rsid w:val="0019324D"/>
    <w:rsid w:val="00193F91"/>
    <w:rsid w:val="001B2342"/>
    <w:rsid w:val="001C7305"/>
    <w:rsid w:val="001F6167"/>
    <w:rsid w:val="002403BF"/>
    <w:rsid w:val="00265791"/>
    <w:rsid w:val="002742E6"/>
    <w:rsid w:val="002754F7"/>
    <w:rsid w:val="0028561F"/>
    <w:rsid w:val="00287E3A"/>
    <w:rsid w:val="002C3304"/>
    <w:rsid w:val="002C4B83"/>
    <w:rsid w:val="002C6A05"/>
    <w:rsid w:val="002E1EA2"/>
    <w:rsid w:val="002E678D"/>
    <w:rsid w:val="002F314C"/>
    <w:rsid w:val="002F5A49"/>
    <w:rsid w:val="00305F33"/>
    <w:rsid w:val="00325A55"/>
    <w:rsid w:val="00327DC5"/>
    <w:rsid w:val="0033124F"/>
    <w:rsid w:val="00334889"/>
    <w:rsid w:val="0034575D"/>
    <w:rsid w:val="00351111"/>
    <w:rsid w:val="00364491"/>
    <w:rsid w:val="00367A24"/>
    <w:rsid w:val="003705B2"/>
    <w:rsid w:val="00377F5B"/>
    <w:rsid w:val="00384E87"/>
    <w:rsid w:val="003B3FD3"/>
    <w:rsid w:val="003C2BFA"/>
    <w:rsid w:val="003C3822"/>
    <w:rsid w:val="003D2764"/>
    <w:rsid w:val="003D64EB"/>
    <w:rsid w:val="00400CAC"/>
    <w:rsid w:val="0040368C"/>
    <w:rsid w:val="00403A48"/>
    <w:rsid w:val="004278AA"/>
    <w:rsid w:val="004415F5"/>
    <w:rsid w:val="00476065"/>
    <w:rsid w:val="004808D4"/>
    <w:rsid w:val="004956A8"/>
    <w:rsid w:val="00495A4C"/>
    <w:rsid w:val="004B1ED4"/>
    <w:rsid w:val="004C7558"/>
    <w:rsid w:val="004D1853"/>
    <w:rsid w:val="004F243D"/>
    <w:rsid w:val="004F7826"/>
    <w:rsid w:val="00515973"/>
    <w:rsid w:val="00552611"/>
    <w:rsid w:val="005649A5"/>
    <w:rsid w:val="005669CA"/>
    <w:rsid w:val="005762A9"/>
    <w:rsid w:val="00577B34"/>
    <w:rsid w:val="0059568C"/>
    <w:rsid w:val="005A4EFD"/>
    <w:rsid w:val="005B34C6"/>
    <w:rsid w:val="005B442E"/>
    <w:rsid w:val="005C29D7"/>
    <w:rsid w:val="005D1C21"/>
    <w:rsid w:val="005E4012"/>
    <w:rsid w:val="005E7A5F"/>
    <w:rsid w:val="005F6634"/>
    <w:rsid w:val="00610A9C"/>
    <w:rsid w:val="00611EB3"/>
    <w:rsid w:val="0061516C"/>
    <w:rsid w:val="00623357"/>
    <w:rsid w:val="00634BF5"/>
    <w:rsid w:val="00640D0C"/>
    <w:rsid w:val="00641EE2"/>
    <w:rsid w:val="00672A98"/>
    <w:rsid w:val="00683B03"/>
    <w:rsid w:val="006A2080"/>
    <w:rsid w:val="006A227E"/>
    <w:rsid w:val="006A4471"/>
    <w:rsid w:val="006B09FA"/>
    <w:rsid w:val="006B0BEE"/>
    <w:rsid w:val="006B787F"/>
    <w:rsid w:val="006D0271"/>
    <w:rsid w:val="006D4C32"/>
    <w:rsid w:val="006E2187"/>
    <w:rsid w:val="006F291F"/>
    <w:rsid w:val="006F73AA"/>
    <w:rsid w:val="00700962"/>
    <w:rsid w:val="00703D6B"/>
    <w:rsid w:val="00710E0A"/>
    <w:rsid w:val="007115F1"/>
    <w:rsid w:val="007123FE"/>
    <w:rsid w:val="00716640"/>
    <w:rsid w:val="007237DA"/>
    <w:rsid w:val="00731EDD"/>
    <w:rsid w:val="00737E7C"/>
    <w:rsid w:val="00742928"/>
    <w:rsid w:val="00747515"/>
    <w:rsid w:val="00753E09"/>
    <w:rsid w:val="00754F40"/>
    <w:rsid w:val="0076041D"/>
    <w:rsid w:val="00764660"/>
    <w:rsid w:val="00765C16"/>
    <w:rsid w:val="00774ECB"/>
    <w:rsid w:val="00781161"/>
    <w:rsid w:val="00793E0F"/>
    <w:rsid w:val="007A0FF5"/>
    <w:rsid w:val="007A47A7"/>
    <w:rsid w:val="007A593E"/>
    <w:rsid w:val="007B20CA"/>
    <w:rsid w:val="007C1340"/>
    <w:rsid w:val="007D551A"/>
    <w:rsid w:val="007D6B5B"/>
    <w:rsid w:val="007E14BA"/>
    <w:rsid w:val="007E46FF"/>
    <w:rsid w:val="007F3E02"/>
    <w:rsid w:val="007F44BF"/>
    <w:rsid w:val="007F5565"/>
    <w:rsid w:val="008219E6"/>
    <w:rsid w:val="00884894"/>
    <w:rsid w:val="008C5260"/>
    <w:rsid w:val="008C7253"/>
    <w:rsid w:val="008D0FDE"/>
    <w:rsid w:val="008D21D1"/>
    <w:rsid w:val="008D40C6"/>
    <w:rsid w:val="008D788C"/>
    <w:rsid w:val="008E0BA9"/>
    <w:rsid w:val="009059B6"/>
    <w:rsid w:val="009166F3"/>
    <w:rsid w:val="00916B8E"/>
    <w:rsid w:val="0093288E"/>
    <w:rsid w:val="00936B04"/>
    <w:rsid w:val="0095381E"/>
    <w:rsid w:val="009579A4"/>
    <w:rsid w:val="0097271E"/>
    <w:rsid w:val="009B4320"/>
    <w:rsid w:val="009C1761"/>
    <w:rsid w:val="009E2BF9"/>
    <w:rsid w:val="009E7A77"/>
    <w:rsid w:val="00A00F83"/>
    <w:rsid w:val="00A13C30"/>
    <w:rsid w:val="00A154F8"/>
    <w:rsid w:val="00A200B6"/>
    <w:rsid w:val="00A24E88"/>
    <w:rsid w:val="00A37E34"/>
    <w:rsid w:val="00A44ACA"/>
    <w:rsid w:val="00A67F60"/>
    <w:rsid w:val="00A86057"/>
    <w:rsid w:val="00AA474F"/>
    <w:rsid w:val="00AC39B0"/>
    <w:rsid w:val="00AC53E3"/>
    <w:rsid w:val="00AD5405"/>
    <w:rsid w:val="00AE3E04"/>
    <w:rsid w:val="00B1616F"/>
    <w:rsid w:val="00B21CC2"/>
    <w:rsid w:val="00B22DE9"/>
    <w:rsid w:val="00B3241A"/>
    <w:rsid w:val="00B42F9C"/>
    <w:rsid w:val="00B47811"/>
    <w:rsid w:val="00B6011F"/>
    <w:rsid w:val="00B82170"/>
    <w:rsid w:val="00B9022D"/>
    <w:rsid w:val="00BB224D"/>
    <w:rsid w:val="00BB3405"/>
    <w:rsid w:val="00BB4B9A"/>
    <w:rsid w:val="00BB58C4"/>
    <w:rsid w:val="00BD40F0"/>
    <w:rsid w:val="00BD427B"/>
    <w:rsid w:val="00BD47AF"/>
    <w:rsid w:val="00BD79AA"/>
    <w:rsid w:val="00BE225E"/>
    <w:rsid w:val="00BE43FB"/>
    <w:rsid w:val="00BF2968"/>
    <w:rsid w:val="00C05365"/>
    <w:rsid w:val="00C2152F"/>
    <w:rsid w:val="00C21E8C"/>
    <w:rsid w:val="00C3162C"/>
    <w:rsid w:val="00C31C5B"/>
    <w:rsid w:val="00C43CFE"/>
    <w:rsid w:val="00C504AE"/>
    <w:rsid w:val="00C554D2"/>
    <w:rsid w:val="00C61956"/>
    <w:rsid w:val="00C62759"/>
    <w:rsid w:val="00C63B9F"/>
    <w:rsid w:val="00C67450"/>
    <w:rsid w:val="00C80571"/>
    <w:rsid w:val="00C8205E"/>
    <w:rsid w:val="00C9009E"/>
    <w:rsid w:val="00CA3536"/>
    <w:rsid w:val="00CC0C26"/>
    <w:rsid w:val="00CD3F15"/>
    <w:rsid w:val="00CF28AA"/>
    <w:rsid w:val="00CF7FFD"/>
    <w:rsid w:val="00D04009"/>
    <w:rsid w:val="00D13268"/>
    <w:rsid w:val="00D71100"/>
    <w:rsid w:val="00D75F49"/>
    <w:rsid w:val="00D86493"/>
    <w:rsid w:val="00DE3317"/>
    <w:rsid w:val="00DF7025"/>
    <w:rsid w:val="00E0366E"/>
    <w:rsid w:val="00E042CD"/>
    <w:rsid w:val="00E10A5F"/>
    <w:rsid w:val="00E24C44"/>
    <w:rsid w:val="00E267EF"/>
    <w:rsid w:val="00E2681C"/>
    <w:rsid w:val="00E30F98"/>
    <w:rsid w:val="00E31A99"/>
    <w:rsid w:val="00E537C4"/>
    <w:rsid w:val="00E6444D"/>
    <w:rsid w:val="00E9065B"/>
    <w:rsid w:val="00EA15E9"/>
    <w:rsid w:val="00EB3F73"/>
    <w:rsid w:val="00EC2EAD"/>
    <w:rsid w:val="00EC72AD"/>
    <w:rsid w:val="00EE7C84"/>
    <w:rsid w:val="00EF10BD"/>
    <w:rsid w:val="00EF370F"/>
    <w:rsid w:val="00F0643F"/>
    <w:rsid w:val="00F073B0"/>
    <w:rsid w:val="00F37568"/>
    <w:rsid w:val="00F5669E"/>
    <w:rsid w:val="00F60DF0"/>
    <w:rsid w:val="00F60F96"/>
    <w:rsid w:val="00F61510"/>
    <w:rsid w:val="00F619C3"/>
    <w:rsid w:val="00F62EAC"/>
    <w:rsid w:val="00F77AEB"/>
    <w:rsid w:val="00F80323"/>
    <w:rsid w:val="00F84F7E"/>
    <w:rsid w:val="00F85C39"/>
    <w:rsid w:val="00F86FCD"/>
    <w:rsid w:val="00FA3E9A"/>
    <w:rsid w:val="00FA6A48"/>
    <w:rsid w:val="00FB65B7"/>
    <w:rsid w:val="00FD6556"/>
    <w:rsid w:val="00FE6B7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964F02A-BC16-400B-9B9D-D17DE0C5F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2754F7"/>
    <w:pPr>
      <w:keepNext/>
      <w:keepLines/>
      <w:spacing w:before="240" w:after="0"/>
      <w:outlineLvl w:val="0"/>
    </w:pPr>
    <w:rPr>
      <w:rFonts w:asciiTheme="majorHAnsi" w:eastAsiaTheme="majorEastAsia" w:hAnsiTheme="majorHAnsi" w:cstheme="majorBidi"/>
      <w:color w:val="75A42E" w:themeColor="accent1" w:themeShade="BF"/>
      <w:sz w:val="32"/>
      <w:szCs w:val="32"/>
    </w:rPr>
  </w:style>
  <w:style w:type="paragraph" w:styleId="Balk2">
    <w:name w:val="heading 2"/>
    <w:basedOn w:val="Normal"/>
    <w:next w:val="Normal"/>
    <w:link w:val="Balk2Char"/>
    <w:uiPriority w:val="9"/>
    <w:semiHidden/>
    <w:unhideWhenUsed/>
    <w:qFormat/>
    <w:rsid w:val="00BD79AA"/>
    <w:pPr>
      <w:keepNext/>
      <w:keepLines/>
      <w:spacing w:before="40" w:after="0"/>
      <w:outlineLvl w:val="1"/>
    </w:pPr>
    <w:rPr>
      <w:rFonts w:asciiTheme="majorHAnsi" w:eastAsiaTheme="majorEastAsia" w:hAnsiTheme="majorHAnsi" w:cstheme="majorBidi"/>
      <w:color w:val="75A42E"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E10A5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E10A5F"/>
    <w:rPr>
      <w:rFonts w:eastAsiaTheme="minorEastAsia"/>
      <w:lang w:eastAsia="tr-TR"/>
    </w:rPr>
  </w:style>
  <w:style w:type="paragraph" w:styleId="KonuBal">
    <w:name w:val="Title"/>
    <w:basedOn w:val="Normal"/>
    <w:next w:val="Normal"/>
    <w:link w:val="KonuBalChar"/>
    <w:uiPriority w:val="10"/>
    <w:qFormat/>
    <w:rsid w:val="003C3822"/>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tr-TR"/>
    </w:rPr>
  </w:style>
  <w:style w:type="character" w:customStyle="1" w:styleId="KonuBalChar">
    <w:name w:val="Konu Başlığı Char"/>
    <w:basedOn w:val="VarsaylanParagrafYazTipi"/>
    <w:link w:val="KonuBal"/>
    <w:uiPriority w:val="10"/>
    <w:rsid w:val="003C3822"/>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3C3822"/>
    <w:pPr>
      <w:numPr>
        <w:ilvl w:val="1"/>
      </w:numPr>
    </w:pPr>
    <w:rPr>
      <w:rFonts w:eastAsiaTheme="minorEastAsia" w:cs="Times New Roman"/>
      <w:color w:val="5A5A5A" w:themeColor="text1" w:themeTint="A5"/>
      <w:spacing w:val="15"/>
      <w:lang w:eastAsia="tr-TR"/>
    </w:rPr>
  </w:style>
  <w:style w:type="character" w:customStyle="1" w:styleId="AltyazChar">
    <w:name w:val="Altyazı Char"/>
    <w:basedOn w:val="VarsaylanParagrafYazTipi"/>
    <w:link w:val="Altyaz"/>
    <w:uiPriority w:val="11"/>
    <w:rsid w:val="003C3822"/>
    <w:rPr>
      <w:rFonts w:eastAsiaTheme="minorEastAsia" w:cs="Times New Roman"/>
      <w:color w:val="5A5A5A" w:themeColor="text1" w:themeTint="A5"/>
      <w:spacing w:val="15"/>
      <w:lang w:eastAsia="tr-TR"/>
    </w:rPr>
  </w:style>
  <w:style w:type="character" w:styleId="Kpr">
    <w:name w:val="Hyperlink"/>
    <w:basedOn w:val="VarsaylanParagrafYazTipi"/>
    <w:uiPriority w:val="99"/>
    <w:unhideWhenUsed/>
    <w:rsid w:val="000952F9"/>
    <w:rPr>
      <w:color w:val="B8FA56" w:themeColor="hyperlink"/>
      <w:u w:val="single"/>
    </w:rPr>
  </w:style>
  <w:style w:type="paragraph" w:styleId="stbilgi">
    <w:name w:val="header"/>
    <w:basedOn w:val="Normal"/>
    <w:link w:val="stbilgiChar"/>
    <w:uiPriority w:val="99"/>
    <w:unhideWhenUsed/>
    <w:rsid w:val="006D4C3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D4C32"/>
  </w:style>
  <w:style w:type="paragraph" w:styleId="Altbilgi">
    <w:name w:val="footer"/>
    <w:basedOn w:val="Normal"/>
    <w:link w:val="AltbilgiChar"/>
    <w:uiPriority w:val="99"/>
    <w:unhideWhenUsed/>
    <w:rsid w:val="006D4C3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D4C32"/>
  </w:style>
  <w:style w:type="table" w:styleId="TabloKlavuzu">
    <w:name w:val="Table Grid"/>
    <w:basedOn w:val="NormalTablo"/>
    <w:uiPriority w:val="39"/>
    <w:rsid w:val="002F5A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0549F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549F0"/>
    <w:rPr>
      <w:rFonts w:ascii="Segoe UI" w:hAnsi="Segoe UI" w:cs="Segoe UI"/>
      <w:sz w:val="18"/>
      <w:szCs w:val="18"/>
    </w:rPr>
  </w:style>
  <w:style w:type="paragraph" w:styleId="ListeParagraf">
    <w:name w:val="List Paragraph"/>
    <w:aliases w:val="içindekiler vb,List Paragraph,Liste Paragraf1"/>
    <w:basedOn w:val="Normal"/>
    <w:link w:val="ListeParagrafChar"/>
    <w:uiPriority w:val="34"/>
    <w:qFormat/>
    <w:rsid w:val="00171FDF"/>
    <w:pPr>
      <w:ind w:left="720"/>
      <w:contextualSpacing/>
    </w:pPr>
  </w:style>
  <w:style w:type="numbering" w:customStyle="1" w:styleId="ListeYok1">
    <w:name w:val="Liste Yok1"/>
    <w:next w:val="ListeYok"/>
    <w:uiPriority w:val="99"/>
    <w:semiHidden/>
    <w:unhideWhenUsed/>
    <w:rsid w:val="00AC39B0"/>
  </w:style>
  <w:style w:type="paragraph" w:styleId="T1">
    <w:name w:val="toc 1"/>
    <w:basedOn w:val="Normal"/>
    <w:next w:val="Normal"/>
    <w:autoRedefine/>
    <w:uiPriority w:val="39"/>
    <w:unhideWhenUsed/>
    <w:rsid w:val="005F6634"/>
    <w:pPr>
      <w:spacing w:after="100"/>
    </w:pPr>
  </w:style>
  <w:style w:type="paragraph" w:styleId="T2">
    <w:name w:val="toc 2"/>
    <w:basedOn w:val="Normal"/>
    <w:next w:val="Normal"/>
    <w:autoRedefine/>
    <w:uiPriority w:val="39"/>
    <w:unhideWhenUsed/>
    <w:rsid w:val="005F6634"/>
    <w:pPr>
      <w:spacing w:after="100"/>
      <w:ind w:left="220"/>
    </w:pPr>
  </w:style>
  <w:style w:type="table" w:customStyle="1" w:styleId="TabloKlavuzu1">
    <w:name w:val="Tablo Kılavuzu1"/>
    <w:basedOn w:val="NormalTablo"/>
    <w:next w:val="TabloKlavuzu"/>
    <w:uiPriority w:val="59"/>
    <w:rsid w:val="00C21E8C"/>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3">
    <w:name w:val="toc 3"/>
    <w:basedOn w:val="Normal"/>
    <w:next w:val="Normal"/>
    <w:autoRedefine/>
    <w:uiPriority w:val="39"/>
    <w:unhideWhenUsed/>
    <w:rsid w:val="00CF28AA"/>
    <w:pPr>
      <w:spacing w:after="100"/>
      <w:ind w:left="440"/>
    </w:pPr>
  </w:style>
  <w:style w:type="character" w:customStyle="1" w:styleId="Balk1Char">
    <w:name w:val="Başlık 1 Char"/>
    <w:basedOn w:val="VarsaylanParagrafYazTipi"/>
    <w:link w:val="Balk1"/>
    <w:uiPriority w:val="9"/>
    <w:rsid w:val="002754F7"/>
    <w:rPr>
      <w:rFonts w:asciiTheme="majorHAnsi" w:eastAsiaTheme="majorEastAsia" w:hAnsiTheme="majorHAnsi" w:cstheme="majorBidi"/>
      <w:color w:val="75A42E" w:themeColor="accent1" w:themeShade="BF"/>
      <w:sz w:val="32"/>
      <w:szCs w:val="32"/>
    </w:rPr>
  </w:style>
  <w:style w:type="paragraph" w:styleId="TBal">
    <w:name w:val="TOC Heading"/>
    <w:basedOn w:val="Balk1"/>
    <w:next w:val="Normal"/>
    <w:uiPriority w:val="39"/>
    <w:unhideWhenUsed/>
    <w:qFormat/>
    <w:rsid w:val="002754F7"/>
    <w:pPr>
      <w:outlineLvl w:val="9"/>
    </w:pPr>
    <w:rPr>
      <w:lang w:eastAsia="tr-TR"/>
    </w:rPr>
  </w:style>
  <w:style w:type="character" w:customStyle="1" w:styleId="Balk2Char">
    <w:name w:val="Başlık 2 Char"/>
    <w:basedOn w:val="VarsaylanParagrafYazTipi"/>
    <w:link w:val="Balk2"/>
    <w:uiPriority w:val="9"/>
    <w:semiHidden/>
    <w:rsid w:val="00BD79AA"/>
    <w:rPr>
      <w:rFonts w:asciiTheme="majorHAnsi" w:eastAsiaTheme="majorEastAsia" w:hAnsiTheme="majorHAnsi" w:cstheme="majorBidi"/>
      <w:color w:val="75A42E" w:themeColor="accent1" w:themeShade="BF"/>
      <w:sz w:val="26"/>
      <w:szCs w:val="26"/>
    </w:rPr>
  </w:style>
  <w:style w:type="character" w:customStyle="1" w:styleId="ListeParagrafChar">
    <w:name w:val="Liste Paragraf Char"/>
    <w:aliases w:val="içindekiler vb Char,List Paragraph Char,Liste Paragraf1 Char"/>
    <w:link w:val="ListeParagraf"/>
    <w:uiPriority w:val="34"/>
    <w:locked/>
    <w:rsid w:val="00BD79AA"/>
  </w:style>
  <w:style w:type="paragraph" w:customStyle="1" w:styleId="Pa34">
    <w:name w:val="Pa34"/>
    <w:basedOn w:val="Normal"/>
    <w:next w:val="Normal"/>
    <w:uiPriority w:val="99"/>
    <w:rsid w:val="00774ECB"/>
    <w:pPr>
      <w:autoSpaceDE w:val="0"/>
      <w:autoSpaceDN w:val="0"/>
      <w:adjustRightInd w:val="0"/>
      <w:spacing w:after="0" w:line="201" w:lineRule="atLeast"/>
    </w:pPr>
    <w:rPr>
      <w:rFonts w:ascii="Minion Pro" w:hAnsi="Minion Pr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7228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hart" Target="charts/chart1.xml"/><Relationship Id="rId26"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chart" Target="charts/chart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jpeg"/><Relationship Id="rId25"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chart" Target="charts/chart5.xml"/><Relationship Id="rId27"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al__ma_Sayfas_5.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3616889034703995"/>
          <c:y val="3.0069535801541064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Güçlü ve Zayıf Yanlarımız</c:v>
                </c:pt>
              </c:strCache>
            </c:strRef>
          </c:tx>
          <c:dPt>
            <c:idx val="0"/>
            <c:bubble3D val="0"/>
            <c:spPr>
              <a:gradFill rotWithShape="1">
                <a:gsLst>
                  <a:gs pos="0">
                    <a:schemeClr val="accent1">
                      <a:tint val="94000"/>
                      <a:satMod val="105000"/>
                      <a:lumMod val="102000"/>
                    </a:schemeClr>
                  </a:gs>
                  <a:gs pos="100000">
                    <a:schemeClr val="accent1">
                      <a:shade val="74000"/>
                      <a:satMod val="128000"/>
                      <a:lumMod val="100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3A85-4C63-8576-82205ABB59B3}"/>
              </c:ext>
            </c:extLst>
          </c:dPt>
          <c:dPt>
            <c:idx val="1"/>
            <c:bubble3D val="0"/>
            <c:spPr>
              <a:gradFill rotWithShape="1">
                <a:gsLst>
                  <a:gs pos="0">
                    <a:schemeClr val="accent2">
                      <a:tint val="94000"/>
                      <a:satMod val="105000"/>
                      <a:lumMod val="102000"/>
                    </a:schemeClr>
                  </a:gs>
                  <a:gs pos="100000">
                    <a:schemeClr val="accent2">
                      <a:shade val="74000"/>
                      <a:satMod val="128000"/>
                      <a:lumMod val="100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3A85-4C63-8576-82205ABB59B3}"/>
              </c:ext>
            </c:extLst>
          </c:dPt>
          <c:dPt>
            <c:idx val="2"/>
            <c:bubble3D val="0"/>
            <c:spPr>
              <a:gradFill rotWithShape="1">
                <a:gsLst>
                  <a:gs pos="0">
                    <a:schemeClr val="accent3">
                      <a:tint val="94000"/>
                      <a:satMod val="105000"/>
                      <a:lumMod val="102000"/>
                    </a:schemeClr>
                  </a:gs>
                  <a:gs pos="100000">
                    <a:schemeClr val="accent3">
                      <a:shade val="74000"/>
                      <a:satMod val="128000"/>
                      <a:lumMod val="100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3A85-4C63-8576-82205ABB59B3}"/>
              </c:ext>
            </c:extLst>
          </c:dPt>
          <c:dPt>
            <c:idx val="3"/>
            <c:bubble3D val="0"/>
            <c:spPr>
              <a:gradFill rotWithShape="1">
                <a:gsLst>
                  <a:gs pos="0">
                    <a:schemeClr val="accent4">
                      <a:tint val="94000"/>
                      <a:satMod val="105000"/>
                      <a:lumMod val="102000"/>
                    </a:schemeClr>
                  </a:gs>
                  <a:gs pos="100000">
                    <a:schemeClr val="accent4">
                      <a:shade val="74000"/>
                      <a:satMod val="128000"/>
                      <a:lumMod val="100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3A85-4C63-8576-82205ABB59B3}"/>
              </c:ext>
            </c:extLst>
          </c:dPt>
          <c:dPt>
            <c:idx val="4"/>
            <c:bubble3D val="0"/>
            <c:spPr>
              <a:gradFill rotWithShape="1">
                <a:gsLst>
                  <a:gs pos="0">
                    <a:schemeClr val="accent5">
                      <a:tint val="94000"/>
                      <a:satMod val="105000"/>
                      <a:lumMod val="102000"/>
                    </a:schemeClr>
                  </a:gs>
                  <a:gs pos="100000">
                    <a:schemeClr val="accent5">
                      <a:shade val="74000"/>
                      <a:satMod val="128000"/>
                      <a:lumMod val="100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3A85-4C63-8576-82205ABB59B3}"/>
              </c:ext>
            </c:extLst>
          </c:dPt>
          <c:dPt>
            <c:idx val="5"/>
            <c:bubble3D val="0"/>
            <c:spPr>
              <a:gradFill rotWithShape="1">
                <a:gsLst>
                  <a:gs pos="0">
                    <a:schemeClr val="accent6">
                      <a:tint val="94000"/>
                      <a:satMod val="105000"/>
                      <a:lumMod val="102000"/>
                    </a:schemeClr>
                  </a:gs>
                  <a:gs pos="100000">
                    <a:schemeClr val="accent6">
                      <a:shade val="74000"/>
                      <a:satMod val="128000"/>
                      <a:lumMod val="100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B-3A85-4C63-8576-82205ABB59B3}"/>
              </c:ext>
            </c:extLst>
          </c:dPt>
          <c:dPt>
            <c:idx val="6"/>
            <c:bubble3D val="0"/>
            <c:spPr>
              <a:gradFill rotWithShape="1">
                <a:gsLst>
                  <a:gs pos="0">
                    <a:schemeClr val="accent1">
                      <a:lumMod val="60000"/>
                      <a:tint val="94000"/>
                      <a:satMod val="105000"/>
                      <a:lumMod val="102000"/>
                    </a:schemeClr>
                  </a:gs>
                  <a:gs pos="100000">
                    <a:schemeClr val="accent1">
                      <a:lumMod val="60000"/>
                      <a:shade val="74000"/>
                      <a:satMod val="128000"/>
                      <a:lumMod val="100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D-3A85-4C63-8576-82205ABB59B3}"/>
              </c:ext>
            </c:extLst>
          </c:dPt>
          <c:dPt>
            <c:idx val="7"/>
            <c:bubble3D val="0"/>
            <c:spPr>
              <a:gradFill rotWithShape="1">
                <a:gsLst>
                  <a:gs pos="0">
                    <a:schemeClr val="accent2">
                      <a:lumMod val="60000"/>
                      <a:tint val="94000"/>
                      <a:satMod val="105000"/>
                      <a:lumMod val="102000"/>
                    </a:schemeClr>
                  </a:gs>
                  <a:gs pos="100000">
                    <a:schemeClr val="accent2">
                      <a:lumMod val="60000"/>
                      <a:shade val="74000"/>
                      <a:satMod val="128000"/>
                      <a:lumMod val="100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F-3A85-4C63-8576-82205ABB59B3}"/>
              </c:ext>
            </c:extLst>
          </c:dPt>
          <c:dLbls>
            <c:dLbl>
              <c:idx val="0"/>
              <c:layout>
                <c:manualLayout>
                  <c:x val="-7.0616797900262512E-2"/>
                  <c:y val="0.16159711853345901"/>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A85-4C63-8576-82205ABB59B3}"/>
                </c:ext>
                <c:ext xmlns:c15="http://schemas.microsoft.com/office/drawing/2012/chart" uri="{CE6537A1-D6FC-4f65-9D91-7224C49458BB}"/>
              </c:extLst>
            </c:dLbl>
            <c:dLbl>
              <c:idx val="1"/>
              <c:layout>
                <c:manualLayout>
                  <c:x val="-0.1034773257509478"/>
                  <c:y val="2.1437270538513947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A85-4C63-8576-82205ABB59B3}"/>
                </c:ext>
                <c:ext xmlns:c15="http://schemas.microsoft.com/office/drawing/2012/chart" uri="{CE6537A1-D6FC-4f65-9D91-7224C49458BB}"/>
              </c:extLst>
            </c:dLbl>
            <c:dLbl>
              <c:idx val="2"/>
              <c:layout>
                <c:manualLayout>
                  <c:x val="-9.4570939049285513E-2"/>
                  <c:y val="-0.1264826486052145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A85-4C63-8576-82205ABB59B3}"/>
                </c:ext>
                <c:ext xmlns:c15="http://schemas.microsoft.com/office/drawing/2012/chart" uri="{CE6537A1-D6FC-4f65-9D91-7224C49458BB}"/>
              </c:extLst>
            </c:dLbl>
            <c:dLbl>
              <c:idx val="3"/>
              <c:layout>
                <c:manualLayout>
                  <c:x val="2.8542942548848017E-2"/>
                  <c:y val="-0.15410637098289795"/>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A85-4C63-8576-82205ABB59B3}"/>
                </c:ext>
                <c:ext xmlns:c15="http://schemas.microsoft.com/office/drawing/2012/chart" uri="{CE6537A1-D6FC-4f65-9D91-7224C49458BB}"/>
              </c:extLst>
            </c:dLbl>
            <c:dLbl>
              <c:idx val="4"/>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A85-4C63-8576-82205ABB59B3}"/>
                </c:ext>
                <c:ext xmlns:c15="http://schemas.microsoft.com/office/drawing/2012/chart" uri="{CE6537A1-D6FC-4f65-9D91-7224C49458BB}"/>
              </c:extLst>
            </c:dLbl>
            <c:dLbl>
              <c:idx val="5"/>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A85-4C63-8576-82205ABB59B3}"/>
                </c:ext>
                <c:ext xmlns:c15="http://schemas.microsoft.com/office/drawing/2012/chart" uri="{CE6537A1-D6FC-4f65-9D91-7224C49458BB}"/>
              </c:extLst>
            </c:dLbl>
            <c:dLbl>
              <c:idx val="6"/>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3A85-4C63-8576-82205ABB59B3}"/>
                </c:ext>
                <c:ext xmlns:c15="http://schemas.microsoft.com/office/drawing/2012/chart" uri="{CE6537A1-D6FC-4f65-9D91-7224C49458BB}"/>
              </c:extLst>
            </c:dLbl>
            <c:dLbl>
              <c:idx val="7"/>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3A85-4C63-8576-82205ABB59B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Sayfa1!$A$2:$A$9</c:f>
              <c:strCache>
                <c:ptCount val="8"/>
                <c:pt idx="0">
                  <c:v>İletişim-Haberleşme-Toplantı</c:v>
                </c:pt>
                <c:pt idx="1">
                  <c:v>Eğitim-Öğretim</c:v>
                </c:pt>
                <c:pt idx="2">
                  <c:v>Görüş ve önerilerin dinlenmesi </c:v>
                </c:pt>
                <c:pt idx="3">
                  <c:v>Görüş ve önerilerin dikkate alınması </c:v>
                </c:pt>
                <c:pt idx="4">
                  <c:v>Sorunların çözümünde inisiyatif alma olanağının bulunması </c:v>
                </c:pt>
                <c:pt idx="5">
                  <c:v>Personelin kariyerine destek olma durumu</c:v>
                </c:pt>
                <c:pt idx="6">
                  <c:v>Duyuruların zamanında iletilmesi </c:v>
                </c:pt>
                <c:pt idx="7">
                  <c:v>Hizmet İçi Eğitim</c:v>
                </c:pt>
              </c:strCache>
            </c:strRef>
          </c:cat>
          <c:val>
            <c:numRef>
              <c:f>Sayfa1!$B$2:$B$9</c:f>
              <c:numCache>
                <c:formatCode>0%</c:formatCode>
                <c:ptCount val="8"/>
                <c:pt idx="0">
                  <c:v>0.93</c:v>
                </c:pt>
                <c:pt idx="1">
                  <c:v>0.93</c:v>
                </c:pt>
                <c:pt idx="2">
                  <c:v>0.82</c:v>
                </c:pt>
                <c:pt idx="3">
                  <c:v>0.76</c:v>
                </c:pt>
                <c:pt idx="4">
                  <c:v>0.81</c:v>
                </c:pt>
                <c:pt idx="5">
                  <c:v>0.6</c:v>
                </c:pt>
                <c:pt idx="6">
                  <c:v>0.63</c:v>
                </c:pt>
                <c:pt idx="7">
                  <c:v>0.47</c:v>
                </c:pt>
              </c:numCache>
            </c:numRef>
          </c:val>
          <c:extLst xmlns:c16r2="http://schemas.microsoft.com/office/drawing/2015/06/chart">
            <c:ext xmlns:c16="http://schemas.microsoft.com/office/drawing/2014/chart" uri="{C3380CC4-5D6E-409C-BE32-E72D297353CC}">
              <c16:uniqueId val="{00000010-3A85-4C63-8576-82205ABB59B3}"/>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25"/>
          <c:y val="9.9248019529473708E-2"/>
          <c:w val="0.34027777777777779"/>
          <c:h val="0.880587798865567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Güçlü Yanlarımız</c:v>
                </c:pt>
              </c:strCache>
            </c:strRef>
          </c:tx>
          <c:dPt>
            <c:idx val="0"/>
            <c:bubble3D val="0"/>
            <c:spPr>
              <a:gradFill rotWithShape="1">
                <a:gsLst>
                  <a:gs pos="0">
                    <a:schemeClr val="accent1">
                      <a:tint val="94000"/>
                      <a:satMod val="105000"/>
                      <a:lumMod val="102000"/>
                    </a:schemeClr>
                  </a:gs>
                  <a:gs pos="100000">
                    <a:schemeClr val="accent1">
                      <a:shade val="74000"/>
                      <a:satMod val="128000"/>
                      <a:lumMod val="100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B6CD-4CE8-8606-275D06441063}"/>
              </c:ext>
            </c:extLst>
          </c:dPt>
          <c:dPt>
            <c:idx val="1"/>
            <c:bubble3D val="0"/>
            <c:spPr>
              <a:gradFill rotWithShape="1">
                <a:gsLst>
                  <a:gs pos="0">
                    <a:schemeClr val="accent2">
                      <a:tint val="94000"/>
                      <a:satMod val="105000"/>
                      <a:lumMod val="102000"/>
                    </a:schemeClr>
                  </a:gs>
                  <a:gs pos="100000">
                    <a:schemeClr val="accent2">
                      <a:shade val="74000"/>
                      <a:satMod val="128000"/>
                      <a:lumMod val="100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B6CD-4CE8-8606-275D06441063}"/>
              </c:ext>
            </c:extLst>
          </c:dPt>
          <c:dPt>
            <c:idx val="2"/>
            <c:bubble3D val="0"/>
            <c:spPr>
              <a:gradFill rotWithShape="1">
                <a:gsLst>
                  <a:gs pos="0">
                    <a:schemeClr val="accent3">
                      <a:tint val="94000"/>
                      <a:satMod val="105000"/>
                      <a:lumMod val="102000"/>
                    </a:schemeClr>
                  </a:gs>
                  <a:gs pos="100000">
                    <a:schemeClr val="accent3">
                      <a:shade val="74000"/>
                      <a:satMod val="128000"/>
                      <a:lumMod val="100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B6CD-4CE8-8606-275D06441063}"/>
              </c:ext>
            </c:extLst>
          </c:dPt>
          <c:dPt>
            <c:idx val="3"/>
            <c:bubble3D val="0"/>
            <c:spPr>
              <a:gradFill rotWithShape="1">
                <a:gsLst>
                  <a:gs pos="0">
                    <a:schemeClr val="accent4">
                      <a:tint val="94000"/>
                      <a:satMod val="105000"/>
                      <a:lumMod val="102000"/>
                    </a:schemeClr>
                  </a:gs>
                  <a:gs pos="100000">
                    <a:schemeClr val="accent4">
                      <a:shade val="74000"/>
                      <a:satMod val="128000"/>
                      <a:lumMod val="100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B6CD-4CE8-8606-275D06441063}"/>
              </c:ext>
            </c:extLst>
          </c:dPt>
          <c:dLbls>
            <c:dLbl>
              <c:idx val="0"/>
              <c:layout>
                <c:manualLayout>
                  <c:x val="-9.1450131233595799E-2"/>
                  <c:y val="8.6423259592550927E-2"/>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6CD-4CE8-8606-275D06441063}"/>
                </c:ext>
                <c:ext xmlns:c15="http://schemas.microsoft.com/office/drawing/2012/chart" uri="{CE6537A1-D6FC-4f65-9D91-7224C49458BB}"/>
              </c:extLst>
            </c:dLbl>
            <c:dLbl>
              <c:idx val="1"/>
              <c:layout>
                <c:manualLayout>
                  <c:x val="1.9207859434237386E-2"/>
                  <c:y val="-0.19280808648918885"/>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6CD-4CE8-8606-275D06441063}"/>
                </c:ext>
                <c:ext xmlns:c15="http://schemas.microsoft.com/office/drawing/2012/chart" uri="{CE6537A1-D6FC-4f65-9D91-7224C49458BB}"/>
              </c:extLst>
            </c:dLbl>
            <c:dLbl>
              <c:idx val="2"/>
              <c:layout>
                <c:manualLayout>
                  <c:x val="9.5243875765529312E-2"/>
                  <c:y val="0.11493875765529309"/>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6CD-4CE8-8606-275D0644106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Sayfa1!$A$2:$A$5</c:f>
              <c:strCache>
                <c:ptCount val="3"/>
                <c:pt idx="0">
                  <c:v>Araştırma Çalışmaları </c:v>
                </c:pt>
                <c:pt idx="1">
                  <c:v>Teknolojik imkânlar %68</c:v>
                </c:pt>
                <c:pt idx="2">
                  <c:v>Yeniliğe ve Değişime Açık Olm</c:v>
                </c:pt>
              </c:strCache>
            </c:strRef>
          </c:cat>
          <c:val>
            <c:numRef>
              <c:f>Sayfa1!$B$2:$B$5</c:f>
              <c:numCache>
                <c:formatCode>0%</c:formatCode>
                <c:ptCount val="4"/>
                <c:pt idx="0">
                  <c:v>0.56000000000000005</c:v>
                </c:pt>
                <c:pt idx="1">
                  <c:v>0.68</c:v>
                </c:pt>
                <c:pt idx="2">
                  <c:v>0.53</c:v>
                </c:pt>
              </c:numCache>
            </c:numRef>
          </c:val>
          <c:extLst xmlns:c16r2="http://schemas.microsoft.com/office/drawing/2015/06/chart">
            <c:ext xmlns:c16="http://schemas.microsoft.com/office/drawing/2014/chart" uri="{C3380CC4-5D6E-409C-BE32-E72D297353CC}">
              <c16:uniqueId val="{00000008-B6CD-4CE8-8606-275D06441063}"/>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Güçlü Yanlarımız</c:v>
                </c:pt>
              </c:strCache>
            </c:strRef>
          </c:tx>
          <c:dPt>
            <c:idx val="0"/>
            <c:bubble3D val="0"/>
            <c:spPr>
              <a:gradFill rotWithShape="1">
                <a:gsLst>
                  <a:gs pos="0">
                    <a:schemeClr val="accent1">
                      <a:tint val="94000"/>
                      <a:satMod val="105000"/>
                      <a:lumMod val="102000"/>
                    </a:schemeClr>
                  </a:gs>
                  <a:gs pos="100000">
                    <a:schemeClr val="accent1">
                      <a:shade val="74000"/>
                      <a:satMod val="128000"/>
                      <a:lumMod val="100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7182-4923-AA48-D8F4B11DFCC3}"/>
              </c:ext>
            </c:extLst>
          </c:dPt>
          <c:dPt>
            <c:idx val="1"/>
            <c:bubble3D val="0"/>
            <c:spPr>
              <a:gradFill rotWithShape="1">
                <a:gsLst>
                  <a:gs pos="0">
                    <a:schemeClr val="accent2">
                      <a:tint val="94000"/>
                      <a:satMod val="105000"/>
                      <a:lumMod val="102000"/>
                    </a:schemeClr>
                  </a:gs>
                  <a:gs pos="100000">
                    <a:schemeClr val="accent2">
                      <a:shade val="74000"/>
                      <a:satMod val="128000"/>
                      <a:lumMod val="100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7182-4923-AA48-D8F4B11DFCC3}"/>
              </c:ext>
            </c:extLst>
          </c:dPt>
          <c:dPt>
            <c:idx val="2"/>
            <c:bubble3D val="0"/>
            <c:spPr>
              <a:gradFill rotWithShape="1">
                <a:gsLst>
                  <a:gs pos="0">
                    <a:schemeClr val="accent3">
                      <a:tint val="94000"/>
                      <a:satMod val="105000"/>
                      <a:lumMod val="102000"/>
                    </a:schemeClr>
                  </a:gs>
                  <a:gs pos="100000">
                    <a:schemeClr val="accent3">
                      <a:shade val="74000"/>
                      <a:satMod val="128000"/>
                      <a:lumMod val="100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7182-4923-AA48-D8F4B11DFCC3}"/>
              </c:ext>
            </c:extLst>
          </c:dPt>
          <c:dPt>
            <c:idx val="3"/>
            <c:bubble3D val="0"/>
            <c:spPr>
              <a:gradFill rotWithShape="1">
                <a:gsLst>
                  <a:gs pos="0">
                    <a:schemeClr val="accent4">
                      <a:tint val="94000"/>
                      <a:satMod val="105000"/>
                      <a:lumMod val="102000"/>
                    </a:schemeClr>
                  </a:gs>
                  <a:gs pos="100000">
                    <a:schemeClr val="accent4">
                      <a:shade val="74000"/>
                      <a:satMod val="128000"/>
                      <a:lumMod val="100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7182-4923-AA48-D8F4B11DFCC3}"/>
              </c:ext>
            </c:extLst>
          </c:dPt>
          <c:dLbls>
            <c:dLbl>
              <c:idx val="0"/>
              <c:layout>
                <c:manualLayout>
                  <c:x val="-9.1450131233595799E-2"/>
                  <c:y val="8.6423259592550927E-2"/>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182-4923-AA48-D8F4B11DFCC3}"/>
                </c:ext>
                <c:ext xmlns:c15="http://schemas.microsoft.com/office/drawing/2012/chart" uri="{CE6537A1-D6FC-4f65-9D91-7224C49458BB}"/>
              </c:extLst>
            </c:dLbl>
            <c:dLbl>
              <c:idx val="1"/>
              <c:layout>
                <c:manualLayout>
                  <c:x val="1.9207859434237386E-2"/>
                  <c:y val="-0.19280808648918885"/>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182-4923-AA48-D8F4B11DFCC3}"/>
                </c:ext>
                <c:ext xmlns:c15="http://schemas.microsoft.com/office/drawing/2012/chart" uri="{CE6537A1-D6FC-4f65-9D91-7224C49458BB}"/>
              </c:extLst>
            </c:dLbl>
            <c:dLbl>
              <c:idx val="2"/>
              <c:layout>
                <c:manualLayout>
                  <c:x val="9.5243875765529312E-2"/>
                  <c:y val="0.11493875765529309"/>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182-4923-AA48-D8F4B11DFCC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Sayfa1!$A$2:$A$5</c:f>
              <c:strCache>
                <c:ptCount val="3"/>
                <c:pt idx="0">
                  <c:v>Personelin uzmanlığı </c:v>
                </c:pt>
                <c:pt idx="1">
                  <c:v>Tanıtım ve Halkla İlişkiler Faaliyetleri </c:v>
                </c:pt>
                <c:pt idx="2">
                  <c:v>Bürokrasi ve Kırtasiyeciliğin Fazla Olması</c:v>
                </c:pt>
              </c:strCache>
            </c:strRef>
          </c:cat>
          <c:val>
            <c:numRef>
              <c:f>Sayfa1!$B$2:$B$5</c:f>
              <c:numCache>
                <c:formatCode>0%</c:formatCode>
                <c:ptCount val="4"/>
                <c:pt idx="0">
                  <c:v>0.56000000000000005</c:v>
                </c:pt>
                <c:pt idx="1">
                  <c:v>0.61</c:v>
                </c:pt>
                <c:pt idx="2">
                  <c:v>0.53</c:v>
                </c:pt>
              </c:numCache>
            </c:numRef>
          </c:val>
          <c:extLst xmlns:c16r2="http://schemas.microsoft.com/office/drawing/2015/06/chart">
            <c:ext xmlns:c16="http://schemas.microsoft.com/office/drawing/2014/chart" uri="{C3380CC4-5D6E-409C-BE32-E72D297353CC}">
              <c16:uniqueId val="{00000008-7182-4923-AA48-D8F4B11DFCC3}"/>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3616889034703995"/>
          <c:y val="3.0069535801541064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Güçlü ve Zayıf Yanlarımız</c:v>
                </c:pt>
              </c:strCache>
            </c:strRef>
          </c:tx>
          <c:dPt>
            <c:idx val="0"/>
            <c:bubble3D val="0"/>
            <c:spPr>
              <a:gradFill rotWithShape="1">
                <a:gsLst>
                  <a:gs pos="0">
                    <a:schemeClr val="accent1">
                      <a:tint val="94000"/>
                      <a:satMod val="105000"/>
                      <a:lumMod val="102000"/>
                    </a:schemeClr>
                  </a:gs>
                  <a:gs pos="100000">
                    <a:schemeClr val="accent1">
                      <a:shade val="74000"/>
                      <a:satMod val="128000"/>
                      <a:lumMod val="100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0FBC-4A14-AF5B-28BE0BA9F518}"/>
              </c:ext>
            </c:extLst>
          </c:dPt>
          <c:dPt>
            <c:idx val="1"/>
            <c:bubble3D val="0"/>
            <c:spPr>
              <a:gradFill rotWithShape="1">
                <a:gsLst>
                  <a:gs pos="0">
                    <a:schemeClr val="accent2">
                      <a:tint val="94000"/>
                      <a:satMod val="105000"/>
                      <a:lumMod val="102000"/>
                    </a:schemeClr>
                  </a:gs>
                  <a:gs pos="100000">
                    <a:schemeClr val="accent2">
                      <a:shade val="74000"/>
                      <a:satMod val="128000"/>
                      <a:lumMod val="100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0FBC-4A14-AF5B-28BE0BA9F518}"/>
              </c:ext>
            </c:extLst>
          </c:dPt>
          <c:dPt>
            <c:idx val="2"/>
            <c:bubble3D val="0"/>
            <c:spPr>
              <a:gradFill rotWithShape="1">
                <a:gsLst>
                  <a:gs pos="0">
                    <a:schemeClr val="accent3">
                      <a:tint val="94000"/>
                      <a:satMod val="105000"/>
                      <a:lumMod val="102000"/>
                    </a:schemeClr>
                  </a:gs>
                  <a:gs pos="100000">
                    <a:schemeClr val="accent3">
                      <a:shade val="74000"/>
                      <a:satMod val="128000"/>
                      <a:lumMod val="100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0FBC-4A14-AF5B-28BE0BA9F518}"/>
              </c:ext>
            </c:extLst>
          </c:dPt>
          <c:dPt>
            <c:idx val="3"/>
            <c:bubble3D val="0"/>
            <c:spPr>
              <a:gradFill rotWithShape="1">
                <a:gsLst>
                  <a:gs pos="0">
                    <a:schemeClr val="accent4">
                      <a:tint val="94000"/>
                      <a:satMod val="105000"/>
                      <a:lumMod val="102000"/>
                    </a:schemeClr>
                  </a:gs>
                  <a:gs pos="100000">
                    <a:schemeClr val="accent4">
                      <a:shade val="74000"/>
                      <a:satMod val="128000"/>
                      <a:lumMod val="100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0FBC-4A14-AF5B-28BE0BA9F518}"/>
              </c:ext>
            </c:extLst>
          </c:dPt>
          <c:dLbls>
            <c:dLbl>
              <c:idx val="0"/>
              <c:layout>
                <c:manualLayout>
                  <c:x val="-0.12385753864100321"/>
                  <c:y val="0.17287319445903693"/>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FBC-4A14-AF5B-28BE0BA9F518}"/>
                </c:ext>
                <c:ext xmlns:c15="http://schemas.microsoft.com/office/drawing/2012/chart" uri="{CE6537A1-D6FC-4f65-9D91-7224C49458BB}"/>
              </c:extLst>
            </c:dLbl>
            <c:dLbl>
              <c:idx val="1"/>
              <c:layout>
                <c:manualLayout>
                  <c:x val="-9.6532881306503351E-2"/>
                  <c:y val="-0.17025602019631025"/>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FBC-4A14-AF5B-28BE0BA9F518}"/>
                </c:ext>
                <c:ext xmlns:c15="http://schemas.microsoft.com/office/drawing/2012/chart" uri="{CE6537A1-D6FC-4f65-9D91-7224C49458BB}"/>
              </c:extLst>
            </c:dLbl>
            <c:dLbl>
              <c:idx val="2"/>
              <c:layout>
                <c:manualLayout>
                  <c:x val="0.12070683872849225"/>
                  <c:y val="-7.7619652927710434E-2"/>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FBC-4A14-AF5B-28BE0BA9F518}"/>
                </c:ext>
                <c:ext xmlns:c15="http://schemas.microsoft.com/office/drawing/2012/chart" uri="{CE6537A1-D6FC-4f65-9D91-7224C49458BB}"/>
              </c:extLst>
            </c:dLbl>
            <c:dLbl>
              <c:idx val="3"/>
              <c:layout>
                <c:manualLayout>
                  <c:x val="9.1042942548848066E-2"/>
                  <c:y val="0.17203888322454336"/>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FBC-4A14-AF5B-28BE0BA9F51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Sayfa1!$A$2:$A$5</c:f>
              <c:strCache>
                <c:ptCount val="4"/>
                <c:pt idx="0">
                  <c:v>Ar-Ge çalışmaları</c:v>
                </c:pt>
                <c:pt idx="1">
                  <c:v>Sosyal, Kültürel, Sportif Faaliyetle</c:v>
                </c:pt>
                <c:pt idx="2">
                  <c:v>Hizmetten Beklenti düzeyini karşılama düzeyi</c:v>
                </c:pt>
                <c:pt idx="3">
                  <c:v> Hizmetten Beklenti düzeyini karşılama düzeyi</c:v>
                </c:pt>
              </c:strCache>
            </c:strRef>
          </c:cat>
          <c:val>
            <c:numRef>
              <c:f>Sayfa1!$B$2:$B$5</c:f>
              <c:numCache>
                <c:formatCode>0%</c:formatCode>
                <c:ptCount val="4"/>
                <c:pt idx="0">
                  <c:v>0.71</c:v>
                </c:pt>
                <c:pt idx="1">
                  <c:v>0.77</c:v>
                </c:pt>
                <c:pt idx="2">
                  <c:v>0.65</c:v>
                </c:pt>
                <c:pt idx="3">
                  <c:v>0.56000000000000005</c:v>
                </c:pt>
              </c:numCache>
            </c:numRef>
          </c:val>
          <c:extLst xmlns:c16r2="http://schemas.microsoft.com/office/drawing/2015/06/chart">
            <c:ext xmlns:c16="http://schemas.microsoft.com/office/drawing/2014/chart" uri="{C3380CC4-5D6E-409C-BE32-E72D297353CC}">
              <c16:uniqueId val="{00000008-0FBC-4A14-AF5B-28BE0BA9F518}"/>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Güçlü Yanlarımız</c:v>
                </c:pt>
              </c:strCache>
            </c:strRef>
          </c:tx>
          <c:dPt>
            <c:idx val="0"/>
            <c:bubble3D val="0"/>
            <c:spPr>
              <a:gradFill rotWithShape="1">
                <a:gsLst>
                  <a:gs pos="0">
                    <a:schemeClr val="accent1">
                      <a:tint val="94000"/>
                      <a:satMod val="105000"/>
                      <a:lumMod val="102000"/>
                    </a:schemeClr>
                  </a:gs>
                  <a:gs pos="100000">
                    <a:schemeClr val="accent1">
                      <a:shade val="74000"/>
                      <a:satMod val="128000"/>
                      <a:lumMod val="100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23EF-481E-B3E6-49460102C4BE}"/>
              </c:ext>
            </c:extLst>
          </c:dPt>
          <c:dPt>
            <c:idx val="1"/>
            <c:bubble3D val="0"/>
            <c:spPr>
              <a:gradFill rotWithShape="1">
                <a:gsLst>
                  <a:gs pos="0">
                    <a:schemeClr val="accent2">
                      <a:tint val="94000"/>
                      <a:satMod val="105000"/>
                      <a:lumMod val="102000"/>
                    </a:schemeClr>
                  </a:gs>
                  <a:gs pos="100000">
                    <a:schemeClr val="accent2">
                      <a:shade val="74000"/>
                      <a:satMod val="128000"/>
                      <a:lumMod val="100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23EF-481E-B3E6-49460102C4BE}"/>
              </c:ext>
            </c:extLst>
          </c:dPt>
          <c:dPt>
            <c:idx val="2"/>
            <c:bubble3D val="0"/>
            <c:spPr>
              <a:gradFill rotWithShape="1">
                <a:gsLst>
                  <a:gs pos="0">
                    <a:schemeClr val="accent3">
                      <a:tint val="94000"/>
                      <a:satMod val="105000"/>
                      <a:lumMod val="102000"/>
                    </a:schemeClr>
                  </a:gs>
                  <a:gs pos="100000">
                    <a:schemeClr val="accent3">
                      <a:shade val="74000"/>
                      <a:satMod val="128000"/>
                      <a:lumMod val="100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23EF-481E-B3E6-49460102C4BE}"/>
              </c:ext>
            </c:extLst>
          </c:dPt>
          <c:dPt>
            <c:idx val="3"/>
            <c:bubble3D val="0"/>
            <c:spPr>
              <a:gradFill rotWithShape="1">
                <a:gsLst>
                  <a:gs pos="0">
                    <a:schemeClr val="accent4">
                      <a:tint val="94000"/>
                      <a:satMod val="105000"/>
                      <a:lumMod val="102000"/>
                    </a:schemeClr>
                  </a:gs>
                  <a:gs pos="100000">
                    <a:schemeClr val="accent4">
                      <a:shade val="74000"/>
                      <a:satMod val="128000"/>
                      <a:lumMod val="100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23EF-481E-B3E6-49460102C4BE}"/>
              </c:ext>
            </c:extLst>
          </c:dPt>
          <c:dLbls>
            <c:dLbl>
              <c:idx val="0"/>
              <c:layout>
                <c:manualLayout>
                  <c:x val="-0.10996864975211432"/>
                  <c:y val="6.261373578302705E-2"/>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3EF-481E-B3E6-49460102C4BE}"/>
                </c:ext>
                <c:ext xmlns:c15="http://schemas.microsoft.com/office/drawing/2012/chart" uri="{CE6537A1-D6FC-4f65-9D91-7224C49458BB}"/>
              </c:extLst>
            </c:dLbl>
            <c:dLbl>
              <c:idx val="1"/>
              <c:layout>
                <c:manualLayout>
                  <c:x val="6.7818970545348412E-2"/>
                  <c:y val="-0.18883983252093489"/>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3EF-481E-B3E6-49460102C4BE}"/>
                </c:ext>
                <c:ext xmlns:c15="http://schemas.microsoft.com/office/drawing/2012/chart" uri="{CE6537A1-D6FC-4f65-9D91-7224C49458BB}"/>
              </c:extLst>
            </c:dLbl>
            <c:dLbl>
              <c:idx val="2"/>
              <c:layout>
                <c:manualLayout>
                  <c:x val="9.5243875765529312E-2"/>
                  <c:y val="0.12287526559180095"/>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3EF-481E-B3E6-49460102C4B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Sayfa1!$A$2:$A$5</c:f>
              <c:strCache>
                <c:ptCount val="3"/>
                <c:pt idx="0">
                  <c:v>Veli memnuniyet ortalaması </c:v>
                </c:pt>
                <c:pt idx="1">
                  <c:v>Çalışan memnuniyet ortalaması </c:v>
                </c:pt>
                <c:pt idx="2">
                  <c:v>İşletme memnuniyet ortalaması</c:v>
                </c:pt>
              </c:strCache>
            </c:strRef>
          </c:cat>
          <c:val>
            <c:numRef>
              <c:f>Sayfa1!$B$2:$B$5</c:f>
              <c:numCache>
                <c:formatCode>0%</c:formatCode>
                <c:ptCount val="4"/>
                <c:pt idx="0">
                  <c:v>0.89</c:v>
                </c:pt>
                <c:pt idx="1">
                  <c:v>0.88</c:v>
                </c:pt>
                <c:pt idx="2">
                  <c:v>0.55000000000000004</c:v>
                </c:pt>
              </c:numCache>
            </c:numRef>
          </c:val>
          <c:extLst xmlns:c16r2="http://schemas.microsoft.com/office/drawing/2015/06/chart">
            <c:ext xmlns:c16="http://schemas.microsoft.com/office/drawing/2014/chart" uri="{C3380CC4-5D6E-409C-BE32-E72D297353CC}">
              <c16:uniqueId val="{00000008-23EF-481E-B3E6-49460102C4BE}"/>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Devre">
  <a:themeElements>
    <a:clrScheme name="Devre">
      <a:dk1>
        <a:sysClr val="windowText" lastClr="000000"/>
      </a:dk1>
      <a:lt1>
        <a:sysClr val="window" lastClr="FFFFFF"/>
      </a:lt1>
      <a:dk2>
        <a:srgbClr val="134770"/>
      </a:dk2>
      <a:lt2>
        <a:srgbClr val="82FFFF"/>
      </a:lt2>
      <a:accent1>
        <a:srgbClr val="9ACD4C"/>
      </a:accent1>
      <a:accent2>
        <a:srgbClr val="FAA93A"/>
      </a:accent2>
      <a:accent3>
        <a:srgbClr val="D35940"/>
      </a:accent3>
      <a:accent4>
        <a:srgbClr val="B258D3"/>
      </a:accent4>
      <a:accent5>
        <a:srgbClr val="63A0CC"/>
      </a:accent5>
      <a:accent6>
        <a:srgbClr val="8AC4A7"/>
      </a:accent6>
      <a:hlink>
        <a:srgbClr val="B8FA56"/>
      </a:hlink>
      <a:folHlink>
        <a:srgbClr val="7AF8CC"/>
      </a:folHlink>
    </a:clrScheme>
    <a:fontScheme name="Devre">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evre">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860F55-9FC3-47FE-ACAE-9F9F0140F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16334</Words>
  <Characters>93106</Characters>
  <Application>Microsoft Office Word</Application>
  <DocSecurity>0</DocSecurity>
  <Lines>775</Lines>
  <Paragraphs>218</Paragraphs>
  <ScaleCrop>false</ScaleCrop>
  <HeadingPairs>
    <vt:vector size="2" baseType="variant">
      <vt:variant>
        <vt:lpstr>Konu Başlığı</vt:lpstr>
      </vt:variant>
      <vt:variant>
        <vt:i4>1</vt:i4>
      </vt:variant>
    </vt:vector>
  </HeadingPairs>
  <TitlesOfParts>
    <vt:vector size="1" baseType="lpstr">
      <vt:lpstr>TC                                                                               AKINCILAR KAYMAKAMLIĞI                         AKINCILAR İLÇE MİLLİ EĞİTİM MÜDÜRLÜĞÜ       2019  - 2023 STRATEJİK PLAN</vt:lpstr>
    </vt:vector>
  </TitlesOfParts>
  <Company>Silntall Unattended Installer</Company>
  <LinksUpToDate>false</LinksUpToDate>
  <CharactersWithSpaces>109222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                                                                               AKINCILAR KAYMAKAMLIĞI                         AKINCILAR İLÇE MİLLİ EĞİTİM MÜDÜRLÜĞÜ       2019  - 2023 STRATEJİK PLAN</dc:title>
  <dc:subject/>
  <dc:creator>AKINCILAR ME</dc:creator>
  <cp:keywords/>
  <dc:description/>
  <cp:lastModifiedBy>Windows User</cp:lastModifiedBy>
  <cp:revision>3</cp:revision>
  <cp:lastPrinted>2018-12-31T06:04:00Z</cp:lastPrinted>
  <dcterms:created xsi:type="dcterms:W3CDTF">2019-12-26T07:14:00Z</dcterms:created>
  <dcterms:modified xsi:type="dcterms:W3CDTF">2019-12-26T07:14:00Z</dcterms:modified>
</cp:coreProperties>
</file>